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FB5B23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69pt;margin-top:-68.25pt;width:111.6pt;height:81.5pt;z-index:-251658240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</v:shape>
          <o:OLEObject Type="Embed" ProgID="Unknown" ShapeID="_x0000_s1031" DrawAspect="Content" ObjectID="_1608018603" r:id="rId8"/>
        </w:object>
      </w:r>
      <w:r w:rsidR="007B6E52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5pt;width:122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622EF9">
        <w:rPr>
          <w:rFonts w:ascii="Arial" w:hAnsi="Arial" w:cs="Arial"/>
          <w:noProof/>
        </w:rPr>
        <w:t>January 3, 2019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CA37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SQZ</w:t>
            </w:r>
            <w:r w:rsidR="009F294A">
              <w:rPr>
                <w:rFonts w:ascii="Arial" w:hAnsi="Arial" w:cs="Arial"/>
              </w:rPr>
              <w:t xml:space="preserve">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  <w:r w:rsidR="004A281D">
              <w:rPr>
                <w:rFonts w:ascii="Arial" w:hAnsi="Arial" w:cs="Arial"/>
              </w:rPr>
              <w:t>, Marc Pire</w:t>
            </w:r>
            <w:r w:rsidR="007153FA">
              <w:rPr>
                <w:rFonts w:ascii="Arial" w:hAnsi="Arial" w:cs="Arial"/>
              </w:rPr>
              <w:t>llo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DD0602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Modifications to the </w:t>
            </w:r>
            <w:bookmarkEnd w:id="1"/>
            <w:bookmarkEnd w:id="2"/>
            <w:r w:rsidR="003204CB">
              <w:rPr>
                <w:rFonts w:ascii="Arial" w:hAnsi="Arial" w:cs="Arial"/>
              </w:rPr>
              <w:t>TTFSS V4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7153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7153FA" w:rsidRPr="007153FA">
              <w:rPr>
                <w:rFonts w:ascii="Arial" w:hAnsi="Arial" w:cs="Arial"/>
              </w:rPr>
              <w:t>E1700364-v</w:t>
            </w:r>
            <w:r w:rsidR="004315ED">
              <w:rPr>
                <w:rFonts w:ascii="Arial" w:hAnsi="Arial" w:cs="Arial"/>
              </w:rPr>
              <w:t>3</w:t>
            </w:r>
            <w:bookmarkStart w:id="3" w:name="_GoBack"/>
            <w:bookmarkEnd w:id="3"/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E44433" w:rsidRDefault="005D3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lists the modifications to the </w:t>
      </w:r>
      <w:r w:rsidRPr="005D39B5">
        <w:rPr>
          <w:rFonts w:ascii="Arial" w:hAnsi="Arial" w:cs="Arial"/>
        </w:rPr>
        <w:t>4th generation TTFSS</w:t>
      </w:r>
      <w:r>
        <w:rPr>
          <w:rFonts w:ascii="Arial" w:hAnsi="Arial" w:cs="Arial"/>
        </w:rPr>
        <w:t>,</w:t>
      </w:r>
      <w:r w:rsidRPr="005D39B5">
        <w:rPr>
          <w:rFonts w:ascii="Arial" w:hAnsi="Arial" w:cs="Arial"/>
        </w:rPr>
        <w:t xml:space="preserve"> based on PCB D1700346-v1</w:t>
      </w:r>
      <w:r>
        <w:rPr>
          <w:rFonts w:ascii="Arial" w:hAnsi="Arial" w:cs="Arial"/>
        </w:rPr>
        <w:t xml:space="preserve"> and on schematics </w:t>
      </w:r>
      <w:hyperlink r:id="rId9" w:history="1">
        <w:r w:rsidRPr="005D39B5">
          <w:rPr>
            <w:rStyle w:val="Hyperlink"/>
            <w:rFonts w:ascii="Arial" w:hAnsi="Arial" w:cs="Arial"/>
          </w:rPr>
          <w:t>D1700077</w:t>
        </w:r>
      </w:hyperlink>
      <w:r w:rsidRPr="005D39B5">
        <w:rPr>
          <w:rFonts w:ascii="Arial" w:hAnsi="Arial" w:cs="Arial"/>
        </w:rPr>
        <w:t xml:space="preserve">, </w:t>
      </w:r>
      <w:hyperlink r:id="rId10" w:history="1">
        <w:r w:rsidRPr="005D39B5">
          <w:rPr>
            <w:rStyle w:val="Hyperlink"/>
            <w:rFonts w:ascii="Arial" w:hAnsi="Arial" w:cs="Arial"/>
          </w:rPr>
          <w:t>D1700076</w:t>
        </w:r>
      </w:hyperlink>
      <w:r w:rsidRPr="005D39B5">
        <w:rPr>
          <w:rFonts w:ascii="Arial" w:hAnsi="Arial" w:cs="Arial"/>
        </w:rPr>
        <w:t xml:space="preserve"> and </w:t>
      </w:r>
      <w:hyperlink r:id="rId11" w:history="1">
        <w:r w:rsidRPr="005D39B5">
          <w:rPr>
            <w:rStyle w:val="Hyperlink"/>
            <w:rFonts w:ascii="Arial" w:hAnsi="Arial" w:cs="Arial"/>
          </w:rPr>
          <w:t>D1700078</w:t>
        </w:r>
      </w:hyperlink>
      <w:r w:rsidRPr="005D39B5">
        <w:rPr>
          <w:rFonts w:ascii="Arial" w:hAnsi="Arial" w:cs="Arial"/>
        </w:rPr>
        <w:t>.</w:t>
      </w:r>
    </w:p>
    <w:p w:rsidR="00E44433" w:rsidRDefault="00E44433">
      <w:pPr>
        <w:rPr>
          <w:rFonts w:ascii="Arial" w:hAnsi="Arial" w:cs="Arial"/>
        </w:rPr>
      </w:pPr>
    </w:p>
    <w:p w:rsidR="0053467F" w:rsidRDefault="00CA37CB">
      <w:pPr>
        <w:rPr>
          <w:rFonts w:ascii="Arial" w:hAnsi="Arial" w:cs="Arial"/>
        </w:rPr>
      </w:pPr>
      <w:r>
        <w:rPr>
          <w:rFonts w:ascii="Arial" w:hAnsi="Arial" w:cs="Arial"/>
          <w:b/>
        </w:rPr>
        <w:t>Board modifications</w:t>
      </w:r>
      <w:r w:rsidR="0053467F">
        <w:rPr>
          <w:rFonts w:ascii="Arial" w:hAnsi="Arial" w:cs="Arial"/>
        </w:rPr>
        <w:br/>
      </w:r>
    </w:p>
    <w:p w:rsidR="009E4639" w:rsidRDefault="0069404A" w:rsidP="009E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:rsidR="003D6E0D" w:rsidRDefault="00DC27FC" w:rsidP="009E4639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U2 is missing the +15V rail. Add a jumper wire between the C5 pad towards U1 and the C46 pad towards U1</w:t>
      </w:r>
      <w:r w:rsidR="006F2EDE">
        <w:rPr>
          <w:rFonts w:ascii="Arial" w:hAnsi="Arial" w:cs="Arial"/>
        </w:rPr>
        <w:t xml:space="preserve"> (</w:t>
      </w:r>
      <w:r w:rsidR="00721F24">
        <w:rPr>
          <w:rFonts w:ascii="Arial" w:hAnsi="Arial" w:cs="Arial"/>
        </w:rPr>
        <w:t xml:space="preserve">Servo board, </w:t>
      </w:r>
      <w:r w:rsidR="00BF0EF2" w:rsidRPr="00BF0EF2">
        <w:rPr>
          <w:rFonts w:ascii="Arial" w:hAnsi="Arial" w:cs="Arial"/>
        </w:rPr>
        <w:t>D1700077</w:t>
      </w:r>
      <w:r w:rsidR="00BF0EF2">
        <w:rPr>
          <w:rFonts w:ascii="Arial" w:hAnsi="Arial" w:cs="Arial"/>
        </w:rPr>
        <w:t xml:space="preserve">, </w:t>
      </w:r>
      <w:r w:rsidR="006F2EDE">
        <w:rPr>
          <w:rFonts w:ascii="Arial" w:hAnsi="Arial" w:cs="Arial"/>
        </w:rPr>
        <w:t>bottom)</w:t>
      </w:r>
      <w:r>
        <w:rPr>
          <w:rFonts w:ascii="Arial" w:hAnsi="Arial" w:cs="Arial"/>
        </w:rPr>
        <w:t>.</w:t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69404A" w:rsidRDefault="009E4639" w:rsidP="001B4DD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29250" cy="3834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07" cy="38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DC27FC" w:rsidRDefault="00DC27FC">
      <w:pPr>
        <w:rPr>
          <w:rFonts w:ascii="Arial" w:hAnsi="Arial" w:cs="Arial"/>
        </w:rPr>
      </w:pPr>
    </w:p>
    <w:p w:rsidR="003C5E3A" w:rsidRDefault="003C5E3A" w:rsidP="003C5E3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Change 2:</w:t>
      </w:r>
    </w:p>
    <w:p w:rsidR="003C5E3A" w:rsidRDefault="00F75035" w:rsidP="003C5E3A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Input to U26 is floating when OPT4 is selected without an option board.</w:t>
      </w:r>
      <w:r w:rsidR="006F2EDE">
        <w:rPr>
          <w:rFonts w:ascii="Arial" w:hAnsi="Arial" w:cs="Arial"/>
        </w:rPr>
        <w:t xml:space="preserve"> Add a 10</w:t>
      </w:r>
      <w:r w:rsidR="006F2EDE">
        <w:t> </w:t>
      </w:r>
      <w:r w:rsidR="006F2EDE">
        <w:rPr>
          <w:rFonts w:ascii="Arial" w:hAnsi="Arial" w:cs="Arial"/>
        </w:rPr>
        <w:t>k</w:t>
      </w:r>
      <w:r w:rsidR="006F2EDE" w:rsidRPr="00722376">
        <w:rPr>
          <w:rFonts w:ascii="Arial" w:hAnsi="Arial" w:cs="Arial"/>
        </w:rPr>
        <w:t>Ω</w:t>
      </w:r>
      <w:r w:rsidR="006F2EDE">
        <w:rPr>
          <w:rFonts w:ascii="Arial" w:hAnsi="Arial" w:cs="Arial"/>
        </w:rPr>
        <w:t xml:space="preserve"> resistor </w:t>
      </w:r>
      <w:r w:rsidR="009914FC">
        <w:rPr>
          <w:rFonts w:ascii="Arial" w:hAnsi="Arial" w:cs="Arial"/>
        </w:rPr>
        <w:t xml:space="preserve">(R174) </w:t>
      </w:r>
      <w:r w:rsidR="006F2EDE">
        <w:rPr>
          <w:rFonts w:ascii="Arial" w:hAnsi="Arial" w:cs="Arial"/>
        </w:rPr>
        <w:t>between pins 8 and 18 of header JP1 (</w:t>
      </w:r>
      <w:r w:rsidR="00721F24">
        <w:rPr>
          <w:rFonts w:ascii="Arial" w:hAnsi="Arial" w:cs="Arial"/>
        </w:rPr>
        <w:t xml:space="preserve">Servo board, </w:t>
      </w:r>
      <w:r w:rsidR="00BF0EF2" w:rsidRPr="00BF0EF2">
        <w:rPr>
          <w:rFonts w:ascii="Arial" w:hAnsi="Arial" w:cs="Arial"/>
        </w:rPr>
        <w:t>D1700077</w:t>
      </w:r>
      <w:r w:rsidR="00BF0EF2">
        <w:rPr>
          <w:rFonts w:ascii="Arial" w:hAnsi="Arial" w:cs="Arial"/>
        </w:rPr>
        <w:t xml:space="preserve">, </w:t>
      </w:r>
      <w:r w:rsidR="006F2EDE">
        <w:rPr>
          <w:rFonts w:ascii="Arial" w:hAnsi="Arial" w:cs="Arial"/>
        </w:rPr>
        <w:t>bottom).</w:t>
      </w:r>
    </w:p>
    <w:p w:rsidR="003C5E3A" w:rsidRDefault="003C5E3A" w:rsidP="009C0BFB">
      <w:pPr>
        <w:rPr>
          <w:rFonts w:ascii="Arial" w:hAnsi="Arial" w:cs="Arial"/>
          <w:b/>
        </w:rPr>
      </w:pPr>
    </w:p>
    <w:p w:rsidR="003C5E3A" w:rsidRDefault="006F2EDE" w:rsidP="001B4D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19700" cy="3862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93" cy="38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DE" w:rsidRDefault="006F2EDE" w:rsidP="006F2EDE">
      <w:pPr>
        <w:rPr>
          <w:rFonts w:ascii="Arial" w:hAnsi="Arial" w:cs="Arial"/>
          <w:b/>
        </w:rPr>
      </w:pPr>
    </w:p>
    <w:p w:rsidR="006F2EDE" w:rsidRDefault="006F2EDE" w:rsidP="006F2EDE">
      <w:pPr>
        <w:rPr>
          <w:rFonts w:ascii="Arial" w:hAnsi="Arial" w:cs="Arial"/>
          <w:b/>
        </w:rPr>
      </w:pPr>
    </w:p>
    <w:p w:rsidR="0088375C" w:rsidRPr="0088375C" w:rsidRDefault="0088375C" w:rsidP="009C0BFB">
      <w:pPr>
        <w:rPr>
          <w:rFonts w:ascii="Arial" w:hAnsi="Arial" w:cs="Arial"/>
          <w:b/>
        </w:rPr>
      </w:pPr>
      <w:r w:rsidRPr="0088375C">
        <w:rPr>
          <w:rFonts w:ascii="Arial" w:hAnsi="Arial" w:cs="Arial"/>
          <w:b/>
        </w:rPr>
        <w:t>Part modifications</w:t>
      </w:r>
      <w:r>
        <w:rPr>
          <w:rFonts w:ascii="Arial" w:hAnsi="Arial" w:cs="Arial"/>
          <w:b/>
        </w:rPr>
        <w:t>:</w:t>
      </w:r>
    </w:p>
    <w:p w:rsidR="0088375C" w:rsidRDefault="0088375C" w:rsidP="009C0BFB">
      <w:pPr>
        <w:rPr>
          <w:rFonts w:ascii="Arial" w:hAnsi="Arial" w:cs="Arial"/>
        </w:rPr>
      </w:pPr>
    </w:p>
    <w:p w:rsidR="009C0BFB" w:rsidRDefault="000A2C7E" w:rsidP="009C0BFB">
      <w:pPr>
        <w:rPr>
          <w:rFonts w:ascii="Arial" w:hAnsi="Arial" w:cs="Arial"/>
        </w:rPr>
      </w:pPr>
      <w:r>
        <w:rPr>
          <w:rFonts w:ascii="Arial" w:hAnsi="Arial" w:cs="Arial"/>
        </w:rPr>
        <w:t>Change 3</w:t>
      </w:r>
      <w:r w:rsidR="009C0BFB">
        <w:rPr>
          <w:rFonts w:ascii="Arial" w:hAnsi="Arial" w:cs="Arial"/>
        </w:rPr>
        <w:t xml:space="preserve">: </w:t>
      </w:r>
    </w:p>
    <w:p w:rsidR="009C0BFB" w:rsidRDefault="008D701C" w:rsidP="00506CC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 couple of</w:t>
      </w:r>
      <w:r w:rsidR="00BD4727">
        <w:rPr>
          <w:rFonts w:ascii="Arial" w:hAnsi="Arial" w:cs="Arial"/>
        </w:rPr>
        <w:t xml:space="preserve"> AD829 </w:t>
      </w:r>
      <w:r w:rsidR="00294A9A">
        <w:rPr>
          <w:rFonts w:ascii="Arial" w:hAnsi="Arial" w:cs="Arial"/>
        </w:rPr>
        <w:t>operational amplifiers</w:t>
      </w:r>
      <w:r w:rsidR="00BD4727">
        <w:rPr>
          <w:rFonts w:ascii="Arial" w:hAnsi="Arial" w:cs="Arial"/>
        </w:rPr>
        <w:t xml:space="preserve"> are missing a small capacitor in the feedback path to make them stable</w:t>
      </w:r>
      <w:r w:rsidR="00AF1DEA">
        <w:rPr>
          <w:rFonts w:ascii="Arial" w:hAnsi="Arial" w:cs="Arial"/>
        </w:rPr>
        <w:t xml:space="preserve"> (</w:t>
      </w:r>
      <w:r w:rsidR="00721F24">
        <w:rPr>
          <w:rFonts w:ascii="Arial" w:hAnsi="Arial" w:cs="Arial"/>
        </w:rPr>
        <w:t xml:space="preserve">Servo board, </w:t>
      </w:r>
      <w:r w:rsidR="00AF1DEA" w:rsidRPr="00BF0EF2">
        <w:rPr>
          <w:rFonts w:ascii="Arial" w:hAnsi="Arial" w:cs="Arial"/>
        </w:rPr>
        <w:t>D1700077</w:t>
      </w:r>
      <w:r w:rsidR="00AF1DEA">
        <w:rPr>
          <w:rFonts w:ascii="Arial" w:hAnsi="Arial" w:cs="Arial"/>
        </w:rPr>
        <w:t>, top)</w:t>
      </w:r>
      <w:r w:rsidR="00BD4727">
        <w:rPr>
          <w:rFonts w:ascii="Arial" w:hAnsi="Arial" w:cs="Arial"/>
        </w:rPr>
        <w:t>.</w:t>
      </w:r>
    </w:p>
    <w:p w:rsidR="00A75C67" w:rsidRDefault="00A75C67" w:rsidP="009C0BFB">
      <w:pPr>
        <w:ind w:left="720"/>
        <w:rPr>
          <w:rFonts w:ascii="Arial" w:hAnsi="Arial" w:cs="Arial"/>
        </w:rPr>
      </w:pPr>
    </w:p>
    <w:p w:rsidR="00A75C67" w:rsidRDefault="00BD4727" w:rsidP="00A75C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C66</w:t>
      </w:r>
      <w:r w:rsidR="00A75C67" w:rsidRPr="00A75C67">
        <w:rPr>
          <w:rFonts w:ascii="Arial" w:hAnsi="Arial" w:cs="Arial"/>
        </w:rPr>
        <w:t xml:space="preserve"> </w:t>
      </w:r>
      <w:r w:rsidR="00A75C67" w:rsidRPr="0071408A">
        <w:rPr>
          <w:rFonts w:ascii="Arial" w:hAnsi="Arial" w:cs="Arial"/>
        </w:rPr>
        <w:t>→</w:t>
      </w:r>
      <w:r w:rsidR="00A75C67" w:rsidRPr="00A75C67">
        <w:rPr>
          <w:rFonts w:ascii="Arial" w:hAnsi="Arial" w:cs="Arial"/>
        </w:rPr>
        <w:t xml:space="preserve"> </w:t>
      </w:r>
      <w:r w:rsidR="00EE7552"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pF</w:t>
      </w:r>
    </w:p>
    <w:p w:rsidR="00BD4727" w:rsidRDefault="00BD4727" w:rsidP="00BD47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C52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2059A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pF</w:t>
      </w:r>
    </w:p>
    <w:p w:rsidR="00BD4727" w:rsidRDefault="00BD4727" w:rsidP="00BD47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C53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2059A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pF</w:t>
      </w:r>
    </w:p>
    <w:p w:rsidR="000A2C7E" w:rsidRDefault="000A2C7E" w:rsidP="000A2C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C101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pF</w:t>
      </w:r>
    </w:p>
    <w:p w:rsidR="000A2C7E" w:rsidRDefault="000A2C7E" w:rsidP="000A2C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21FFE">
        <w:rPr>
          <w:rFonts w:ascii="Arial" w:hAnsi="Arial" w:cs="Arial"/>
        </w:rPr>
        <w:t>1</w:t>
      </w:r>
      <w:r>
        <w:rPr>
          <w:rFonts w:ascii="Arial" w:hAnsi="Arial" w:cs="Arial"/>
        </w:rPr>
        <w:t>53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EE7552"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pF</w:t>
      </w:r>
    </w:p>
    <w:p w:rsidR="00084BD7" w:rsidRDefault="00084BD7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84BD7" w:rsidRDefault="00084BD7" w:rsidP="00084B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4: </w:t>
      </w:r>
    </w:p>
    <w:p w:rsidR="00084BD7" w:rsidRDefault="001B4DDF" w:rsidP="00084BD7">
      <w:pPr>
        <w:spacing w:before="120"/>
        <w:ind w:left="720"/>
      </w:pPr>
      <w:r>
        <w:rPr>
          <w:rFonts w:ascii="Arial" w:hAnsi="Arial" w:cs="Arial"/>
        </w:rPr>
        <w:t xml:space="preserve">The output of the </w:t>
      </w:r>
      <w:r w:rsidR="00C623C1">
        <w:rPr>
          <w:rFonts w:ascii="Arial" w:hAnsi="Arial" w:cs="Arial"/>
        </w:rPr>
        <w:t>EOM</w:t>
      </w:r>
      <w:r>
        <w:rPr>
          <w:rFonts w:ascii="Arial" w:hAnsi="Arial" w:cs="Arial"/>
        </w:rPr>
        <w:t xml:space="preserve"> high voltage stage needs a higher output impedance to limit the maximum current drive</w:t>
      </w:r>
      <w:r w:rsidR="00E81FFE">
        <w:rPr>
          <w:rFonts w:ascii="Arial" w:hAnsi="Arial" w:cs="Arial"/>
        </w:rPr>
        <w:t xml:space="preserve"> (</w:t>
      </w:r>
      <w:r w:rsidR="001A7C58">
        <w:rPr>
          <w:rFonts w:ascii="Arial" w:hAnsi="Arial" w:cs="Arial"/>
        </w:rPr>
        <w:t xml:space="preserve">HV board, </w:t>
      </w:r>
      <w:r w:rsidR="00E81FFE" w:rsidRPr="00BF0EF2">
        <w:rPr>
          <w:rFonts w:ascii="Arial" w:hAnsi="Arial" w:cs="Arial"/>
        </w:rPr>
        <w:t>D170007</w:t>
      </w:r>
      <w:r w:rsidR="003440EA">
        <w:rPr>
          <w:rFonts w:ascii="Arial" w:hAnsi="Arial" w:cs="Arial"/>
        </w:rPr>
        <w:t>6</w:t>
      </w:r>
      <w:r w:rsidR="00E81FFE">
        <w:rPr>
          <w:rFonts w:ascii="Arial" w:hAnsi="Arial" w:cs="Arial"/>
        </w:rPr>
        <w:t>, top)</w:t>
      </w:r>
      <w:r>
        <w:rPr>
          <w:rFonts w:ascii="Arial" w:hAnsi="Arial" w:cs="Arial"/>
        </w:rPr>
        <w:t xml:space="preserve">. </w:t>
      </w:r>
    </w:p>
    <w:p w:rsidR="0050365F" w:rsidRDefault="0050365F" w:rsidP="000A2C7E">
      <w:pPr>
        <w:ind w:left="720"/>
        <w:rPr>
          <w:rFonts w:ascii="Arial" w:hAnsi="Arial" w:cs="Arial"/>
        </w:rPr>
      </w:pPr>
    </w:p>
    <w:p w:rsidR="00C623C1" w:rsidRDefault="00C623C1" w:rsidP="00C623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9D565D">
        <w:rPr>
          <w:rFonts w:ascii="Arial" w:hAnsi="Arial" w:cs="Arial"/>
        </w:rPr>
        <w:t>470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  <w:r w:rsidR="00EE7820">
        <w:rPr>
          <w:rFonts w:ascii="Arial" w:hAnsi="Arial" w:cs="Arial"/>
        </w:rPr>
        <w:t xml:space="preserve"> (350V)</w:t>
      </w:r>
    </w:p>
    <w:p w:rsidR="0050365F" w:rsidRDefault="00C623C1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C63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9D565D">
        <w:rPr>
          <w:rFonts w:ascii="Arial" w:hAnsi="Arial" w:cs="Arial"/>
        </w:rPr>
        <w:t>0</w:t>
      </w:r>
      <w:r>
        <w:rPr>
          <w:rFonts w:ascii="Arial" w:hAnsi="Arial" w:cs="Arial"/>
        </w:rPr>
        <w:t>0 pF</w:t>
      </w:r>
      <w:r w:rsidR="00EE7820">
        <w:rPr>
          <w:rFonts w:ascii="Arial" w:hAnsi="Arial" w:cs="Arial"/>
        </w:rPr>
        <w:t xml:space="preserve"> (500V)</w:t>
      </w:r>
    </w:p>
    <w:p w:rsidR="002F0DBF" w:rsidRDefault="002F0DBF" w:rsidP="000A2C7E">
      <w:pPr>
        <w:ind w:left="720"/>
        <w:rPr>
          <w:rFonts w:ascii="Arial" w:hAnsi="Arial" w:cs="Arial"/>
        </w:rPr>
      </w:pPr>
    </w:p>
    <w:p w:rsidR="002F0DBF" w:rsidRDefault="002F0DBF" w:rsidP="002F0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5: </w:t>
      </w:r>
    </w:p>
    <w:p w:rsidR="002F0DBF" w:rsidRDefault="001A7C58" w:rsidP="002F0DBF">
      <w:pPr>
        <w:spacing w:before="120"/>
        <w:ind w:left="720"/>
      </w:pPr>
      <w:r>
        <w:rPr>
          <w:rFonts w:ascii="Arial" w:hAnsi="Arial" w:cs="Arial"/>
        </w:rPr>
        <w:t>The</w:t>
      </w:r>
      <w:r w:rsidR="002F0DBF">
        <w:rPr>
          <w:rFonts w:ascii="Arial" w:hAnsi="Arial" w:cs="Arial"/>
        </w:rPr>
        <w:t xml:space="preserve"> common boost filter </w:t>
      </w:r>
      <w:r>
        <w:rPr>
          <w:rFonts w:ascii="Arial" w:hAnsi="Arial" w:cs="Arial"/>
        </w:rPr>
        <w:t xml:space="preserve">knee </w:t>
      </w:r>
      <w:r w:rsidR="002F0DBF">
        <w:rPr>
          <w:rFonts w:ascii="Arial" w:hAnsi="Arial" w:cs="Arial"/>
        </w:rPr>
        <w:t>changed to 480</w:t>
      </w:r>
      <w:r w:rsidR="00B1550E">
        <w:rPr>
          <w:rFonts w:ascii="Arial" w:hAnsi="Arial" w:cs="Arial"/>
        </w:rPr>
        <w:t xml:space="preserve"> </w:t>
      </w:r>
      <w:r w:rsidR="002F0DBF">
        <w:rPr>
          <w:rFonts w:ascii="Arial" w:hAnsi="Arial" w:cs="Arial"/>
        </w:rPr>
        <w:t>Hz (</w:t>
      </w:r>
      <w:r>
        <w:rPr>
          <w:rFonts w:ascii="Arial" w:hAnsi="Arial" w:cs="Arial"/>
        </w:rPr>
        <w:t xml:space="preserve">Servo board, </w:t>
      </w:r>
      <w:r w:rsidR="002F0DBF"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>7</w:t>
      </w:r>
      <w:r w:rsidR="002F0DBF">
        <w:rPr>
          <w:rFonts w:ascii="Arial" w:hAnsi="Arial" w:cs="Arial"/>
        </w:rPr>
        <w:t xml:space="preserve">, top). </w:t>
      </w:r>
    </w:p>
    <w:p w:rsidR="002F0DBF" w:rsidRDefault="002F0DBF" w:rsidP="002F0DBF">
      <w:pPr>
        <w:ind w:left="720"/>
        <w:rPr>
          <w:rFonts w:ascii="Arial" w:hAnsi="Arial" w:cs="Arial"/>
        </w:rPr>
      </w:pPr>
    </w:p>
    <w:p w:rsidR="002F0DBF" w:rsidRDefault="002F0DBF" w:rsidP="002F0D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R55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F3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2F0DBF" w:rsidRDefault="002F0DBF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R63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F3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B91E01" w:rsidRDefault="00B91E01" w:rsidP="00B91E01">
      <w:pPr>
        <w:rPr>
          <w:rFonts w:ascii="Arial" w:hAnsi="Arial" w:cs="Arial"/>
        </w:rPr>
      </w:pPr>
    </w:p>
    <w:p w:rsidR="00B91E01" w:rsidRDefault="00B91E01" w:rsidP="00B9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6: </w:t>
      </w:r>
    </w:p>
    <w:p w:rsidR="00B91E01" w:rsidRDefault="00B91E01" w:rsidP="00B91E01">
      <w:pPr>
        <w:spacing w:before="120"/>
        <w:ind w:left="720"/>
      </w:pPr>
      <w:r>
        <w:rPr>
          <w:rFonts w:ascii="Arial" w:hAnsi="Arial" w:cs="Arial"/>
        </w:rPr>
        <w:t>The gain in the fast path that is used together with the EOM needs to be increased by 4 (</w:t>
      </w:r>
      <w:r w:rsidR="001A7C58">
        <w:rPr>
          <w:rFonts w:ascii="Arial" w:hAnsi="Arial" w:cs="Arial"/>
        </w:rPr>
        <w:t xml:space="preserve">Servo board, </w:t>
      </w:r>
      <w:r w:rsidRPr="00BF0EF2">
        <w:rPr>
          <w:rFonts w:ascii="Arial" w:hAnsi="Arial" w:cs="Arial"/>
        </w:rPr>
        <w:t>D170007</w:t>
      </w:r>
      <w:r w:rsidR="001A7C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top). </w:t>
      </w:r>
    </w:p>
    <w:p w:rsidR="00B91E01" w:rsidRDefault="00B91E01" w:rsidP="00B91E01">
      <w:pPr>
        <w:ind w:left="720"/>
        <w:rPr>
          <w:rFonts w:ascii="Arial" w:hAnsi="Arial" w:cs="Arial"/>
        </w:rPr>
      </w:pPr>
    </w:p>
    <w:p w:rsidR="00B91E01" w:rsidRDefault="00B91E01" w:rsidP="00B91E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03AC6">
        <w:rPr>
          <w:rFonts w:ascii="Arial" w:hAnsi="Arial" w:cs="Arial"/>
        </w:rPr>
        <w:t>6</w:t>
      </w:r>
      <w:r>
        <w:rPr>
          <w:rFonts w:ascii="Arial" w:hAnsi="Arial" w:cs="Arial"/>
        </w:rPr>
        <w:t>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903AC6">
        <w:rPr>
          <w:rFonts w:ascii="Arial" w:hAnsi="Arial" w:cs="Arial"/>
        </w:rPr>
        <w:t>499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B91E01" w:rsidRDefault="00B91E01" w:rsidP="00B91E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R6</w:t>
      </w:r>
      <w:r w:rsidR="00903AC6">
        <w:rPr>
          <w:rFonts w:ascii="Arial" w:hAnsi="Arial" w:cs="Arial"/>
        </w:rPr>
        <w:t>6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903AC6">
        <w:rPr>
          <w:rFonts w:ascii="Arial" w:hAnsi="Arial" w:cs="Arial"/>
        </w:rPr>
        <w:t>499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2F0DBF" w:rsidRDefault="002F0DBF" w:rsidP="000A2C7E">
      <w:pPr>
        <w:ind w:left="720"/>
        <w:rPr>
          <w:rFonts w:ascii="Arial" w:hAnsi="Arial" w:cs="Arial"/>
        </w:rPr>
      </w:pPr>
    </w:p>
    <w:p w:rsidR="009A1388" w:rsidRDefault="00FA5884" w:rsidP="009A1388">
      <w:pPr>
        <w:rPr>
          <w:rFonts w:ascii="Arial" w:hAnsi="Arial" w:cs="Arial"/>
        </w:rPr>
      </w:pPr>
      <w:r>
        <w:rPr>
          <w:rFonts w:ascii="Arial" w:hAnsi="Arial" w:cs="Arial"/>
        </w:rPr>
        <w:t>Change 7</w:t>
      </w:r>
      <w:r w:rsidR="009A1388">
        <w:rPr>
          <w:rFonts w:ascii="Arial" w:hAnsi="Arial" w:cs="Arial"/>
        </w:rPr>
        <w:t xml:space="preserve">: </w:t>
      </w:r>
    </w:p>
    <w:p w:rsidR="009A1388" w:rsidRDefault="009A1388" w:rsidP="009A1388">
      <w:pPr>
        <w:spacing w:before="120"/>
        <w:ind w:left="720"/>
      </w:pPr>
      <w:r>
        <w:rPr>
          <w:rFonts w:ascii="Arial" w:hAnsi="Arial" w:cs="Arial"/>
        </w:rPr>
        <w:t>The gain in the EOM path is too low and needs to be increased by a factor 10. By increasing R112 we also need to adjust the compensation of OpAmp U33 to stay at a high bandwidth (</w:t>
      </w:r>
      <w:r w:rsidR="001A7C58">
        <w:rPr>
          <w:rFonts w:ascii="Arial" w:hAnsi="Arial" w:cs="Arial"/>
        </w:rPr>
        <w:t xml:space="preserve">Servo board, </w:t>
      </w:r>
      <w:r w:rsidRPr="00BF0EF2">
        <w:rPr>
          <w:rFonts w:ascii="Arial" w:hAnsi="Arial" w:cs="Arial"/>
        </w:rPr>
        <w:t>D170007</w:t>
      </w:r>
      <w:r w:rsidR="001A7C58">
        <w:rPr>
          <w:rFonts w:ascii="Arial" w:hAnsi="Arial" w:cs="Arial"/>
        </w:rPr>
        <w:t>7</w:t>
      </w:r>
      <w:r>
        <w:rPr>
          <w:rFonts w:ascii="Arial" w:hAnsi="Arial" w:cs="Arial"/>
        </w:rPr>
        <w:t>, top</w:t>
      </w:r>
      <w:r w:rsidR="00BA2C6E">
        <w:rPr>
          <w:rFonts w:ascii="Arial" w:hAnsi="Arial" w:cs="Arial"/>
        </w:rPr>
        <w:t>/bottom</w:t>
      </w:r>
      <w:r>
        <w:rPr>
          <w:rFonts w:ascii="Arial" w:hAnsi="Arial" w:cs="Arial"/>
        </w:rPr>
        <w:t xml:space="preserve">). </w:t>
      </w:r>
    </w:p>
    <w:p w:rsidR="009A1388" w:rsidRDefault="009A1388" w:rsidP="009A1388">
      <w:pPr>
        <w:ind w:left="720"/>
        <w:rPr>
          <w:rFonts w:ascii="Arial" w:hAnsi="Arial" w:cs="Arial"/>
        </w:rPr>
      </w:pPr>
    </w:p>
    <w:p w:rsidR="009A1388" w:rsidRDefault="009A1388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945E8">
        <w:rPr>
          <w:rFonts w:ascii="Arial" w:hAnsi="Arial" w:cs="Arial"/>
        </w:rPr>
        <w:t>112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0945E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0945E8"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9A1388" w:rsidRDefault="000945E8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C152</w:t>
      </w:r>
      <w:r w:rsidR="009A1388" w:rsidRPr="00A75C67">
        <w:rPr>
          <w:rFonts w:ascii="Arial" w:hAnsi="Arial" w:cs="Arial"/>
        </w:rPr>
        <w:t xml:space="preserve"> </w:t>
      </w:r>
      <w:r w:rsidR="009A1388" w:rsidRPr="0071408A">
        <w:rPr>
          <w:rFonts w:ascii="Arial" w:hAnsi="Arial" w:cs="Arial"/>
        </w:rPr>
        <w:t>→</w:t>
      </w:r>
      <w:r w:rsidR="009A1388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0945E8" w:rsidRDefault="000945E8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C165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9A1388" w:rsidRDefault="009A1388" w:rsidP="009A1388">
      <w:pPr>
        <w:ind w:left="720"/>
        <w:rPr>
          <w:rFonts w:ascii="Arial" w:hAnsi="Arial" w:cs="Arial"/>
        </w:rPr>
      </w:pPr>
    </w:p>
    <w:p w:rsidR="00A65CA6" w:rsidRDefault="00A65CA6" w:rsidP="00A65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FA588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</w:p>
    <w:p w:rsidR="00A65CA6" w:rsidRDefault="00A65CA6" w:rsidP="00A65CA6">
      <w:pPr>
        <w:spacing w:before="120"/>
        <w:ind w:left="720"/>
      </w:pPr>
      <w:r>
        <w:rPr>
          <w:rFonts w:ascii="Arial" w:hAnsi="Arial" w:cs="Arial"/>
        </w:rPr>
        <w:t>A lead compensation is needed in the EOM path to restore a decent phase margin (</w:t>
      </w:r>
      <w:r w:rsidR="001A7C58">
        <w:rPr>
          <w:rFonts w:ascii="Arial" w:hAnsi="Arial" w:cs="Arial"/>
        </w:rPr>
        <w:t xml:space="preserve">Servo board, </w:t>
      </w:r>
      <w:r w:rsidRPr="00BF0EF2">
        <w:rPr>
          <w:rFonts w:ascii="Arial" w:hAnsi="Arial" w:cs="Arial"/>
        </w:rPr>
        <w:t>D170007</w:t>
      </w:r>
      <w:r w:rsidR="001A7C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top). </w:t>
      </w:r>
    </w:p>
    <w:p w:rsidR="00A65CA6" w:rsidRDefault="00A65CA6" w:rsidP="00A65CA6">
      <w:pPr>
        <w:ind w:left="720"/>
        <w:rPr>
          <w:rFonts w:ascii="Arial" w:hAnsi="Arial" w:cs="Arial"/>
        </w:rPr>
      </w:pPr>
    </w:p>
    <w:p w:rsidR="00A65CA6" w:rsidRDefault="002C24E5" w:rsidP="00A65C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R107</w:t>
      </w:r>
      <w:r w:rsidR="00A65CA6" w:rsidRPr="00A75C67">
        <w:rPr>
          <w:rFonts w:ascii="Arial" w:hAnsi="Arial" w:cs="Arial"/>
        </w:rPr>
        <w:t xml:space="preserve"> </w:t>
      </w:r>
      <w:r w:rsidR="00A65CA6" w:rsidRPr="0071408A">
        <w:rPr>
          <w:rFonts w:ascii="Arial" w:hAnsi="Arial" w:cs="Arial"/>
        </w:rPr>
        <w:t>→</w:t>
      </w:r>
      <w:r w:rsidR="00A65CA6" w:rsidRPr="00A75C67">
        <w:rPr>
          <w:rFonts w:ascii="Arial" w:hAnsi="Arial" w:cs="Arial"/>
        </w:rPr>
        <w:t xml:space="preserve"> </w:t>
      </w:r>
      <w:r w:rsidR="00AB7A11">
        <w:rPr>
          <w:rFonts w:ascii="Arial" w:hAnsi="Arial" w:cs="Arial"/>
        </w:rPr>
        <w:t>2</w:t>
      </w:r>
      <w:r w:rsidR="00A65CA6">
        <w:rPr>
          <w:rFonts w:ascii="Arial" w:hAnsi="Arial" w:cs="Arial"/>
        </w:rPr>
        <w:t xml:space="preserve"> k</w:t>
      </w:r>
      <w:r w:rsidR="00A65CA6" w:rsidRPr="00722376">
        <w:rPr>
          <w:rFonts w:ascii="Arial" w:hAnsi="Arial" w:cs="Arial"/>
        </w:rPr>
        <w:t>Ω</w:t>
      </w:r>
    </w:p>
    <w:p w:rsidR="00B91E01" w:rsidRDefault="00A65CA6" w:rsidP="00E2687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</w:t>
      </w:r>
      <w:r w:rsidR="00AB7A11">
        <w:rPr>
          <w:rFonts w:ascii="Arial" w:hAnsi="Arial" w:cs="Arial"/>
        </w:rPr>
        <w:t>44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AB7A11">
        <w:rPr>
          <w:rFonts w:ascii="Arial" w:hAnsi="Arial" w:cs="Arial"/>
        </w:rPr>
        <w:t>100 pF</w:t>
      </w:r>
      <w:r w:rsidR="00891C1B">
        <w:rPr>
          <w:rFonts w:ascii="Arial" w:hAnsi="Arial" w:cs="Arial"/>
        </w:rPr>
        <w:t xml:space="preserve"> (</w:t>
      </w:r>
      <w:r w:rsidR="005B7CAE">
        <w:rPr>
          <w:rFonts w:ascii="Arial" w:hAnsi="Arial" w:cs="Arial"/>
        </w:rPr>
        <w:t xml:space="preserve">1% or </w:t>
      </w:r>
      <w:r w:rsidR="00891C1B">
        <w:rPr>
          <w:rFonts w:ascii="Arial" w:hAnsi="Arial" w:cs="Arial"/>
        </w:rPr>
        <w:t>2%)</w:t>
      </w:r>
    </w:p>
    <w:p w:rsidR="00422878" w:rsidRDefault="00422878" w:rsidP="00E26879">
      <w:pPr>
        <w:ind w:left="720"/>
        <w:rPr>
          <w:rFonts w:ascii="Arial" w:hAnsi="Arial" w:cs="Arial"/>
        </w:rPr>
      </w:pPr>
    </w:p>
    <w:p w:rsidR="00422878" w:rsidRDefault="00422878" w:rsidP="00422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FA588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</w:p>
    <w:p w:rsidR="00422878" w:rsidRDefault="00422878" w:rsidP="00422878">
      <w:pPr>
        <w:spacing w:before="120"/>
        <w:ind w:left="720"/>
      </w:pPr>
      <w:r>
        <w:rPr>
          <w:rFonts w:ascii="Arial" w:hAnsi="Arial" w:cs="Arial"/>
        </w:rPr>
        <w:t xml:space="preserve">Remove pointless EOM path diodes  (Servo board, </w:t>
      </w:r>
      <w:r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 xml:space="preserve">7, top). </w:t>
      </w:r>
    </w:p>
    <w:p w:rsidR="00422878" w:rsidRDefault="00422878" w:rsidP="00422878">
      <w:pPr>
        <w:ind w:left="720"/>
        <w:rPr>
          <w:rFonts w:ascii="Arial" w:hAnsi="Arial" w:cs="Arial"/>
        </w:rPr>
      </w:pPr>
    </w:p>
    <w:p w:rsidR="00422878" w:rsidRDefault="00422878" w:rsidP="004228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422878" w:rsidRDefault="00422878" w:rsidP="004228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422878" w:rsidRDefault="00422878" w:rsidP="00E26879">
      <w:pPr>
        <w:ind w:left="720"/>
        <w:rPr>
          <w:rFonts w:ascii="Arial" w:hAnsi="Arial" w:cs="Arial"/>
        </w:rPr>
      </w:pPr>
    </w:p>
    <w:p w:rsidR="00FA5884" w:rsidRDefault="00FA5884" w:rsidP="002C24E5">
      <w:pPr>
        <w:rPr>
          <w:rFonts w:ascii="Arial" w:hAnsi="Arial" w:cs="Arial"/>
        </w:rPr>
      </w:pPr>
    </w:p>
    <w:p w:rsidR="00FA5884" w:rsidRDefault="00FA5884" w:rsidP="002C24E5">
      <w:pPr>
        <w:rPr>
          <w:rFonts w:ascii="Arial" w:hAnsi="Arial" w:cs="Arial"/>
        </w:rPr>
      </w:pPr>
    </w:p>
    <w:p w:rsidR="002C24E5" w:rsidRDefault="002C24E5" w:rsidP="002C24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Change 1</w:t>
      </w:r>
      <w:r w:rsidR="00FA588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: </w:t>
      </w:r>
    </w:p>
    <w:p w:rsidR="002C24E5" w:rsidRDefault="002C24E5" w:rsidP="002C24E5">
      <w:pPr>
        <w:spacing w:before="120"/>
        <w:ind w:left="720"/>
      </w:pPr>
      <w:r>
        <w:rPr>
          <w:rFonts w:ascii="Arial" w:hAnsi="Arial" w:cs="Arial"/>
        </w:rPr>
        <w:t xml:space="preserve">Add a fourth notch filter in the fast patch to address resonances below 100kHz (Servo board, </w:t>
      </w:r>
      <w:r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 xml:space="preserve">7, top). </w:t>
      </w:r>
    </w:p>
    <w:p w:rsidR="002C24E5" w:rsidRDefault="002C24E5" w:rsidP="002C24E5">
      <w:pPr>
        <w:ind w:left="720"/>
        <w:rPr>
          <w:rFonts w:ascii="Arial" w:hAnsi="Arial" w:cs="Arial"/>
        </w:rPr>
      </w:pPr>
    </w:p>
    <w:p w:rsidR="002C24E5" w:rsidRDefault="00AA47BE" w:rsidP="002C24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U29</w:t>
      </w:r>
      <w:r w:rsidR="002C24E5" w:rsidRPr="00A75C67">
        <w:rPr>
          <w:rFonts w:ascii="Arial" w:hAnsi="Arial" w:cs="Arial"/>
        </w:rPr>
        <w:t xml:space="preserve"> </w:t>
      </w:r>
      <w:r w:rsidR="002C24E5" w:rsidRPr="0071408A">
        <w:rPr>
          <w:rFonts w:ascii="Arial" w:hAnsi="Arial" w:cs="Arial"/>
        </w:rPr>
        <w:t>→</w:t>
      </w:r>
      <w:r w:rsidR="002C24E5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AD829</w:t>
      </w:r>
    </w:p>
    <w:p w:rsidR="00AA47BE" w:rsidRDefault="00AA47BE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100</w:t>
      </w:r>
      <w:r w:rsidR="00682299">
        <w:rPr>
          <w:rFonts w:ascii="Arial" w:hAnsi="Arial" w:cs="Arial"/>
        </w:rPr>
        <w:t xml:space="preserve"> </w:t>
      </w:r>
      <w:r w:rsidR="00682299" w:rsidRPr="00722376">
        <w:rPr>
          <w:rFonts w:ascii="Arial" w:hAnsi="Arial" w:cs="Arial"/>
        </w:rPr>
        <w:t>Ω</w:t>
      </w:r>
    </w:p>
    <w:p w:rsidR="00AA47BE" w:rsidRDefault="00AA47BE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NL</w:t>
      </w:r>
    </w:p>
    <w:p w:rsidR="00AA47BE" w:rsidRDefault="00AA47BE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D2644A">
        <w:rPr>
          <w:rFonts w:ascii="Arial" w:hAnsi="Arial" w:cs="Arial"/>
        </w:rPr>
        <w:t>249</w:t>
      </w:r>
      <w:r w:rsidR="00682299">
        <w:rPr>
          <w:rFonts w:ascii="Arial" w:hAnsi="Arial" w:cs="Arial"/>
        </w:rPr>
        <w:t xml:space="preserve"> </w:t>
      </w:r>
      <w:r w:rsidR="00682299" w:rsidRPr="00722376">
        <w:rPr>
          <w:rFonts w:ascii="Arial" w:hAnsi="Arial" w:cs="Arial"/>
        </w:rPr>
        <w:t>Ω</w:t>
      </w:r>
    </w:p>
    <w:p w:rsidR="00D2644A" w:rsidRDefault="00D2644A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R103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EA3A50">
        <w:rPr>
          <w:rFonts w:ascii="Arial" w:hAnsi="Arial" w:cs="Arial"/>
        </w:rPr>
        <w:t>0</w:t>
      </w:r>
      <w:r w:rsidR="00682299">
        <w:rPr>
          <w:rFonts w:ascii="Arial" w:hAnsi="Arial" w:cs="Arial"/>
        </w:rPr>
        <w:t xml:space="preserve"> </w:t>
      </w:r>
      <w:r w:rsidR="00682299" w:rsidRPr="00722376">
        <w:rPr>
          <w:rFonts w:ascii="Arial" w:hAnsi="Arial" w:cs="Arial"/>
        </w:rPr>
        <w:t>Ω</w:t>
      </w:r>
    </w:p>
    <w:p w:rsidR="002C24E5" w:rsidRDefault="002C24E5" w:rsidP="002C24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</w:t>
      </w:r>
      <w:r w:rsidR="00D2644A">
        <w:rPr>
          <w:rFonts w:ascii="Arial" w:hAnsi="Arial" w:cs="Arial"/>
        </w:rPr>
        <w:t>4</w:t>
      </w:r>
      <w:r w:rsidR="00CD6FD9">
        <w:rPr>
          <w:rFonts w:ascii="Arial" w:hAnsi="Arial" w:cs="Arial"/>
        </w:rPr>
        <w:t>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</w:t>
      </w:r>
      <w:r w:rsidR="00D2644A">
        <w:rPr>
          <w:rFonts w:ascii="Arial" w:hAnsi="Arial" w:cs="Arial"/>
        </w:rPr>
        <w:t>n</w:t>
      </w:r>
      <w:r>
        <w:rPr>
          <w:rFonts w:ascii="Arial" w:hAnsi="Arial" w:cs="Arial"/>
        </w:rPr>
        <w:t>F (</w:t>
      </w:r>
      <w:r w:rsidR="00D2644A">
        <w:rPr>
          <w:rFonts w:ascii="Arial" w:hAnsi="Arial" w:cs="Arial"/>
        </w:rPr>
        <w:t xml:space="preserve">NP0, </w:t>
      </w:r>
      <w:r>
        <w:rPr>
          <w:rFonts w:ascii="Arial" w:hAnsi="Arial" w:cs="Arial"/>
        </w:rPr>
        <w:t>1% or 2%)</w:t>
      </w:r>
    </w:p>
    <w:p w:rsidR="00B91E01" w:rsidRDefault="00B91E01" w:rsidP="00422878">
      <w:pPr>
        <w:rPr>
          <w:rFonts w:ascii="Arial" w:hAnsi="Arial" w:cs="Arial"/>
        </w:rPr>
      </w:pPr>
    </w:p>
    <w:p w:rsidR="00C45E17" w:rsidRDefault="00C45E17" w:rsidP="00422878">
      <w:pPr>
        <w:rPr>
          <w:rFonts w:ascii="Arial" w:hAnsi="Arial" w:cs="Arial"/>
        </w:rPr>
      </w:pPr>
    </w:p>
    <w:p w:rsidR="00622EF9" w:rsidRDefault="00622EF9" w:rsidP="00622EF9">
      <w:pPr>
        <w:rPr>
          <w:rFonts w:ascii="Arial" w:hAnsi="Arial" w:cs="Arial"/>
        </w:rPr>
      </w:pPr>
      <w:r>
        <w:rPr>
          <w:rFonts w:ascii="Arial" w:hAnsi="Arial" w:cs="Arial"/>
        </w:rPr>
        <w:t>Change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</w:p>
    <w:p w:rsidR="00622EF9" w:rsidRDefault="003C7B15" w:rsidP="00622EF9">
      <w:pPr>
        <w:spacing w:before="120"/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560070</wp:posOffset>
            </wp:positionV>
            <wp:extent cx="4733925" cy="39128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EF9">
        <w:rPr>
          <w:rFonts w:ascii="Arial" w:hAnsi="Arial" w:cs="Arial"/>
        </w:rPr>
        <w:t xml:space="preserve">Add protection diodes </w:t>
      </w:r>
      <w:r w:rsidR="00B913DC">
        <w:rPr>
          <w:rFonts w:ascii="Arial" w:hAnsi="Arial" w:cs="Arial"/>
        </w:rPr>
        <w:t>between</w:t>
      </w:r>
      <w:r w:rsidR="00622EF9">
        <w:rPr>
          <w:rFonts w:ascii="Arial" w:hAnsi="Arial" w:cs="Arial"/>
        </w:rPr>
        <w:t xml:space="preserve"> the AD620 inputs</w:t>
      </w:r>
      <w:r w:rsidR="00622EF9">
        <w:rPr>
          <w:rFonts w:ascii="Arial" w:hAnsi="Arial" w:cs="Arial"/>
        </w:rPr>
        <w:t xml:space="preserve"> </w:t>
      </w:r>
      <w:r w:rsidR="00B913DC">
        <w:rPr>
          <w:rFonts w:ascii="Arial" w:hAnsi="Arial" w:cs="Arial"/>
        </w:rPr>
        <w:t xml:space="preserve">and the supplies to discharge the input capacitor upon power failure </w:t>
      </w:r>
      <w:r w:rsidR="00622EF9">
        <w:rPr>
          <w:rFonts w:ascii="Arial" w:hAnsi="Arial" w:cs="Arial"/>
        </w:rPr>
        <w:t xml:space="preserve">(HV board, </w:t>
      </w:r>
      <w:r w:rsidR="00622EF9" w:rsidRPr="00BF0EF2">
        <w:rPr>
          <w:rFonts w:ascii="Arial" w:hAnsi="Arial" w:cs="Arial"/>
        </w:rPr>
        <w:t>D170007</w:t>
      </w:r>
      <w:r w:rsidR="00622EF9">
        <w:rPr>
          <w:rFonts w:ascii="Arial" w:hAnsi="Arial" w:cs="Arial"/>
        </w:rPr>
        <w:t>6</w:t>
      </w:r>
      <w:r w:rsidR="00622EF9">
        <w:rPr>
          <w:rFonts w:ascii="Arial" w:hAnsi="Arial" w:cs="Arial"/>
        </w:rPr>
        <w:t>, bottom</w:t>
      </w:r>
      <w:r w:rsidR="00622EF9">
        <w:rPr>
          <w:rFonts w:ascii="Arial" w:hAnsi="Arial" w:cs="Arial"/>
        </w:rPr>
        <w:t xml:space="preserve">). </w:t>
      </w:r>
    </w:p>
    <w:p w:rsidR="00EA5A2E" w:rsidRDefault="003C7B15" w:rsidP="003C7B15">
      <w:pPr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C3C8C">
        <w:rPr>
          <w:rFonts w:ascii="Arial" w:hAnsi="Arial" w:cs="Arial"/>
        </w:rPr>
        <w:t>Bottom of HV board, D1700076, beneath U17, AD620.</w:t>
      </w:r>
    </w:p>
    <w:p w:rsidR="003C3C8C" w:rsidRDefault="003C3C8C" w:rsidP="00642C3B">
      <w:pPr>
        <w:spacing w:after="120"/>
        <w:rPr>
          <w:rFonts w:ascii="Arial" w:hAnsi="Arial" w:cs="Arial"/>
        </w:rPr>
      </w:pPr>
    </w:p>
    <w:p w:rsidR="003C3C8C" w:rsidRDefault="003C3C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77E4" w:rsidRDefault="001541FA" w:rsidP="00642C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BOM (for 6 units</w:t>
      </w:r>
      <w:r w:rsidR="008C2F25">
        <w:rPr>
          <w:rFonts w:ascii="Arial" w:hAnsi="Arial" w:cs="Arial"/>
        </w:rPr>
        <w:t>, changes 1 through 4</w:t>
      </w:r>
      <w:r w:rsidR="009577E4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9577E4" w:rsidTr="003762B3">
        <w:tc>
          <w:tcPr>
            <w:tcW w:w="90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</w:t>
            </w:r>
            <w:r w:rsidR="00F165B2" w:rsidRPr="009E753A">
              <w:rPr>
                <w:rFonts w:ascii="Arial" w:hAnsi="Arial" w:cs="Arial"/>
                <w:b/>
              </w:rPr>
              <w:t>i</w:t>
            </w:r>
            <w:r w:rsidRPr="009E753A">
              <w:rPr>
                <w:rFonts w:ascii="Arial" w:hAnsi="Arial" w:cs="Arial"/>
                <w:b/>
              </w:rPr>
              <w:t>ption</w:t>
            </w:r>
          </w:p>
        </w:tc>
      </w:tr>
      <w:tr w:rsidR="009577E4" w:rsidTr="00E355DF">
        <w:tc>
          <w:tcPr>
            <w:tcW w:w="905" w:type="dxa"/>
            <w:shd w:val="clear" w:color="auto" w:fill="auto"/>
          </w:tcPr>
          <w:p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9577E4" w:rsidRDefault="00677F07" w:rsidP="00677F07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P10KDACT-ND</w:t>
            </w:r>
          </w:p>
        </w:tc>
        <w:tc>
          <w:tcPr>
            <w:tcW w:w="1995" w:type="dxa"/>
            <w:shd w:val="clear" w:color="auto" w:fill="auto"/>
          </w:tcPr>
          <w:p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9577E4" w:rsidRDefault="00E355DF" w:rsidP="00214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2</w:t>
            </w:r>
            <w:r w:rsidR="0021482A">
              <w:rPr>
                <w:rFonts w:ascii="Arial" w:hAnsi="Arial" w:cs="Arial"/>
              </w:rPr>
              <w:t>; 10 k</w:t>
            </w:r>
            <w:r w:rsidR="0021482A" w:rsidRPr="00722376">
              <w:rPr>
                <w:rFonts w:ascii="Arial" w:hAnsi="Arial" w:cs="Arial"/>
              </w:rPr>
              <w:t>Ω</w:t>
            </w:r>
          </w:p>
        </w:tc>
      </w:tr>
      <w:tr w:rsidR="00BC5EB2" w:rsidTr="00E355DF">
        <w:tc>
          <w:tcPr>
            <w:tcW w:w="905" w:type="dxa"/>
            <w:shd w:val="clear" w:color="auto" w:fill="auto"/>
          </w:tcPr>
          <w:p w:rsidR="00BC5EB2" w:rsidRDefault="00EE755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5EB2">
              <w:rPr>
                <w:rFonts w:ascii="Arial" w:hAnsi="Arial" w:cs="Arial"/>
              </w:rPr>
              <w:t>0</w:t>
            </w:r>
          </w:p>
        </w:tc>
        <w:tc>
          <w:tcPr>
            <w:tcW w:w="3397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 w:rsidRPr="00BC5EB2">
              <w:rPr>
                <w:rFonts w:ascii="Arial" w:hAnsi="Arial" w:cs="Arial"/>
              </w:rPr>
              <w:t>478-1300-1-ND</w:t>
            </w:r>
          </w:p>
        </w:tc>
        <w:tc>
          <w:tcPr>
            <w:tcW w:w="1995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C66</w:t>
            </w:r>
            <w:r w:rsidR="000630FF">
              <w:rPr>
                <w:rFonts w:ascii="Arial" w:hAnsi="Arial" w:cs="Arial"/>
              </w:rPr>
              <w:t>,153</w:t>
            </w:r>
            <w:r>
              <w:rPr>
                <w:rFonts w:ascii="Arial" w:hAnsi="Arial" w:cs="Arial"/>
              </w:rPr>
              <w:t>; 4.7 pF</w:t>
            </w:r>
          </w:p>
        </w:tc>
      </w:tr>
      <w:tr w:rsidR="00D6325F" w:rsidTr="00E355DF">
        <w:tc>
          <w:tcPr>
            <w:tcW w:w="90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 w:rsidRPr="00BC5EB2">
              <w:rPr>
                <w:rFonts w:ascii="Arial" w:hAnsi="Arial" w:cs="Arial"/>
              </w:rPr>
              <w:t>311-1099-1-ND</w:t>
            </w:r>
          </w:p>
        </w:tc>
        <w:tc>
          <w:tcPr>
            <w:tcW w:w="199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C101; 10pF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:rsidR="000630FF" w:rsidRDefault="002059A6" w:rsidP="000630FF">
            <w:pPr>
              <w:rPr>
                <w:rFonts w:ascii="Arial" w:hAnsi="Arial" w:cs="Arial"/>
              </w:rPr>
            </w:pPr>
            <w:r w:rsidRPr="002059A6">
              <w:rPr>
                <w:rFonts w:ascii="Arial" w:hAnsi="Arial" w:cs="Arial"/>
              </w:rPr>
              <w:t>311-1104-1-ND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7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C52,53; </w:t>
            </w:r>
            <w:r w:rsidR="002059A6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 w:rsidRPr="00E355DF">
              <w:rPr>
                <w:rFonts w:ascii="Arial" w:hAnsi="Arial" w:cs="Arial"/>
              </w:rPr>
              <w:t>1135-1606-ND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R99; 470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 w:rsidRPr="00E355DF">
              <w:rPr>
                <w:rFonts w:ascii="Arial" w:hAnsi="Arial" w:cs="Arial"/>
              </w:rPr>
              <w:t>80-C1206C101FBG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C63; 100 pF</w:t>
            </w:r>
          </w:p>
        </w:tc>
      </w:tr>
    </w:tbl>
    <w:p w:rsidR="000F4250" w:rsidRDefault="000F4250" w:rsidP="00DA3598">
      <w:pPr>
        <w:rPr>
          <w:rFonts w:ascii="Arial" w:hAnsi="Arial" w:cs="Arial"/>
        </w:rPr>
      </w:pPr>
    </w:p>
    <w:p w:rsidR="0050131A" w:rsidRDefault="001D49F6" w:rsidP="0050131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6 units</w:t>
      </w:r>
      <w:r w:rsidR="0050131A">
        <w:rPr>
          <w:rFonts w:ascii="Arial" w:hAnsi="Arial" w:cs="Arial"/>
        </w:rPr>
        <w:t xml:space="preserve">, changes 5 through </w:t>
      </w:r>
      <w:r w:rsidR="00682299">
        <w:rPr>
          <w:rFonts w:ascii="Arial" w:hAnsi="Arial" w:cs="Arial"/>
        </w:rPr>
        <w:t>1</w:t>
      </w:r>
      <w:r w:rsidR="0070506C">
        <w:rPr>
          <w:rFonts w:ascii="Arial" w:hAnsi="Arial" w:cs="Arial"/>
        </w:rPr>
        <w:t>0</w:t>
      </w:r>
      <w:r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50131A" w:rsidTr="00B96BC0">
        <w:tc>
          <w:tcPr>
            <w:tcW w:w="905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Description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P10KDACT-ND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R112; 10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.0</w:t>
            </w:r>
            <w:r w:rsidRPr="00677F07">
              <w:rPr>
                <w:rFonts w:ascii="Arial" w:hAnsi="Arial" w:cs="Arial"/>
              </w:rPr>
              <w:t>KDACT-ND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R55, R63; 1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P2.0</w:t>
            </w:r>
            <w:r w:rsidRPr="00677F07">
              <w:rPr>
                <w:rFonts w:ascii="Arial" w:hAnsi="Arial" w:cs="Arial"/>
              </w:rPr>
              <w:t>KDACT-ND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R107; 2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499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R65, R66; 499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D6325F" w:rsidTr="00B96BC0">
        <w:tc>
          <w:tcPr>
            <w:tcW w:w="90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 w:rsidRPr="00D6325F">
              <w:rPr>
                <w:rFonts w:ascii="Arial" w:hAnsi="Arial" w:cs="Arial"/>
              </w:rPr>
              <w:t>311-3379-1-ND</w:t>
            </w:r>
          </w:p>
        </w:tc>
        <w:tc>
          <w:tcPr>
            <w:tcW w:w="199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C144; 100pF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</w:t>
            </w:r>
            <w:r>
              <w:rPr>
                <w:rFonts w:ascii="Arial" w:hAnsi="Arial" w:cs="Arial"/>
              </w:rPr>
              <w:t>0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R91; 100</w:t>
            </w:r>
            <w:r w:rsidRPr="00722376">
              <w:rPr>
                <w:rFonts w:ascii="Arial" w:hAnsi="Arial" w:cs="Arial"/>
              </w:rPr>
              <w:t xml:space="preserve"> Ω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P249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R99; 249</w:t>
            </w:r>
            <w:r w:rsidRPr="00722376">
              <w:rPr>
                <w:rFonts w:ascii="Arial" w:hAnsi="Arial" w:cs="Arial"/>
              </w:rPr>
              <w:t xml:space="preserve"> Ω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FD237B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4F5103" w:rsidP="00682299">
            <w:pPr>
              <w:rPr>
                <w:rFonts w:ascii="Arial" w:hAnsi="Arial" w:cs="Arial"/>
              </w:rPr>
            </w:pPr>
            <w:r w:rsidRPr="004F5103">
              <w:rPr>
                <w:rFonts w:ascii="Arial" w:hAnsi="Arial" w:cs="Arial"/>
              </w:rPr>
              <w:t>A110380CT-ND</w:t>
            </w:r>
          </w:p>
        </w:tc>
        <w:tc>
          <w:tcPr>
            <w:tcW w:w="199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682299" w:rsidP="00D31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A2412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; 0</w:t>
            </w:r>
            <w:r w:rsidRPr="00722376">
              <w:rPr>
                <w:rFonts w:ascii="Arial" w:hAnsi="Arial" w:cs="Arial"/>
              </w:rPr>
              <w:t xml:space="preserve"> Ω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FD237B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45787A" w:rsidP="00682299">
            <w:pPr>
              <w:rPr>
                <w:rFonts w:ascii="Arial" w:hAnsi="Arial" w:cs="Arial"/>
              </w:rPr>
            </w:pPr>
            <w:r w:rsidRPr="0045787A">
              <w:rPr>
                <w:rFonts w:ascii="Arial" w:hAnsi="Arial" w:cs="Arial"/>
              </w:rPr>
              <w:t>490-8295-1-ND</w:t>
            </w:r>
          </w:p>
        </w:tc>
        <w:tc>
          <w:tcPr>
            <w:tcW w:w="1995" w:type="dxa"/>
            <w:shd w:val="clear" w:color="auto" w:fill="auto"/>
          </w:tcPr>
          <w:p w:rsidR="00682299" w:rsidRDefault="0045787A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FD237B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C141; 10 nF</w:t>
            </w:r>
            <w:r w:rsidR="0045787A">
              <w:rPr>
                <w:rFonts w:ascii="Arial" w:hAnsi="Arial" w:cs="Arial"/>
              </w:rPr>
              <w:t>, 1%</w:t>
            </w:r>
          </w:p>
        </w:tc>
      </w:tr>
      <w:tr w:rsidR="00BC3DD1" w:rsidTr="00B96BC0">
        <w:tc>
          <w:tcPr>
            <w:tcW w:w="905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7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 w:rsidRPr="00BC3DD1">
              <w:rPr>
                <w:rFonts w:ascii="Arial" w:hAnsi="Arial" w:cs="Arial"/>
              </w:rPr>
              <w:t>AD829ARZ-ND</w:t>
            </w:r>
          </w:p>
        </w:tc>
        <w:tc>
          <w:tcPr>
            <w:tcW w:w="1995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U29; OpAmp</w:t>
            </w:r>
          </w:p>
        </w:tc>
      </w:tr>
    </w:tbl>
    <w:p w:rsidR="0070506C" w:rsidRDefault="0070506C" w:rsidP="007050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BOM (for 6 units</w:t>
      </w:r>
      <w:r>
        <w:rPr>
          <w:rFonts w:ascii="Arial" w:hAnsi="Arial" w:cs="Arial"/>
        </w:rPr>
        <w:t>, change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70506C" w:rsidTr="005C78B5">
        <w:tc>
          <w:tcPr>
            <w:tcW w:w="905" w:type="dxa"/>
          </w:tcPr>
          <w:p w:rsidR="0070506C" w:rsidRPr="009E753A" w:rsidRDefault="0070506C" w:rsidP="005C78B5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70506C" w:rsidRPr="009E753A" w:rsidRDefault="0070506C" w:rsidP="005C78B5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70506C" w:rsidRPr="009E753A" w:rsidRDefault="0070506C" w:rsidP="005C78B5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70506C" w:rsidRPr="009E753A" w:rsidRDefault="0070506C" w:rsidP="005C78B5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Description</w:t>
            </w:r>
          </w:p>
        </w:tc>
      </w:tr>
      <w:tr w:rsidR="0070506C" w:rsidTr="005C78B5">
        <w:tc>
          <w:tcPr>
            <w:tcW w:w="905" w:type="dxa"/>
            <w:shd w:val="clear" w:color="auto" w:fill="auto"/>
          </w:tcPr>
          <w:p w:rsidR="0070506C" w:rsidRDefault="0006284F" w:rsidP="005C7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506C">
              <w:rPr>
                <w:rFonts w:ascii="Arial" w:hAnsi="Arial" w:cs="Arial"/>
              </w:rPr>
              <w:t>0</w:t>
            </w:r>
          </w:p>
        </w:tc>
        <w:tc>
          <w:tcPr>
            <w:tcW w:w="3397" w:type="dxa"/>
            <w:shd w:val="clear" w:color="auto" w:fill="auto"/>
          </w:tcPr>
          <w:p w:rsidR="0070506C" w:rsidRDefault="0070506C" w:rsidP="005C78B5">
            <w:pPr>
              <w:rPr>
                <w:rFonts w:ascii="Arial" w:hAnsi="Arial" w:cs="Arial"/>
              </w:rPr>
            </w:pPr>
            <w:r w:rsidRPr="0070506C">
              <w:rPr>
                <w:rFonts w:ascii="Arial" w:hAnsi="Arial" w:cs="Arial"/>
              </w:rPr>
              <w:t>1N3595CT-ND</w:t>
            </w:r>
          </w:p>
        </w:tc>
        <w:tc>
          <w:tcPr>
            <w:tcW w:w="1995" w:type="dxa"/>
            <w:shd w:val="clear" w:color="auto" w:fill="auto"/>
          </w:tcPr>
          <w:p w:rsidR="0070506C" w:rsidRDefault="0070506C" w:rsidP="005C7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70506C" w:rsidRDefault="0070506C" w:rsidP="00705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leakage diode</w:t>
            </w:r>
          </w:p>
        </w:tc>
      </w:tr>
    </w:tbl>
    <w:p w:rsidR="001B1F78" w:rsidRDefault="001B1F78" w:rsidP="00DA3598">
      <w:pPr>
        <w:rPr>
          <w:rFonts w:ascii="Arial" w:hAnsi="Arial" w:cs="Arial"/>
        </w:rPr>
      </w:pPr>
    </w:p>
    <w:sectPr w:rsidR="001B1F78" w:rsidSect="00260BF8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23" w:rsidRDefault="00FB5B23">
      <w:r>
        <w:separator/>
      </w:r>
    </w:p>
  </w:endnote>
  <w:endnote w:type="continuationSeparator" w:id="0">
    <w:p w:rsidR="00FB5B23" w:rsidRDefault="00F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4C56CA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E16</w:t>
    </w:r>
    <w:r w:rsidR="00A52436" w:rsidRPr="00A52436">
      <w:rPr>
        <w:rFonts w:ascii="Arial" w:hAnsi="Arial" w:cs="Arial"/>
        <w:i/>
        <w:iCs/>
        <w:sz w:val="18"/>
        <w:szCs w:val="18"/>
      </w:rPr>
      <w:t>00</w:t>
    </w:r>
    <w:r>
      <w:rPr>
        <w:rFonts w:ascii="Arial" w:hAnsi="Arial" w:cs="Arial"/>
        <w:i/>
        <w:iCs/>
        <w:sz w:val="18"/>
        <w:szCs w:val="18"/>
      </w:rPr>
      <w:t>364</w:t>
    </w:r>
    <w:r w:rsidR="00E51821" w:rsidRPr="00E51821">
      <w:rPr>
        <w:rFonts w:ascii="Arial" w:hAnsi="Arial" w:cs="Arial"/>
        <w:i/>
        <w:iCs/>
        <w:sz w:val="18"/>
        <w:szCs w:val="18"/>
      </w:rPr>
      <w:t>-v</w:t>
    </w:r>
    <w:r w:rsidR="00F00A11">
      <w:rPr>
        <w:rFonts w:ascii="Arial" w:hAnsi="Arial"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23" w:rsidRDefault="00FB5B23">
      <w:r>
        <w:separator/>
      </w:r>
    </w:p>
  </w:footnote>
  <w:footnote w:type="continuationSeparator" w:id="0">
    <w:p w:rsidR="00FB5B23" w:rsidRDefault="00FB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20962"/>
    <w:rsid w:val="0003243F"/>
    <w:rsid w:val="00046648"/>
    <w:rsid w:val="0006284F"/>
    <w:rsid w:val="000630FF"/>
    <w:rsid w:val="00066307"/>
    <w:rsid w:val="00084BD7"/>
    <w:rsid w:val="00086BFD"/>
    <w:rsid w:val="00087104"/>
    <w:rsid w:val="000945E8"/>
    <w:rsid w:val="0009742E"/>
    <w:rsid w:val="000A2C7E"/>
    <w:rsid w:val="000B6118"/>
    <w:rsid w:val="000C5EDD"/>
    <w:rsid w:val="000C7CAE"/>
    <w:rsid w:val="000D5D91"/>
    <w:rsid w:val="000F4250"/>
    <w:rsid w:val="000F738F"/>
    <w:rsid w:val="00104044"/>
    <w:rsid w:val="00105C12"/>
    <w:rsid w:val="001254A7"/>
    <w:rsid w:val="001510E8"/>
    <w:rsid w:val="001526AC"/>
    <w:rsid w:val="001541FA"/>
    <w:rsid w:val="00156A09"/>
    <w:rsid w:val="00195072"/>
    <w:rsid w:val="001A7C58"/>
    <w:rsid w:val="001B1F78"/>
    <w:rsid w:val="001B2582"/>
    <w:rsid w:val="001B339E"/>
    <w:rsid w:val="001B49D9"/>
    <w:rsid w:val="001B4DDF"/>
    <w:rsid w:val="001C1A04"/>
    <w:rsid w:val="001D49F6"/>
    <w:rsid w:val="001E3340"/>
    <w:rsid w:val="001E616F"/>
    <w:rsid w:val="0020274A"/>
    <w:rsid w:val="002059A6"/>
    <w:rsid w:val="002133A0"/>
    <w:rsid w:val="0021482A"/>
    <w:rsid w:val="00222664"/>
    <w:rsid w:val="0023061A"/>
    <w:rsid w:val="00233502"/>
    <w:rsid w:val="00255535"/>
    <w:rsid w:val="00260BF8"/>
    <w:rsid w:val="00294A9A"/>
    <w:rsid w:val="00296152"/>
    <w:rsid w:val="002B22A2"/>
    <w:rsid w:val="002B48F2"/>
    <w:rsid w:val="002B7B34"/>
    <w:rsid w:val="002C24E5"/>
    <w:rsid w:val="002F0DBF"/>
    <w:rsid w:val="003204CB"/>
    <w:rsid w:val="00322C71"/>
    <w:rsid w:val="003373A6"/>
    <w:rsid w:val="00342EAA"/>
    <w:rsid w:val="003440EA"/>
    <w:rsid w:val="003762B3"/>
    <w:rsid w:val="00394595"/>
    <w:rsid w:val="003C3C8C"/>
    <w:rsid w:val="003C5E3A"/>
    <w:rsid w:val="003C7B15"/>
    <w:rsid w:val="003D43DE"/>
    <w:rsid w:val="003D4D95"/>
    <w:rsid w:val="003D6E0D"/>
    <w:rsid w:val="00422878"/>
    <w:rsid w:val="00426534"/>
    <w:rsid w:val="004315ED"/>
    <w:rsid w:val="00436EB2"/>
    <w:rsid w:val="004509BD"/>
    <w:rsid w:val="0045787A"/>
    <w:rsid w:val="00474D32"/>
    <w:rsid w:val="00482351"/>
    <w:rsid w:val="00485A09"/>
    <w:rsid w:val="0049106D"/>
    <w:rsid w:val="004A281D"/>
    <w:rsid w:val="004C35A5"/>
    <w:rsid w:val="004C4AA6"/>
    <w:rsid w:val="004C56CA"/>
    <w:rsid w:val="004F5103"/>
    <w:rsid w:val="004F7BB9"/>
    <w:rsid w:val="0050131A"/>
    <w:rsid w:val="0050365F"/>
    <w:rsid w:val="00506CCD"/>
    <w:rsid w:val="0050719E"/>
    <w:rsid w:val="00516C0F"/>
    <w:rsid w:val="00522CB4"/>
    <w:rsid w:val="00524FBE"/>
    <w:rsid w:val="0053467F"/>
    <w:rsid w:val="00535782"/>
    <w:rsid w:val="005A0FDE"/>
    <w:rsid w:val="005A2EA4"/>
    <w:rsid w:val="005A7399"/>
    <w:rsid w:val="005B2D38"/>
    <w:rsid w:val="005B7CAE"/>
    <w:rsid w:val="005D066F"/>
    <w:rsid w:val="005D39B5"/>
    <w:rsid w:val="006124E8"/>
    <w:rsid w:val="00615B01"/>
    <w:rsid w:val="00621FFE"/>
    <w:rsid w:val="00622EF9"/>
    <w:rsid w:val="00642C3B"/>
    <w:rsid w:val="006460BD"/>
    <w:rsid w:val="006616C0"/>
    <w:rsid w:val="00664329"/>
    <w:rsid w:val="006646D5"/>
    <w:rsid w:val="0067525C"/>
    <w:rsid w:val="00677F07"/>
    <w:rsid w:val="00682299"/>
    <w:rsid w:val="00691EFD"/>
    <w:rsid w:val="0069404A"/>
    <w:rsid w:val="00694AC4"/>
    <w:rsid w:val="006A2412"/>
    <w:rsid w:val="006A643A"/>
    <w:rsid w:val="006D1390"/>
    <w:rsid w:val="006D3797"/>
    <w:rsid w:val="006E6AA3"/>
    <w:rsid w:val="006F2EDE"/>
    <w:rsid w:val="0070506C"/>
    <w:rsid w:val="0071408A"/>
    <w:rsid w:val="007143C6"/>
    <w:rsid w:val="007153FA"/>
    <w:rsid w:val="00721F24"/>
    <w:rsid w:val="00722376"/>
    <w:rsid w:val="00773BA4"/>
    <w:rsid w:val="007803A8"/>
    <w:rsid w:val="00786446"/>
    <w:rsid w:val="00793F33"/>
    <w:rsid w:val="00796536"/>
    <w:rsid w:val="007A1B4C"/>
    <w:rsid w:val="007B6E52"/>
    <w:rsid w:val="00837990"/>
    <w:rsid w:val="00851D74"/>
    <w:rsid w:val="00854508"/>
    <w:rsid w:val="0088375C"/>
    <w:rsid w:val="00886C58"/>
    <w:rsid w:val="00891C1B"/>
    <w:rsid w:val="00895E09"/>
    <w:rsid w:val="008B34FC"/>
    <w:rsid w:val="008B4B04"/>
    <w:rsid w:val="008C2F25"/>
    <w:rsid w:val="008D701C"/>
    <w:rsid w:val="008E0495"/>
    <w:rsid w:val="008E0AD4"/>
    <w:rsid w:val="008E1F7B"/>
    <w:rsid w:val="008E3885"/>
    <w:rsid w:val="008F6316"/>
    <w:rsid w:val="00903AC6"/>
    <w:rsid w:val="00911E19"/>
    <w:rsid w:val="00915D39"/>
    <w:rsid w:val="00940347"/>
    <w:rsid w:val="009412A4"/>
    <w:rsid w:val="009559E3"/>
    <w:rsid w:val="009577E4"/>
    <w:rsid w:val="00961C70"/>
    <w:rsid w:val="00975A4A"/>
    <w:rsid w:val="009914FC"/>
    <w:rsid w:val="009958B2"/>
    <w:rsid w:val="009A1388"/>
    <w:rsid w:val="009A5502"/>
    <w:rsid w:val="009A622D"/>
    <w:rsid w:val="009B24BD"/>
    <w:rsid w:val="009C0BFB"/>
    <w:rsid w:val="009D2F59"/>
    <w:rsid w:val="009D565D"/>
    <w:rsid w:val="009E19A1"/>
    <w:rsid w:val="009E1E47"/>
    <w:rsid w:val="009E4639"/>
    <w:rsid w:val="009E6A58"/>
    <w:rsid w:val="009E753A"/>
    <w:rsid w:val="009F294A"/>
    <w:rsid w:val="00A02AC7"/>
    <w:rsid w:val="00A12664"/>
    <w:rsid w:val="00A23309"/>
    <w:rsid w:val="00A42AAD"/>
    <w:rsid w:val="00A52436"/>
    <w:rsid w:val="00A640B3"/>
    <w:rsid w:val="00A6410A"/>
    <w:rsid w:val="00A64D51"/>
    <w:rsid w:val="00A65CA6"/>
    <w:rsid w:val="00A65CB4"/>
    <w:rsid w:val="00A75C67"/>
    <w:rsid w:val="00AA0917"/>
    <w:rsid w:val="00AA47BE"/>
    <w:rsid w:val="00AB7A11"/>
    <w:rsid w:val="00AD081B"/>
    <w:rsid w:val="00AE2FDD"/>
    <w:rsid w:val="00AF1DEA"/>
    <w:rsid w:val="00B048BB"/>
    <w:rsid w:val="00B1436B"/>
    <w:rsid w:val="00B1550E"/>
    <w:rsid w:val="00B30F3D"/>
    <w:rsid w:val="00B52D20"/>
    <w:rsid w:val="00B84F5D"/>
    <w:rsid w:val="00B913DC"/>
    <w:rsid w:val="00B91E01"/>
    <w:rsid w:val="00BA2C6E"/>
    <w:rsid w:val="00BA3C60"/>
    <w:rsid w:val="00BB1A0D"/>
    <w:rsid w:val="00BB3071"/>
    <w:rsid w:val="00BB622A"/>
    <w:rsid w:val="00BC3DD1"/>
    <w:rsid w:val="00BC5EB2"/>
    <w:rsid w:val="00BD0BFB"/>
    <w:rsid w:val="00BD4727"/>
    <w:rsid w:val="00BD6C05"/>
    <w:rsid w:val="00BE321D"/>
    <w:rsid w:val="00BE3E64"/>
    <w:rsid w:val="00BF0EF2"/>
    <w:rsid w:val="00BF5B76"/>
    <w:rsid w:val="00C10E38"/>
    <w:rsid w:val="00C2036C"/>
    <w:rsid w:val="00C45E17"/>
    <w:rsid w:val="00C623C1"/>
    <w:rsid w:val="00C6256E"/>
    <w:rsid w:val="00C632F6"/>
    <w:rsid w:val="00C65AA7"/>
    <w:rsid w:val="00CA37CB"/>
    <w:rsid w:val="00CB55A5"/>
    <w:rsid w:val="00CD6FD9"/>
    <w:rsid w:val="00CE3E65"/>
    <w:rsid w:val="00CE689D"/>
    <w:rsid w:val="00CF2B60"/>
    <w:rsid w:val="00CF359B"/>
    <w:rsid w:val="00D144F3"/>
    <w:rsid w:val="00D16949"/>
    <w:rsid w:val="00D2644A"/>
    <w:rsid w:val="00D2766B"/>
    <w:rsid w:val="00D3106F"/>
    <w:rsid w:val="00D40506"/>
    <w:rsid w:val="00D4654B"/>
    <w:rsid w:val="00D46E93"/>
    <w:rsid w:val="00D600EC"/>
    <w:rsid w:val="00D6325F"/>
    <w:rsid w:val="00D81F34"/>
    <w:rsid w:val="00D834C4"/>
    <w:rsid w:val="00D84BBE"/>
    <w:rsid w:val="00D916EE"/>
    <w:rsid w:val="00DA3598"/>
    <w:rsid w:val="00DB6942"/>
    <w:rsid w:val="00DC27FC"/>
    <w:rsid w:val="00DD0602"/>
    <w:rsid w:val="00DD4DE0"/>
    <w:rsid w:val="00DE539C"/>
    <w:rsid w:val="00DE6B1F"/>
    <w:rsid w:val="00E00EE5"/>
    <w:rsid w:val="00E07F7D"/>
    <w:rsid w:val="00E1362F"/>
    <w:rsid w:val="00E15B6B"/>
    <w:rsid w:val="00E16733"/>
    <w:rsid w:val="00E235EC"/>
    <w:rsid w:val="00E26879"/>
    <w:rsid w:val="00E355DF"/>
    <w:rsid w:val="00E44433"/>
    <w:rsid w:val="00E478E4"/>
    <w:rsid w:val="00E51821"/>
    <w:rsid w:val="00E55B62"/>
    <w:rsid w:val="00E7377C"/>
    <w:rsid w:val="00E81FFE"/>
    <w:rsid w:val="00E904E8"/>
    <w:rsid w:val="00E91BCB"/>
    <w:rsid w:val="00EA3A50"/>
    <w:rsid w:val="00EA5880"/>
    <w:rsid w:val="00EA5A2E"/>
    <w:rsid w:val="00EC3269"/>
    <w:rsid w:val="00ED4685"/>
    <w:rsid w:val="00EE03CF"/>
    <w:rsid w:val="00EE7552"/>
    <w:rsid w:val="00EE7820"/>
    <w:rsid w:val="00F00A11"/>
    <w:rsid w:val="00F07575"/>
    <w:rsid w:val="00F165B2"/>
    <w:rsid w:val="00F20D1E"/>
    <w:rsid w:val="00F3366D"/>
    <w:rsid w:val="00F56B3D"/>
    <w:rsid w:val="00F611E8"/>
    <w:rsid w:val="00F621D5"/>
    <w:rsid w:val="00F75035"/>
    <w:rsid w:val="00F91176"/>
    <w:rsid w:val="00FA5884"/>
    <w:rsid w:val="00FB339A"/>
    <w:rsid w:val="00FB5B23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4D524588"/>
  <w15:docId w15:val="{4B16EE74-A54D-49A8-A96F-9A045A7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A7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D17000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cc.ligo.org/D17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170007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B5CC-FA0A-49A7-BEBC-E11178A0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89</cp:revision>
  <cp:lastPrinted>2017-10-18T18:51:00Z</cp:lastPrinted>
  <dcterms:created xsi:type="dcterms:W3CDTF">2017-10-18T18:14:00Z</dcterms:created>
  <dcterms:modified xsi:type="dcterms:W3CDTF">2019-01-03T19:04:00Z</dcterms:modified>
  <cp:category>E1200907</cp:category>
</cp:coreProperties>
</file>