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23462" w14:textId="77777777" w:rsidR="005F48B2" w:rsidRDefault="005F48B2" w:rsidP="008A64D9">
      <w:pPr>
        <w:pStyle w:val="PlainText"/>
        <w:ind w:right="4"/>
        <w:jc w:val="center"/>
        <w:rPr>
          <w:i/>
          <w:sz w:val="36"/>
          <w:lang w:eastAsia="ja-JP"/>
        </w:rPr>
      </w:pPr>
    </w:p>
    <w:p w14:paraId="61A04E6B" w14:textId="77777777" w:rsidR="005F48B2" w:rsidRDefault="005F48B2" w:rsidP="008A64D9">
      <w:pPr>
        <w:pStyle w:val="PlainText"/>
        <w:ind w:right="4"/>
        <w:jc w:val="center"/>
        <w:rPr>
          <w:i/>
          <w:sz w:val="36"/>
        </w:rPr>
      </w:pPr>
      <w:r>
        <w:rPr>
          <w:i/>
          <w:sz w:val="36"/>
        </w:rPr>
        <w:t>LIGO Laboratory / LIGO Scientific Collaboration</w:t>
      </w:r>
    </w:p>
    <w:p w14:paraId="5DED4F43" w14:textId="77777777" w:rsidR="005F48B2" w:rsidRDefault="005F48B2" w:rsidP="008A64D9">
      <w:pPr>
        <w:pStyle w:val="PlainText"/>
        <w:ind w:right="4"/>
        <w:jc w:val="center"/>
        <w:rPr>
          <w:sz w:val="36"/>
        </w:rPr>
      </w:pPr>
    </w:p>
    <w:p w14:paraId="7406A8DC" w14:textId="77777777" w:rsidR="005F48B2" w:rsidRDefault="005F48B2" w:rsidP="008A64D9">
      <w:pPr>
        <w:pStyle w:val="PlainText"/>
        <w:ind w:right="4"/>
        <w:jc w:val="left"/>
        <w:rPr>
          <w:sz w:val="36"/>
        </w:rPr>
      </w:pPr>
    </w:p>
    <w:p w14:paraId="3E88F2DD" w14:textId="1CCCA43C" w:rsidR="005F48B2" w:rsidRDefault="008E7496" w:rsidP="008A64D9">
      <w:pPr>
        <w:pBdr>
          <w:top w:val="threeDEmboss" w:sz="24" w:space="1" w:color="auto"/>
          <w:left w:val="threeDEmboss" w:sz="24" w:space="4" w:color="auto"/>
          <w:bottom w:val="threeDEmboss" w:sz="24" w:space="1" w:color="auto"/>
          <w:right w:val="threeDEmboss" w:sz="24" w:space="4" w:color="auto"/>
        </w:pBdr>
        <w:tabs>
          <w:tab w:val="center" w:pos="5040"/>
          <w:tab w:val="right" w:pos="9360"/>
        </w:tabs>
        <w:ind w:right="4"/>
      </w:pPr>
      <w:r>
        <w:t>LIGO-</w:t>
      </w:r>
      <w:r w:rsidR="002E6274" w:rsidRPr="002E6274">
        <w:t xml:space="preserve"> E1600262</w:t>
      </w:r>
      <w:r w:rsidR="00F5292B">
        <w:t>-v</w:t>
      </w:r>
      <w:r w:rsidR="00BB712A">
        <w:t>4</w:t>
      </w:r>
      <w:r w:rsidR="005F48B2">
        <w:tab/>
      </w:r>
      <w:r w:rsidR="005F48B2">
        <w:rPr>
          <w:rFonts w:ascii="Times" w:hAnsi="Times"/>
          <w:i/>
          <w:iCs/>
          <w:color w:val="0000FF"/>
          <w:sz w:val="40"/>
        </w:rPr>
        <w:t>LIGO</w:t>
      </w:r>
      <w:r w:rsidR="005F48B2">
        <w:tab/>
      </w:r>
      <w:r w:rsidR="00BB712A">
        <w:rPr>
          <w:rFonts w:hint="eastAsia"/>
          <w:lang w:eastAsia="ja-JP"/>
        </w:rPr>
        <w:t>Nov</w:t>
      </w:r>
      <w:r w:rsidR="00BB712A">
        <w:rPr>
          <w:lang w:eastAsia="ja-JP"/>
        </w:rPr>
        <w:t xml:space="preserve"> </w:t>
      </w:r>
      <w:r w:rsidR="00FA1D69">
        <w:t>1</w:t>
      </w:r>
      <w:r w:rsidR="00BB712A">
        <w:t>0</w:t>
      </w:r>
      <w:r w:rsidR="00295348">
        <w:t>, 201</w:t>
      </w:r>
      <w:r w:rsidR="00E255A8">
        <w:t>6</w:t>
      </w:r>
    </w:p>
    <w:p w14:paraId="26D9D457" w14:textId="77777777" w:rsidR="005F48B2" w:rsidRDefault="005544BD" w:rsidP="008A64D9">
      <w:pPr>
        <w:pBdr>
          <w:top w:val="threeDEmboss" w:sz="24" w:space="1" w:color="auto"/>
          <w:left w:val="threeDEmboss" w:sz="24" w:space="4" w:color="auto"/>
          <w:bottom w:val="threeDEmboss" w:sz="24" w:space="1" w:color="auto"/>
          <w:right w:val="threeDEmboss" w:sz="24" w:space="4" w:color="auto"/>
        </w:pBdr>
        <w:ind w:right="4"/>
      </w:pPr>
      <w:r>
        <w:pict w14:anchorId="37F8C82C">
          <v:rect id="_x0000_i1025" style="width:0;height:1.5pt" o:hralign="center" o:hrstd="t" o:hr="t" fillcolor="gray" stroked="f"/>
        </w:pict>
      </w:r>
    </w:p>
    <w:p w14:paraId="0DB3CF19" w14:textId="642C184C" w:rsidR="005F48B2" w:rsidRDefault="00E255A8" w:rsidP="008A64D9">
      <w:pPr>
        <w:pStyle w:val="BodyText"/>
        <w:pBdr>
          <w:top w:val="threeDEmboss" w:sz="24" w:space="1" w:color="auto"/>
          <w:left w:val="threeDEmboss" w:sz="24" w:space="4" w:color="auto"/>
          <w:bottom w:val="threeDEmboss" w:sz="24" w:space="1" w:color="auto"/>
          <w:right w:val="threeDEmboss" w:sz="24" w:space="4" w:color="auto"/>
        </w:pBdr>
        <w:ind w:right="4"/>
      </w:pPr>
      <w:r w:rsidRPr="00E255A8">
        <w:rPr>
          <w:i/>
        </w:rPr>
        <w:t>aLIGO OMC</w:t>
      </w:r>
      <w:r>
        <w:rPr>
          <w:i/>
        </w:rPr>
        <w:t>:</w:t>
      </w:r>
      <w:r w:rsidRPr="00E255A8">
        <w:rPr>
          <w:i/>
        </w:rPr>
        <w:t xml:space="preserve"> </w:t>
      </w:r>
      <w:r w:rsidR="00FA1D69">
        <w:rPr>
          <w:i/>
        </w:rPr>
        <w:t>Spare OMC production plan</w:t>
      </w:r>
    </w:p>
    <w:p w14:paraId="461C9C1E" w14:textId="77777777" w:rsidR="005F48B2" w:rsidRDefault="005544BD" w:rsidP="008A64D9">
      <w:pPr>
        <w:pBdr>
          <w:top w:val="threeDEmboss" w:sz="24" w:space="1" w:color="auto"/>
          <w:left w:val="threeDEmboss" w:sz="24" w:space="4" w:color="auto"/>
          <w:bottom w:val="threeDEmboss" w:sz="24" w:space="1" w:color="auto"/>
          <w:right w:val="threeDEmboss" w:sz="24" w:space="4" w:color="auto"/>
        </w:pBdr>
        <w:ind w:right="4"/>
      </w:pPr>
      <w:r>
        <w:pict w14:anchorId="5E240212">
          <v:rect id="_x0000_i1026" style="width:0;height:1.5pt" o:hralign="center" o:hrstd="t" o:hr="t" fillcolor="gray" stroked="f"/>
        </w:pict>
      </w:r>
    </w:p>
    <w:p w14:paraId="529E00EA" w14:textId="7A5F2E7B" w:rsidR="005F48B2" w:rsidRDefault="00295348" w:rsidP="008A64D9">
      <w:pPr>
        <w:pBdr>
          <w:top w:val="threeDEmboss" w:sz="24" w:space="1" w:color="auto"/>
          <w:left w:val="threeDEmboss" w:sz="24" w:space="4" w:color="auto"/>
          <w:bottom w:val="threeDEmboss" w:sz="24" w:space="1" w:color="auto"/>
          <w:right w:val="threeDEmboss" w:sz="24" w:space="4" w:color="auto"/>
        </w:pBdr>
        <w:ind w:right="4"/>
        <w:jc w:val="center"/>
      </w:pPr>
      <w:r>
        <w:t>K. Arai</w:t>
      </w:r>
      <w:r w:rsidR="006A4CD0">
        <w:t xml:space="preserve">, G. </w:t>
      </w:r>
      <w:r w:rsidR="006A4CD0" w:rsidRPr="006A4CD0">
        <w:t>Billingsley</w:t>
      </w:r>
      <w:r w:rsidR="006A4CD0">
        <w:t>,</w:t>
      </w:r>
      <w:r w:rsidR="006A4CD0" w:rsidRPr="006A4CD0">
        <w:t xml:space="preserve"> </w:t>
      </w:r>
      <w:r w:rsidR="006A4CD0">
        <w:t>D. Coyne,</w:t>
      </w:r>
      <w:r w:rsidR="006A4CD0" w:rsidRPr="006A4CD0">
        <w:t xml:space="preserve"> </w:t>
      </w:r>
      <w:r w:rsidR="001500DC">
        <w:t>P.</w:t>
      </w:r>
      <w:r w:rsidR="008C4557" w:rsidRPr="008C4557">
        <w:t xml:space="preserve"> </w:t>
      </w:r>
      <w:r w:rsidR="008C4557">
        <w:t xml:space="preserve">Fritschel, </w:t>
      </w:r>
      <w:r w:rsidR="006A4CD0">
        <w:t>E. Gustafson, N. Robertson,</w:t>
      </w:r>
      <w:r w:rsidR="006A4CD0" w:rsidRPr="006A4CD0">
        <w:t xml:space="preserve"> </w:t>
      </w:r>
      <w:r w:rsidR="001500DC">
        <w:t>C. Torrie</w:t>
      </w:r>
    </w:p>
    <w:p w14:paraId="1295FEEE" w14:textId="77777777" w:rsidR="005F48B2" w:rsidRDefault="005F48B2" w:rsidP="008A64D9">
      <w:pPr>
        <w:pStyle w:val="PlainText"/>
        <w:spacing w:before="0"/>
        <w:ind w:right="4"/>
        <w:jc w:val="center"/>
      </w:pPr>
    </w:p>
    <w:p w14:paraId="1F61B5D9" w14:textId="77777777" w:rsidR="005F48B2" w:rsidRDefault="005F48B2" w:rsidP="008A64D9">
      <w:pPr>
        <w:pStyle w:val="PlainText"/>
        <w:spacing w:before="0"/>
        <w:ind w:right="4"/>
        <w:jc w:val="center"/>
      </w:pPr>
      <w:r>
        <w:t>Distribution of this document:</w:t>
      </w:r>
    </w:p>
    <w:p w14:paraId="028A00F4" w14:textId="77777777" w:rsidR="005F48B2" w:rsidRDefault="00E66298" w:rsidP="008A64D9">
      <w:pPr>
        <w:pStyle w:val="PlainText"/>
        <w:spacing w:before="0"/>
        <w:ind w:right="4"/>
        <w:jc w:val="center"/>
      </w:pPr>
      <w:r>
        <w:t>LIGO Scientific</w:t>
      </w:r>
      <w:r w:rsidR="005F48B2">
        <w:t xml:space="preserve"> Collaboration</w:t>
      </w:r>
    </w:p>
    <w:p w14:paraId="0353502F" w14:textId="77777777" w:rsidR="005F48B2" w:rsidRDefault="005F48B2" w:rsidP="008A64D9">
      <w:pPr>
        <w:pStyle w:val="PlainText"/>
        <w:spacing w:before="0"/>
        <w:ind w:right="4"/>
        <w:jc w:val="center"/>
      </w:pPr>
    </w:p>
    <w:p w14:paraId="2E37CFC1" w14:textId="77777777" w:rsidR="005F48B2" w:rsidRDefault="005F48B2" w:rsidP="008A64D9">
      <w:pPr>
        <w:pStyle w:val="PlainText"/>
        <w:spacing w:before="0"/>
        <w:ind w:right="4"/>
        <w:jc w:val="center"/>
      </w:pPr>
      <w:r>
        <w:t>This is an internal working note</w:t>
      </w:r>
    </w:p>
    <w:p w14:paraId="2E29DDD3" w14:textId="77777777" w:rsidR="005F48B2" w:rsidRDefault="00E66298" w:rsidP="008A64D9">
      <w:pPr>
        <w:pStyle w:val="PlainText"/>
        <w:spacing w:before="0"/>
        <w:ind w:right="4"/>
        <w:jc w:val="center"/>
        <w:rPr>
          <w:lang w:eastAsia="ja-JP"/>
        </w:rPr>
      </w:pPr>
      <w:r>
        <w:t>of the LIGO Laboratory</w:t>
      </w:r>
      <w:r w:rsidR="005F48B2">
        <w:t>.</w:t>
      </w:r>
    </w:p>
    <w:p w14:paraId="172FBB20" w14:textId="77777777" w:rsidR="005F48B2" w:rsidRDefault="005F48B2" w:rsidP="008A64D9">
      <w:pPr>
        <w:pStyle w:val="PlainText"/>
        <w:spacing w:before="0"/>
        <w:ind w:right="4"/>
        <w:jc w:val="left"/>
      </w:pPr>
    </w:p>
    <w:p w14:paraId="1D2A7B71" w14:textId="77777777" w:rsidR="008E7496" w:rsidRDefault="008E7496" w:rsidP="008A64D9">
      <w:pPr>
        <w:pStyle w:val="PlainText"/>
        <w:spacing w:before="0"/>
        <w:ind w:right="4"/>
        <w:jc w:val="left"/>
      </w:pPr>
    </w:p>
    <w:p w14:paraId="01CE561A" w14:textId="77777777" w:rsidR="008E7496" w:rsidRDefault="008E7496" w:rsidP="008A64D9">
      <w:pPr>
        <w:pStyle w:val="PlainText"/>
        <w:spacing w:before="0"/>
        <w:ind w:right="4"/>
        <w:jc w:val="left"/>
      </w:pPr>
    </w:p>
    <w:tbl>
      <w:tblPr>
        <w:tblW w:w="0" w:type="auto"/>
        <w:tblLook w:val="0000" w:firstRow="0" w:lastRow="0" w:firstColumn="0" w:lastColumn="0" w:noHBand="0" w:noVBand="0"/>
      </w:tblPr>
      <w:tblGrid>
        <w:gridCol w:w="4785"/>
        <w:gridCol w:w="4791"/>
      </w:tblGrid>
      <w:tr w:rsidR="005F48B2" w14:paraId="3CCD80B6" w14:textId="77777777">
        <w:tc>
          <w:tcPr>
            <w:tcW w:w="4909" w:type="dxa"/>
          </w:tcPr>
          <w:p w14:paraId="63C9D1D3" w14:textId="77777777" w:rsidR="005F48B2" w:rsidRDefault="005F48B2" w:rsidP="008A64D9">
            <w:pPr>
              <w:pStyle w:val="PlainText"/>
              <w:spacing w:before="0"/>
              <w:ind w:right="4"/>
              <w:jc w:val="center"/>
              <w:rPr>
                <w:b/>
                <w:bCs/>
                <w:color w:val="808080"/>
              </w:rPr>
            </w:pPr>
            <w:r>
              <w:rPr>
                <w:b/>
                <w:bCs/>
                <w:color w:val="808080"/>
              </w:rPr>
              <w:t>California Institute of Technology</w:t>
            </w:r>
          </w:p>
          <w:p w14:paraId="50837634" w14:textId="77777777" w:rsidR="005F48B2" w:rsidRPr="005F48B2" w:rsidRDefault="005F48B2" w:rsidP="008A64D9">
            <w:pPr>
              <w:pStyle w:val="PlainText"/>
              <w:spacing w:before="0"/>
              <w:ind w:right="4"/>
              <w:jc w:val="center"/>
              <w:rPr>
                <w:color w:val="808080"/>
                <w:lang w:val="it-IT"/>
              </w:rPr>
            </w:pPr>
            <w:r>
              <w:rPr>
                <w:b/>
                <w:bCs/>
                <w:color w:val="808080"/>
              </w:rPr>
              <w:t>LIGO Project</w:t>
            </w:r>
          </w:p>
        </w:tc>
        <w:tc>
          <w:tcPr>
            <w:tcW w:w="4909" w:type="dxa"/>
          </w:tcPr>
          <w:p w14:paraId="5E5A7E9B" w14:textId="77777777" w:rsidR="005F48B2" w:rsidRDefault="005F48B2" w:rsidP="008A64D9">
            <w:pPr>
              <w:pStyle w:val="PlainText"/>
              <w:spacing w:before="0"/>
              <w:ind w:right="4"/>
              <w:jc w:val="center"/>
              <w:rPr>
                <w:b/>
                <w:bCs/>
                <w:color w:val="808080"/>
              </w:rPr>
            </w:pPr>
            <w:r>
              <w:rPr>
                <w:b/>
                <w:bCs/>
                <w:color w:val="808080"/>
              </w:rPr>
              <w:t>Massachusetts Institute of Technology</w:t>
            </w:r>
          </w:p>
          <w:p w14:paraId="50B7F8B8" w14:textId="77777777" w:rsidR="005F48B2" w:rsidRDefault="00E66298" w:rsidP="008A64D9">
            <w:pPr>
              <w:pStyle w:val="PlainText"/>
              <w:spacing w:before="0"/>
              <w:ind w:right="4"/>
              <w:jc w:val="center"/>
              <w:rPr>
                <w:color w:val="808080"/>
              </w:rPr>
            </w:pPr>
            <w:r>
              <w:rPr>
                <w:b/>
                <w:bCs/>
                <w:color w:val="808080"/>
              </w:rPr>
              <w:t>LIGO Project</w:t>
            </w:r>
          </w:p>
        </w:tc>
      </w:tr>
      <w:tr w:rsidR="005F48B2" w14:paraId="7147F90E" w14:textId="77777777">
        <w:tc>
          <w:tcPr>
            <w:tcW w:w="4909" w:type="dxa"/>
          </w:tcPr>
          <w:p w14:paraId="32CFA61A" w14:textId="77777777" w:rsidR="005F48B2" w:rsidRDefault="005F48B2" w:rsidP="008A64D9">
            <w:pPr>
              <w:pStyle w:val="PlainText"/>
              <w:spacing w:before="0"/>
              <w:ind w:right="4"/>
              <w:jc w:val="center"/>
              <w:rPr>
                <w:b/>
                <w:bCs/>
                <w:color w:val="808080"/>
              </w:rPr>
            </w:pPr>
          </w:p>
          <w:p w14:paraId="63240112" w14:textId="77777777" w:rsidR="008E7496" w:rsidRDefault="008E7496" w:rsidP="008A64D9">
            <w:pPr>
              <w:pStyle w:val="PlainText"/>
              <w:spacing w:before="0"/>
              <w:ind w:right="4"/>
              <w:jc w:val="center"/>
              <w:rPr>
                <w:b/>
                <w:bCs/>
                <w:color w:val="808080"/>
              </w:rPr>
            </w:pPr>
          </w:p>
          <w:p w14:paraId="7749F045" w14:textId="77777777" w:rsidR="008E7496" w:rsidRDefault="008E7496" w:rsidP="008A64D9">
            <w:pPr>
              <w:pStyle w:val="PlainText"/>
              <w:spacing w:before="0"/>
              <w:ind w:right="4"/>
              <w:jc w:val="center"/>
              <w:rPr>
                <w:b/>
                <w:bCs/>
                <w:color w:val="808080"/>
              </w:rPr>
            </w:pPr>
          </w:p>
          <w:p w14:paraId="6A937403" w14:textId="77777777" w:rsidR="008E7496" w:rsidRDefault="008E7496" w:rsidP="008A64D9">
            <w:pPr>
              <w:pStyle w:val="PlainText"/>
              <w:spacing w:before="0"/>
              <w:ind w:right="4"/>
              <w:jc w:val="center"/>
              <w:rPr>
                <w:b/>
                <w:bCs/>
                <w:color w:val="808080"/>
              </w:rPr>
            </w:pPr>
          </w:p>
          <w:p w14:paraId="35D67520" w14:textId="77777777" w:rsidR="005F48B2" w:rsidRDefault="005F48B2" w:rsidP="008A64D9">
            <w:pPr>
              <w:pStyle w:val="PlainText"/>
              <w:spacing w:before="0"/>
              <w:ind w:right="4"/>
              <w:jc w:val="center"/>
              <w:rPr>
                <w:b/>
                <w:bCs/>
                <w:color w:val="808080"/>
              </w:rPr>
            </w:pPr>
            <w:r>
              <w:rPr>
                <w:b/>
                <w:bCs/>
                <w:color w:val="808080"/>
              </w:rPr>
              <w:t>LIGO Hanford Observatory</w:t>
            </w:r>
          </w:p>
          <w:p w14:paraId="7F5824E3" w14:textId="77777777" w:rsidR="005F48B2" w:rsidRDefault="005F48B2" w:rsidP="008A64D9">
            <w:pPr>
              <w:pStyle w:val="PlainText"/>
              <w:spacing w:before="0"/>
              <w:ind w:right="4"/>
              <w:jc w:val="center"/>
              <w:rPr>
                <w:b/>
                <w:bCs/>
                <w:color w:val="808080"/>
              </w:rPr>
            </w:pPr>
          </w:p>
        </w:tc>
        <w:tc>
          <w:tcPr>
            <w:tcW w:w="4909" w:type="dxa"/>
          </w:tcPr>
          <w:p w14:paraId="738C179E" w14:textId="77777777" w:rsidR="005F48B2" w:rsidRDefault="005F48B2" w:rsidP="008A64D9">
            <w:pPr>
              <w:pStyle w:val="PlainText"/>
              <w:spacing w:before="0"/>
              <w:ind w:right="4"/>
              <w:jc w:val="center"/>
              <w:rPr>
                <w:b/>
                <w:bCs/>
                <w:color w:val="808080"/>
              </w:rPr>
            </w:pPr>
          </w:p>
          <w:p w14:paraId="6072EBAD" w14:textId="77777777" w:rsidR="008E7496" w:rsidRDefault="008E7496" w:rsidP="008A64D9">
            <w:pPr>
              <w:pStyle w:val="PlainText"/>
              <w:spacing w:before="0"/>
              <w:ind w:right="4"/>
              <w:jc w:val="center"/>
              <w:rPr>
                <w:b/>
                <w:bCs/>
                <w:color w:val="808080"/>
              </w:rPr>
            </w:pPr>
          </w:p>
          <w:p w14:paraId="33C83F9D" w14:textId="77777777" w:rsidR="008E7496" w:rsidRDefault="008E7496" w:rsidP="008A64D9">
            <w:pPr>
              <w:pStyle w:val="PlainText"/>
              <w:spacing w:before="0"/>
              <w:ind w:right="4"/>
              <w:jc w:val="center"/>
              <w:rPr>
                <w:b/>
                <w:bCs/>
                <w:color w:val="808080"/>
              </w:rPr>
            </w:pPr>
          </w:p>
          <w:p w14:paraId="243D35DD" w14:textId="77777777" w:rsidR="008E7496" w:rsidRDefault="008E7496" w:rsidP="008A64D9">
            <w:pPr>
              <w:pStyle w:val="PlainText"/>
              <w:spacing w:before="0"/>
              <w:ind w:right="4"/>
              <w:jc w:val="center"/>
              <w:rPr>
                <w:b/>
                <w:bCs/>
                <w:color w:val="808080"/>
              </w:rPr>
            </w:pPr>
          </w:p>
          <w:p w14:paraId="5B48323B" w14:textId="77777777" w:rsidR="005F48B2" w:rsidRDefault="005F48B2" w:rsidP="008A64D9">
            <w:pPr>
              <w:pStyle w:val="PlainText"/>
              <w:spacing w:before="0"/>
              <w:ind w:right="4"/>
              <w:jc w:val="center"/>
              <w:rPr>
                <w:b/>
                <w:bCs/>
                <w:color w:val="808080"/>
              </w:rPr>
            </w:pPr>
            <w:r>
              <w:rPr>
                <w:b/>
                <w:bCs/>
                <w:color w:val="808080"/>
              </w:rPr>
              <w:t>LIGO Livingston Observatory</w:t>
            </w:r>
          </w:p>
          <w:p w14:paraId="7BBBDE31" w14:textId="77777777" w:rsidR="005F48B2" w:rsidRDefault="005F48B2" w:rsidP="008A64D9">
            <w:pPr>
              <w:pStyle w:val="PlainText"/>
              <w:spacing w:before="0"/>
              <w:ind w:right="4"/>
              <w:jc w:val="center"/>
              <w:rPr>
                <w:b/>
                <w:bCs/>
                <w:color w:val="808080"/>
              </w:rPr>
            </w:pPr>
          </w:p>
        </w:tc>
      </w:tr>
    </w:tbl>
    <w:p w14:paraId="712A86A5" w14:textId="77777777" w:rsidR="005F48B2" w:rsidRDefault="005F48B2" w:rsidP="008A64D9">
      <w:pPr>
        <w:pStyle w:val="PlainText"/>
        <w:ind w:right="4"/>
        <w:jc w:val="center"/>
      </w:pPr>
      <w:r>
        <w:t>http://www.ligo.caltech.edu/</w:t>
      </w:r>
    </w:p>
    <w:p w14:paraId="248EF449" w14:textId="77777777" w:rsidR="00B56114" w:rsidRPr="00223FBC" w:rsidRDefault="005F48B2" w:rsidP="00736B65">
      <w:pPr>
        <w:pStyle w:val="Heading1"/>
        <w:tabs>
          <w:tab w:val="clear" w:pos="432"/>
        </w:tabs>
        <w:ind w:right="4"/>
      </w:pPr>
      <w:r>
        <w:br w:type="page"/>
      </w:r>
      <w:r w:rsidR="00B56114">
        <w:lastRenderedPageBreak/>
        <w:t>Introduction</w:t>
      </w:r>
    </w:p>
    <w:p w14:paraId="573B3C28" w14:textId="57F068BE" w:rsidR="006C071A" w:rsidRDefault="0059007C" w:rsidP="00736B65">
      <w:pPr>
        <w:spacing w:before="0"/>
        <w:ind w:right="4"/>
        <w:jc w:val="left"/>
        <w:rPr>
          <w:rFonts w:eastAsia="Times New Roman"/>
          <w:szCs w:val="24"/>
          <w:lang w:eastAsia="ja-JP"/>
        </w:rPr>
      </w:pPr>
      <w:r>
        <w:t>At the H1 interferometer</w:t>
      </w:r>
      <w:r w:rsidR="000911AD">
        <w:t xml:space="preserve"> on July 26</w:t>
      </w:r>
      <w:r w:rsidR="000911AD" w:rsidRPr="000911AD">
        <w:rPr>
          <w:vertAlign w:val="superscript"/>
        </w:rPr>
        <w:t>th</w:t>
      </w:r>
      <w:r w:rsidR="00C3106B">
        <w:t xml:space="preserve">, </w:t>
      </w:r>
      <w:r w:rsidR="000911AD">
        <w:t>2016</w:t>
      </w:r>
      <w:r>
        <w:t xml:space="preserve">, </w:t>
      </w:r>
      <w:r w:rsidR="000911AD">
        <w:t>lack of the functioning shutter</w:t>
      </w:r>
      <w:r>
        <w:t xml:space="preserve">s </w:t>
      </w:r>
      <w:r w:rsidR="00303946">
        <w:t xml:space="preserve">in HAM6 </w:t>
      </w:r>
      <w:r>
        <w:t xml:space="preserve">caused </w:t>
      </w:r>
      <w:r w:rsidR="00303946">
        <w:t xml:space="preserve">burning of one of the </w:t>
      </w:r>
      <w:r w:rsidR="00542B7A">
        <w:t xml:space="preserve">OMC </w:t>
      </w:r>
      <w:r w:rsidR="00303946">
        <w:t>mirrors by a high-</w:t>
      </w:r>
      <w:r>
        <w:t xml:space="preserve">power pulse </w:t>
      </w:r>
      <w:r w:rsidR="000911AD">
        <w:t>of a</w:t>
      </w:r>
      <w:r w:rsidR="00303946">
        <w:t>n</w:t>
      </w:r>
      <w:r w:rsidR="000911AD">
        <w:t xml:space="preserve"> </w:t>
      </w:r>
      <w:r w:rsidR="00303946">
        <w:t xml:space="preserve">interferometer </w:t>
      </w:r>
      <w:r w:rsidR="000911AD">
        <w:t>lock loss</w:t>
      </w:r>
      <w:r w:rsidR="006C071A">
        <w:rPr>
          <w:rStyle w:val="FootnoteReference"/>
        </w:rPr>
        <w:footnoteReference w:id="1"/>
      </w:r>
      <w:r w:rsidR="006C071A">
        <w:t>.</w:t>
      </w:r>
      <w:r w:rsidR="000911AD">
        <w:t xml:space="preserve"> </w:t>
      </w:r>
      <w:r w:rsidR="00542B7A">
        <w:t xml:space="preserve">H1 </w:t>
      </w:r>
      <w:r w:rsidR="006C071A">
        <w:rPr>
          <w:lang w:eastAsia="ja-JP"/>
        </w:rPr>
        <w:t xml:space="preserve">recovered </w:t>
      </w:r>
      <w:r w:rsidR="00542B7A">
        <w:rPr>
          <w:lang w:eastAsia="ja-JP"/>
        </w:rPr>
        <w:t xml:space="preserve">an OMC about two weeks after the incident </w:t>
      </w:r>
      <w:r w:rsidR="006C071A">
        <w:rPr>
          <w:lang w:eastAsia="ja-JP"/>
        </w:rPr>
        <w:t xml:space="preserve">by </w:t>
      </w:r>
      <w:r w:rsidR="00542B7A">
        <w:rPr>
          <w:lang w:eastAsia="ja-JP"/>
        </w:rPr>
        <w:t xml:space="preserve">installing </w:t>
      </w:r>
      <w:r w:rsidR="006C071A">
        <w:rPr>
          <w:lang w:eastAsia="ja-JP"/>
        </w:rPr>
        <w:t>the 3</w:t>
      </w:r>
      <w:r w:rsidR="006C071A" w:rsidRPr="006C071A">
        <w:rPr>
          <w:vertAlign w:val="superscript"/>
          <w:lang w:eastAsia="ja-JP"/>
        </w:rPr>
        <w:t>rd</w:t>
      </w:r>
      <w:r w:rsidR="006C071A">
        <w:rPr>
          <w:lang w:eastAsia="ja-JP"/>
        </w:rPr>
        <w:t xml:space="preserve"> IFO OMC.</w:t>
      </w:r>
    </w:p>
    <w:p w14:paraId="3C07E8B5" w14:textId="77777777" w:rsidR="006C071A" w:rsidRDefault="006C071A" w:rsidP="00736B65">
      <w:pPr>
        <w:spacing w:before="0"/>
        <w:ind w:right="4"/>
        <w:jc w:val="left"/>
        <w:rPr>
          <w:rFonts w:eastAsia="Times New Roman"/>
          <w:szCs w:val="24"/>
          <w:lang w:eastAsia="ja-JP"/>
        </w:rPr>
      </w:pPr>
    </w:p>
    <w:p w14:paraId="3A4F95F5" w14:textId="6A9FCAD5" w:rsidR="006C071A" w:rsidRDefault="006C071A" w:rsidP="00706EC3">
      <w:pPr>
        <w:spacing w:before="0"/>
        <w:ind w:right="4"/>
        <w:jc w:val="left"/>
        <w:rPr>
          <w:rFonts w:eastAsia="Times New Roman"/>
          <w:szCs w:val="24"/>
          <w:lang w:eastAsia="ja-JP"/>
        </w:rPr>
      </w:pPr>
      <w:r>
        <w:rPr>
          <w:rFonts w:eastAsia="Times New Roman"/>
          <w:szCs w:val="24"/>
          <w:lang w:eastAsia="ja-JP"/>
        </w:rPr>
        <w:t xml:space="preserve">Since </w:t>
      </w:r>
      <w:r w:rsidR="00303946">
        <w:rPr>
          <w:rFonts w:eastAsia="Times New Roman"/>
          <w:szCs w:val="24"/>
          <w:lang w:eastAsia="ja-JP"/>
        </w:rPr>
        <w:t xml:space="preserve">we </w:t>
      </w:r>
      <w:r w:rsidR="00542B7A">
        <w:rPr>
          <w:rFonts w:eastAsia="Times New Roman"/>
          <w:szCs w:val="24"/>
          <w:lang w:eastAsia="ja-JP"/>
        </w:rPr>
        <w:t>consumed</w:t>
      </w:r>
      <w:r w:rsidR="00706EC3">
        <w:rPr>
          <w:rFonts w:eastAsia="Times New Roman"/>
          <w:szCs w:val="24"/>
          <w:lang w:eastAsia="ja-JP"/>
        </w:rPr>
        <w:t xml:space="preserve"> the 3</w:t>
      </w:r>
      <w:r w:rsidR="00706EC3" w:rsidRPr="00706EC3">
        <w:rPr>
          <w:rFonts w:eastAsia="Times New Roman"/>
          <w:szCs w:val="24"/>
          <w:vertAlign w:val="superscript"/>
          <w:lang w:eastAsia="ja-JP"/>
        </w:rPr>
        <w:t>rd</w:t>
      </w:r>
      <w:r w:rsidR="00706EC3">
        <w:rPr>
          <w:rFonts w:eastAsia="Times New Roman"/>
          <w:szCs w:val="24"/>
          <w:lang w:eastAsia="ja-JP"/>
        </w:rPr>
        <w:t xml:space="preserve"> IFO OMC as a spare, we have </w:t>
      </w:r>
      <w:r w:rsidR="00303946">
        <w:rPr>
          <w:rFonts w:eastAsia="Times New Roman"/>
          <w:szCs w:val="24"/>
          <w:lang w:eastAsia="ja-JP"/>
        </w:rPr>
        <w:t>neither the 3</w:t>
      </w:r>
      <w:r w:rsidR="00303946" w:rsidRPr="00303946">
        <w:rPr>
          <w:rFonts w:eastAsia="Times New Roman"/>
          <w:szCs w:val="24"/>
          <w:vertAlign w:val="superscript"/>
          <w:lang w:eastAsia="ja-JP"/>
        </w:rPr>
        <w:t>rd</w:t>
      </w:r>
      <w:r w:rsidR="00303946">
        <w:rPr>
          <w:rFonts w:eastAsia="Times New Roman"/>
          <w:szCs w:val="24"/>
          <w:lang w:eastAsia="ja-JP"/>
        </w:rPr>
        <w:t xml:space="preserve"> IFO OMC nor a </w:t>
      </w:r>
      <w:r>
        <w:rPr>
          <w:rFonts w:eastAsia="Times New Roman"/>
          <w:szCs w:val="24"/>
          <w:lang w:eastAsia="ja-JP"/>
        </w:rPr>
        <w:t>spare OMC at the moment</w:t>
      </w:r>
      <w:r w:rsidR="00706EC3">
        <w:rPr>
          <w:rFonts w:eastAsia="Times New Roman"/>
          <w:szCs w:val="24"/>
          <w:lang w:eastAsia="ja-JP"/>
        </w:rPr>
        <w:t>. In order to improve this</w:t>
      </w:r>
      <w:r>
        <w:rPr>
          <w:rFonts w:eastAsia="Times New Roman"/>
          <w:szCs w:val="24"/>
          <w:lang w:eastAsia="ja-JP"/>
        </w:rPr>
        <w:t xml:space="preserve"> current situation</w:t>
      </w:r>
      <w:r w:rsidR="00706EC3">
        <w:rPr>
          <w:rFonts w:eastAsia="Times New Roman"/>
          <w:szCs w:val="24"/>
          <w:lang w:eastAsia="ja-JP"/>
        </w:rPr>
        <w:t>, OMC spares will be produced.</w:t>
      </w:r>
      <w:r>
        <w:rPr>
          <w:rFonts w:eastAsia="Times New Roman"/>
          <w:szCs w:val="24"/>
          <w:lang w:eastAsia="ja-JP"/>
        </w:rPr>
        <w:t xml:space="preserve"> This document </w:t>
      </w:r>
      <w:r w:rsidR="00706EC3">
        <w:rPr>
          <w:rFonts w:eastAsia="Times New Roman"/>
          <w:szCs w:val="24"/>
          <w:lang w:eastAsia="ja-JP"/>
        </w:rPr>
        <w:t xml:space="preserve">describes </w:t>
      </w:r>
      <w:r>
        <w:rPr>
          <w:rFonts w:eastAsia="Times New Roman"/>
          <w:szCs w:val="24"/>
          <w:lang w:eastAsia="ja-JP"/>
        </w:rPr>
        <w:t>the plan to prepare temporary partial-working and full-functional spares.</w:t>
      </w:r>
    </w:p>
    <w:p w14:paraId="7683D5D8" w14:textId="77777777" w:rsidR="006C071A" w:rsidRDefault="006C071A" w:rsidP="00736B65">
      <w:pPr>
        <w:spacing w:before="0"/>
        <w:ind w:right="4"/>
        <w:jc w:val="left"/>
        <w:rPr>
          <w:rFonts w:eastAsia="Times New Roman"/>
          <w:szCs w:val="24"/>
          <w:lang w:eastAsia="ja-JP"/>
        </w:rPr>
      </w:pPr>
    </w:p>
    <w:p w14:paraId="303B1C0F" w14:textId="66B029A3" w:rsidR="006C071A" w:rsidRDefault="006C071A" w:rsidP="00736B65">
      <w:pPr>
        <w:spacing w:before="0"/>
        <w:ind w:right="4"/>
        <w:jc w:val="left"/>
        <w:rPr>
          <w:rFonts w:eastAsia="Times New Roman"/>
          <w:szCs w:val="24"/>
          <w:lang w:eastAsia="ja-JP"/>
        </w:rPr>
      </w:pPr>
      <w:r>
        <w:rPr>
          <w:rFonts w:eastAsia="Times New Roman"/>
          <w:szCs w:val="24"/>
          <w:lang w:eastAsia="ja-JP"/>
        </w:rPr>
        <w:t>The rest of the document is organized as follows:</w:t>
      </w:r>
    </w:p>
    <w:p w14:paraId="73FD262B" w14:textId="09523AEA" w:rsidR="00E94D07" w:rsidRPr="00E94D07" w:rsidRDefault="00BB712A" w:rsidP="00E94D07">
      <w:pPr>
        <w:pStyle w:val="ListParagraph"/>
        <w:numPr>
          <w:ilvl w:val="0"/>
          <w:numId w:val="39"/>
        </w:numPr>
        <w:spacing w:before="0"/>
        <w:ind w:right="4"/>
        <w:jc w:val="left"/>
        <w:rPr>
          <w:rFonts w:eastAsia="Times New Roman"/>
          <w:lang w:eastAsia="ja-JP"/>
        </w:rPr>
      </w:pPr>
      <w:r>
        <w:rPr>
          <w:rFonts w:eastAsia="Times New Roman"/>
          <w:lang w:eastAsia="ja-JP"/>
        </w:rPr>
        <w:t xml:space="preserve">Section </w:t>
      </w:r>
      <w:r>
        <w:rPr>
          <w:rFonts w:eastAsia="Times New Roman"/>
          <w:lang w:eastAsia="ja-JP"/>
        </w:rPr>
        <w:fldChar w:fldCharType="begin"/>
      </w:r>
      <w:r>
        <w:rPr>
          <w:rFonts w:eastAsia="Times New Roman"/>
          <w:lang w:eastAsia="ja-JP"/>
        </w:rPr>
        <w:instrText xml:space="preserve"> REF _Ref466505845 \r \h </w:instrText>
      </w:r>
      <w:r>
        <w:rPr>
          <w:rFonts w:eastAsia="Times New Roman"/>
          <w:lang w:eastAsia="ja-JP"/>
        </w:rPr>
      </w:r>
      <w:r>
        <w:rPr>
          <w:rFonts w:eastAsia="Times New Roman"/>
          <w:lang w:eastAsia="ja-JP"/>
        </w:rPr>
        <w:fldChar w:fldCharType="separate"/>
      </w:r>
      <w:r>
        <w:rPr>
          <w:rFonts w:eastAsia="Times New Roman"/>
          <w:lang w:eastAsia="ja-JP"/>
        </w:rPr>
        <w:t>2</w:t>
      </w:r>
      <w:r>
        <w:rPr>
          <w:rFonts w:eastAsia="Times New Roman"/>
          <w:lang w:eastAsia="ja-JP"/>
        </w:rPr>
        <w:fldChar w:fldCharType="end"/>
      </w:r>
      <w:r w:rsidR="00E94D07" w:rsidRPr="006C071A">
        <w:rPr>
          <w:rFonts w:eastAsia="Times New Roman"/>
          <w:lang w:eastAsia="ja-JP"/>
        </w:rPr>
        <w:t xml:space="preserve"> describes </w:t>
      </w:r>
      <w:r w:rsidR="00E94D07">
        <w:rPr>
          <w:rFonts w:eastAsia="Times New Roman"/>
          <w:lang w:eastAsia="ja-JP"/>
        </w:rPr>
        <w:t xml:space="preserve">the overall OMC repair </w:t>
      </w:r>
      <w:r>
        <w:rPr>
          <w:rFonts w:eastAsia="Times New Roman"/>
          <w:lang w:eastAsia="ja-JP"/>
        </w:rPr>
        <w:t xml:space="preserve">and </w:t>
      </w:r>
      <w:r w:rsidR="00E94D07">
        <w:rPr>
          <w:rFonts w:eastAsia="Times New Roman"/>
          <w:lang w:eastAsia="ja-JP"/>
        </w:rPr>
        <w:t>production plan.</w:t>
      </w:r>
    </w:p>
    <w:p w14:paraId="51AE401F" w14:textId="205B16D8" w:rsidR="00E94D07" w:rsidRDefault="00BB712A" w:rsidP="00E94D07">
      <w:pPr>
        <w:pStyle w:val="ListParagraph"/>
        <w:numPr>
          <w:ilvl w:val="0"/>
          <w:numId w:val="39"/>
        </w:numPr>
        <w:spacing w:before="0"/>
        <w:ind w:right="4"/>
        <w:jc w:val="left"/>
        <w:rPr>
          <w:rFonts w:eastAsia="Times New Roman"/>
          <w:lang w:eastAsia="ja-JP"/>
        </w:rPr>
      </w:pPr>
      <w:r>
        <w:rPr>
          <w:rFonts w:eastAsia="Times New Roman"/>
          <w:lang w:eastAsia="ja-JP"/>
        </w:rPr>
        <w:t xml:space="preserve">Section </w:t>
      </w:r>
      <w:r>
        <w:rPr>
          <w:rFonts w:eastAsia="Times New Roman"/>
          <w:lang w:eastAsia="ja-JP"/>
        </w:rPr>
        <w:fldChar w:fldCharType="begin"/>
      </w:r>
      <w:r>
        <w:rPr>
          <w:rFonts w:eastAsia="Times New Roman"/>
          <w:lang w:eastAsia="ja-JP"/>
        </w:rPr>
        <w:instrText xml:space="preserve"> REF _Ref466505902 \r \h </w:instrText>
      </w:r>
      <w:r>
        <w:rPr>
          <w:rFonts w:eastAsia="Times New Roman"/>
          <w:lang w:eastAsia="ja-JP"/>
        </w:rPr>
      </w:r>
      <w:r>
        <w:rPr>
          <w:rFonts w:eastAsia="Times New Roman"/>
          <w:lang w:eastAsia="ja-JP"/>
        </w:rPr>
        <w:fldChar w:fldCharType="separate"/>
      </w:r>
      <w:r>
        <w:rPr>
          <w:rFonts w:eastAsia="Times New Roman"/>
          <w:lang w:eastAsia="ja-JP"/>
        </w:rPr>
        <w:t>3</w:t>
      </w:r>
      <w:r>
        <w:rPr>
          <w:rFonts w:eastAsia="Times New Roman"/>
          <w:lang w:eastAsia="ja-JP"/>
        </w:rPr>
        <w:fldChar w:fldCharType="end"/>
      </w:r>
      <w:r w:rsidR="00E94D07" w:rsidRPr="006C071A">
        <w:rPr>
          <w:rFonts w:eastAsia="Times New Roman"/>
          <w:lang w:eastAsia="ja-JP"/>
        </w:rPr>
        <w:t xml:space="preserve"> describes ho</w:t>
      </w:r>
      <w:r w:rsidR="00E94D07">
        <w:rPr>
          <w:rFonts w:eastAsia="Times New Roman"/>
          <w:lang w:eastAsia="ja-JP"/>
        </w:rPr>
        <w:t xml:space="preserve">w we can turn the damaged OMC </w:t>
      </w:r>
      <w:r w:rsidR="00E94D07" w:rsidRPr="006C071A">
        <w:rPr>
          <w:rFonts w:eastAsia="Times New Roman"/>
          <w:lang w:eastAsia="ja-JP"/>
        </w:rPr>
        <w:t>to a</w:t>
      </w:r>
      <w:r w:rsidR="00E94D07">
        <w:rPr>
          <w:rFonts w:eastAsia="Times New Roman"/>
          <w:lang w:eastAsia="ja-JP"/>
        </w:rPr>
        <w:t xml:space="preserve"> useful </w:t>
      </w:r>
      <w:r w:rsidR="00E94D07" w:rsidRPr="006C071A">
        <w:rPr>
          <w:rFonts w:eastAsia="Times New Roman"/>
          <w:lang w:eastAsia="ja-JP"/>
        </w:rPr>
        <w:t>spare.</w:t>
      </w:r>
    </w:p>
    <w:p w14:paraId="47BCE774" w14:textId="61882A18" w:rsidR="006C071A" w:rsidRDefault="00BB712A" w:rsidP="00736B65">
      <w:pPr>
        <w:pStyle w:val="ListParagraph"/>
        <w:numPr>
          <w:ilvl w:val="0"/>
          <w:numId w:val="39"/>
        </w:numPr>
        <w:spacing w:before="0"/>
        <w:ind w:right="4"/>
        <w:jc w:val="left"/>
        <w:rPr>
          <w:rFonts w:eastAsia="Times New Roman"/>
          <w:lang w:eastAsia="ja-JP"/>
        </w:rPr>
      </w:pPr>
      <w:r>
        <w:rPr>
          <w:rFonts w:eastAsia="Times New Roman"/>
          <w:lang w:eastAsia="ja-JP"/>
        </w:rPr>
        <w:t xml:space="preserve">Section </w:t>
      </w:r>
      <w:r>
        <w:rPr>
          <w:rFonts w:eastAsia="Times New Roman"/>
          <w:lang w:eastAsia="ja-JP"/>
        </w:rPr>
        <w:fldChar w:fldCharType="begin"/>
      </w:r>
      <w:r>
        <w:rPr>
          <w:rFonts w:eastAsia="Times New Roman"/>
          <w:lang w:eastAsia="ja-JP"/>
        </w:rPr>
        <w:instrText xml:space="preserve"> REF _Ref466505910 \r \h </w:instrText>
      </w:r>
      <w:r>
        <w:rPr>
          <w:rFonts w:eastAsia="Times New Roman"/>
          <w:lang w:eastAsia="ja-JP"/>
        </w:rPr>
      </w:r>
      <w:r>
        <w:rPr>
          <w:rFonts w:eastAsia="Times New Roman"/>
          <w:lang w:eastAsia="ja-JP"/>
        </w:rPr>
        <w:fldChar w:fldCharType="separate"/>
      </w:r>
      <w:r>
        <w:rPr>
          <w:rFonts w:eastAsia="Times New Roman"/>
          <w:lang w:eastAsia="ja-JP"/>
        </w:rPr>
        <w:t>4</w:t>
      </w:r>
      <w:r>
        <w:rPr>
          <w:rFonts w:eastAsia="Times New Roman"/>
          <w:lang w:eastAsia="ja-JP"/>
        </w:rPr>
        <w:fldChar w:fldCharType="end"/>
      </w:r>
      <w:r w:rsidR="006C071A" w:rsidRPr="006C071A">
        <w:rPr>
          <w:rFonts w:eastAsia="Times New Roman"/>
          <w:lang w:eastAsia="ja-JP"/>
        </w:rPr>
        <w:t xml:space="preserve"> describes the plan to fabricate fully-functional OMC spare(s).</w:t>
      </w:r>
    </w:p>
    <w:p w14:paraId="1FE42A84" w14:textId="3FC3BB74" w:rsidR="000C2CBF" w:rsidRPr="000C2CBF" w:rsidRDefault="00BB712A" w:rsidP="000C2CBF">
      <w:pPr>
        <w:pStyle w:val="ListParagraph"/>
        <w:numPr>
          <w:ilvl w:val="0"/>
          <w:numId w:val="39"/>
        </w:numPr>
        <w:spacing w:before="0"/>
        <w:ind w:right="4"/>
        <w:jc w:val="left"/>
        <w:rPr>
          <w:rFonts w:eastAsia="Times New Roman"/>
          <w:lang w:eastAsia="ja-JP"/>
        </w:rPr>
      </w:pPr>
      <w:r>
        <w:rPr>
          <w:rFonts w:eastAsia="Times New Roman"/>
          <w:lang w:eastAsia="ja-JP"/>
        </w:rPr>
        <w:t xml:space="preserve">Section </w:t>
      </w:r>
      <w:r>
        <w:rPr>
          <w:rFonts w:eastAsia="Times New Roman"/>
          <w:lang w:eastAsia="ja-JP"/>
        </w:rPr>
        <w:fldChar w:fldCharType="begin"/>
      </w:r>
      <w:r>
        <w:rPr>
          <w:rFonts w:eastAsia="Times New Roman"/>
          <w:lang w:eastAsia="ja-JP"/>
        </w:rPr>
        <w:instrText xml:space="preserve"> REF _Ref466505920 \r \h </w:instrText>
      </w:r>
      <w:r>
        <w:rPr>
          <w:rFonts w:eastAsia="Times New Roman"/>
          <w:lang w:eastAsia="ja-JP"/>
        </w:rPr>
      </w:r>
      <w:r>
        <w:rPr>
          <w:rFonts w:eastAsia="Times New Roman"/>
          <w:lang w:eastAsia="ja-JP"/>
        </w:rPr>
        <w:fldChar w:fldCharType="separate"/>
      </w:r>
      <w:r>
        <w:rPr>
          <w:rFonts w:eastAsia="Times New Roman"/>
          <w:lang w:eastAsia="ja-JP"/>
        </w:rPr>
        <w:t>5</w:t>
      </w:r>
      <w:r>
        <w:rPr>
          <w:rFonts w:eastAsia="Times New Roman"/>
          <w:lang w:eastAsia="ja-JP"/>
        </w:rPr>
        <w:fldChar w:fldCharType="end"/>
      </w:r>
      <w:r w:rsidR="006C071A" w:rsidRPr="006C071A">
        <w:rPr>
          <w:rFonts w:eastAsia="Times New Roman"/>
          <w:lang w:eastAsia="ja-JP"/>
        </w:rPr>
        <w:t xml:space="preserve"> describes the improvement</w:t>
      </w:r>
      <w:r w:rsidR="00AC0E4F">
        <w:rPr>
          <w:rFonts w:eastAsia="Times New Roman"/>
          <w:lang w:eastAsia="ja-JP"/>
        </w:rPr>
        <w:t>s</w:t>
      </w:r>
      <w:r w:rsidR="006C071A" w:rsidRPr="006C071A">
        <w:rPr>
          <w:rFonts w:eastAsia="Times New Roman"/>
          <w:lang w:eastAsia="ja-JP"/>
        </w:rPr>
        <w:t xml:space="preserve"> we may want to incorporate </w:t>
      </w:r>
      <w:r w:rsidR="00DF5BC4">
        <w:rPr>
          <w:rFonts w:eastAsia="Times New Roman"/>
          <w:lang w:eastAsia="ja-JP"/>
        </w:rPr>
        <w:t xml:space="preserve">in </w:t>
      </w:r>
      <w:r w:rsidR="006C071A" w:rsidRPr="006C071A">
        <w:rPr>
          <w:rFonts w:eastAsia="Times New Roman"/>
          <w:lang w:eastAsia="ja-JP"/>
        </w:rPr>
        <w:t>the spare OMCs.</w:t>
      </w:r>
    </w:p>
    <w:p w14:paraId="2049DA74" w14:textId="08DAAA2C" w:rsidR="00E94D07" w:rsidRDefault="00E94D07" w:rsidP="00736B65">
      <w:pPr>
        <w:pStyle w:val="Heading1"/>
        <w:tabs>
          <w:tab w:val="clear" w:pos="432"/>
        </w:tabs>
        <w:ind w:right="4"/>
        <w:rPr>
          <w:rFonts w:eastAsia="Times New Roman"/>
          <w:szCs w:val="24"/>
          <w:lang w:eastAsia="ja-JP"/>
        </w:rPr>
      </w:pPr>
      <w:bookmarkStart w:id="0" w:name="_Ref466505845"/>
      <w:r>
        <w:rPr>
          <w:rFonts w:eastAsia="Times New Roman"/>
          <w:szCs w:val="24"/>
          <w:lang w:eastAsia="ja-JP"/>
        </w:rPr>
        <w:t>Overall OMC repair / production plan</w:t>
      </w:r>
      <w:bookmarkEnd w:id="0"/>
    </w:p>
    <w:p w14:paraId="7961FA38" w14:textId="035C633F" w:rsidR="00E94D07" w:rsidRDefault="00BB712A" w:rsidP="00E94D07">
      <w:pPr>
        <w:ind w:right="4"/>
        <w:rPr>
          <w:lang w:eastAsia="ja-JP"/>
        </w:rPr>
      </w:pPr>
      <w:r>
        <w:fldChar w:fldCharType="begin"/>
      </w:r>
      <w:r>
        <w:instrText xml:space="preserve"> REF _Ref466505980 \h </w:instrText>
      </w:r>
      <w:r>
        <w:fldChar w:fldCharType="separate"/>
      </w:r>
      <w:r>
        <w:t xml:space="preserve">Figure </w:t>
      </w:r>
      <w:r>
        <w:rPr>
          <w:noProof/>
        </w:rPr>
        <w:t>1</w:t>
      </w:r>
      <w:r>
        <w:fldChar w:fldCharType="end"/>
      </w:r>
      <w:r>
        <w:t xml:space="preserve"> </w:t>
      </w:r>
      <w:r w:rsidR="008A5714" w:rsidRPr="008A5714">
        <w:t>shows the outline of the repair and production plan for the OMC units. In response to the urgency to prepar</w:t>
      </w:r>
      <w:r w:rsidR="008A5714">
        <w:t>e a working OMC unit even with un</w:t>
      </w:r>
      <w:r w:rsidR="008A5714" w:rsidRPr="008A5714">
        <w:t xml:space="preserve">optimized performance, the damaged unit </w:t>
      </w:r>
      <w:r w:rsidR="007F5145">
        <w:t xml:space="preserve">(Unit 2) </w:t>
      </w:r>
      <w:r w:rsidR="008A5714" w:rsidRPr="008A5714">
        <w:t xml:space="preserve">will be turned to </w:t>
      </w:r>
      <w:r w:rsidR="007F5145">
        <w:t xml:space="preserve">be </w:t>
      </w:r>
      <w:r w:rsidR="008A5714" w:rsidRPr="008A5714">
        <w:t>an emergency spare unit by replacing the damaged optic.</w:t>
      </w:r>
      <w:r w:rsidR="00EA0CCE">
        <w:t xml:space="preserve"> </w:t>
      </w:r>
      <w:r w:rsidR="00EA0CCE">
        <w:t>After</w:t>
      </w:r>
      <w:r w:rsidR="006A4AA9">
        <w:rPr>
          <w:lang w:eastAsia="ja-JP"/>
        </w:rPr>
        <w:t xml:space="preserve"> securing the </w:t>
      </w:r>
      <w:r w:rsidR="007F5145">
        <w:rPr>
          <w:lang w:eastAsia="ja-JP"/>
        </w:rPr>
        <w:t>emergency spare, a fully functional unit (Unit 4) will be produced from scratch. Then, the emergency spare will be refurbished with more aggressive repair like removing UV epoxy joints. Having two functional units (one for 3IFO and another for the spare), we have an optional opportunity to repair the LLO unit (Unit 1). In the end, we will have three OMC units for the three IFOs and one spare.</w:t>
      </w:r>
    </w:p>
    <w:p w14:paraId="0A581838" w14:textId="77777777" w:rsidR="007F5145" w:rsidRDefault="007F5145" w:rsidP="00E94D07">
      <w:pPr>
        <w:ind w:right="4"/>
        <w:rPr>
          <w:lang w:eastAsia="ja-JP"/>
        </w:rPr>
      </w:pPr>
    </w:p>
    <w:p w14:paraId="406A28C9" w14:textId="77777777" w:rsidR="004C7A3D" w:rsidRDefault="004C7A3D" w:rsidP="004C7A3D">
      <w:pPr>
        <w:keepNext/>
      </w:pPr>
      <w:r w:rsidRPr="004C7A3D">
        <w:rPr>
          <w:noProof/>
          <w:lang w:eastAsia="ja-JP"/>
        </w:rPr>
        <w:drawing>
          <wp:inline distT="0" distB="0" distL="0" distR="0" wp14:anchorId="4C3E263D" wp14:editId="5313C6F4">
            <wp:extent cx="5943600" cy="806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806450"/>
                    </a:xfrm>
                    <a:prstGeom prst="rect">
                      <a:avLst/>
                    </a:prstGeom>
                  </pic:spPr>
                </pic:pic>
              </a:graphicData>
            </a:graphic>
          </wp:inline>
        </w:drawing>
      </w:r>
    </w:p>
    <w:p w14:paraId="0640A761" w14:textId="202882AB" w:rsidR="00E94D07" w:rsidRPr="00E94D07" w:rsidRDefault="004C7A3D" w:rsidP="004C7A3D">
      <w:pPr>
        <w:pStyle w:val="Caption"/>
        <w:jc w:val="center"/>
        <w:rPr>
          <w:lang w:eastAsia="ja-JP"/>
        </w:rPr>
      </w:pPr>
      <w:bookmarkStart w:id="1" w:name="_Ref466505980"/>
      <w:r>
        <w:t xml:space="preserve">Figure </w:t>
      </w:r>
      <w:fldSimple w:instr=" SEQ Figure \* ARABIC ">
        <w:r>
          <w:rPr>
            <w:noProof/>
          </w:rPr>
          <w:t>1</w:t>
        </w:r>
      </w:fldSimple>
      <w:bookmarkEnd w:id="1"/>
      <w:r>
        <w:rPr>
          <w:lang w:eastAsia="ja-JP"/>
        </w:rPr>
        <w:t xml:space="preserve"> Repair &amp; production outline</w:t>
      </w:r>
    </w:p>
    <w:p w14:paraId="2F3E015F" w14:textId="770391AE" w:rsidR="00FA1D69" w:rsidRDefault="00E94D07" w:rsidP="00736B65">
      <w:pPr>
        <w:pStyle w:val="Heading1"/>
        <w:tabs>
          <w:tab w:val="clear" w:pos="432"/>
        </w:tabs>
        <w:ind w:right="4"/>
        <w:rPr>
          <w:rFonts w:eastAsia="Times New Roman"/>
          <w:szCs w:val="24"/>
          <w:lang w:eastAsia="ja-JP"/>
        </w:rPr>
      </w:pPr>
      <w:bookmarkStart w:id="2" w:name="_Ref466505902"/>
      <w:r>
        <w:rPr>
          <w:rFonts w:eastAsia="Times New Roman"/>
          <w:szCs w:val="24"/>
          <w:lang w:eastAsia="ja-JP"/>
        </w:rPr>
        <w:t>Re</w:t>
      </w:r>
      <w:r w:rsidR="006C071A">
        <w:rPr>
          <w:rFonts w:eastAsia="Times New Roman"/>
          <w:szCs w:val="24"/>
          <w:lang w:eastAsia="ja-JP"/>
        </w:rPr>
        <w:t>stor</w:t>
      </w:r>
      <w:r w:rsidR="00EF32F2">
        <w:rPr>
          <w:rFonts w:eastAsia="Times New Roman"/>
          <w:szCs w:val="24"/>
          <w:lang w:eastAsia="ja-JP"/>
        </w:rPr>
        <w:t>ation</w:t>
      </w:r>
      <w:r w:rsidR="006C071A">
        <w:rPr>
          <w:rFonts w:eastAsia="Times New Roman"/>
          <w:szCs w:val="24"/>
          <w:lang w:eastAsia="ja-JP"/>
        </w:rPr>
        <w:t xml:space="preserve"> p</w:t>
      </w:r>
      <w:r w:rsidR="001C1487">
        <w:rPr>
          <w:rFonts w:eastAsia="Times New Roman"/>
          <w:szCs w:val="24"/>
          <w:lang w:eastAsia="ja-JP"/>
        </w:rPr>
        <w:t xml:space="preserve">lan </w:t>
      </w:r>
      <w:r w:rsidR="001653C9">
        <w:rPr>
          <w:rFonts w:eastAsia="Times New Roman"/>
          <w:szCs w:val="24"/>
          <w:lang w:eastAsia="ja-JP"/>
        </w:rPr>
        <w:t>for</w:t>
      </w:r>
      <w:r w:rsidR="006C071A">
        <w:rPr>
          <w:rFonts w:eastAsia="Times New Roman"/>
          <w:szCs w:val="24"/>
          <w:lang w:eastAsia="ja-JP"/>
        </w:rPr>
        <w:t xml:space="preserve"> the damaged </w:t>
      </w:r>
      <w:r w:rsidR="00085D55">
        <w:rPr>
          <w:rFonts w:eastAsia="Times New Roman"/>
          <w:szCs w:val="24"/>
          <w:lang w:eastAsia="ja-JP"/>
        </w:rPr>
        <w:t>OMC</w:t>
      </w:r>
      <w:bookmarkEnd w:id="2"/>
    </w:p>
    <w:p w14:paraId="76EC71E0" w14:textId="060DF3F4" w:rsidR="00ED759E" w:rsidRDefault="00ED759E" w:rsidP="00736B65">
      <w:pPr>
        <w:ind w:right="4"/>
      </w:pPr>
      <w:r>
        <w:t>The problem of the damaged OMC w</w:t>
      </w:r>
      <w:r w:rsidR="00DF5BC4">
        <w:t xml:space="preserve">as that the loss of the cavity became </w:t>
      </w:r>
      <w:r>
        <w:t xml:space="preserve">too high to allow regular Gaussian modes to resonate. We can observe a white spot on one of the PZT mirrors, so-called CM1. </w:t>
      </w:r>
    </w:p>
    <w:p w14:paraId="4872FFEA" w14:textId="77777777" w:rsidR="00ED759E" w:rsidRDefault="00ED759E" w:rsidP="00736B65">
      <w:pPr>
        <w:ind w:right="4"/>
      </w:pPr>
    </w:p>
    <w:p w14:paraId="250B527D" w14:textId="3E6843FA" w:rsidR="007F5145" w:rsidRDefault="00ED759E" w:rsidP="00736B65">
      <w:pPr>
        <w:ind w:right="4"/>
      </w:pPr>
      <w:r>
        <w:t xml:space="preserve">If we can </w:t>
      </w:r>
      <w:r w:rsidR="00C4685B">
        <w:t xml:space="preserve">somehow recover the function of the OMC, we can use the unit as an emergency spare that has a slightly compromised performance. The presence of this emergency spare will allow </w:t>
      </w:r>
      <w:r w:rsidR="00C4685B">
        <w:lastRenderedPageBreak/>
        <w:t xml:space="preserve">us to </w:t>
      </w:r>
      <w:r w:rsidR="00F27A1B">
        <w:t xml:space="preserve">cost more months to </w:t>
      </w:r>
      <w:r w:rsidR="00C4685B">
        <w:t xml:space="preserve">work on </w:t>
      </w:r>
      <w:r w:rsidR="00F27A1B">
        <w:t xml:space="preserve">full-spec </w:t>
      </w:r>
      <w:r w:rsidR="00C4685B">
        <w:t>OMC spares.</w:t>
      </w:r>
      <w:r w:rsidR="00792CDB" w:rsidRPr="00792CDB">
        <w:t xml:space="preserve"> </w:t>
      </w:r>
      <w:r w:rsidR="00792CDB">
        <w:t xml:space="preserve">Furthermore, we can try to remove the damaged </w:t>
      </w:r>
      <w:r w:rsidR="007665BD">
        <w:t xml:space="preserve">prism </w:t>
      </w:r>
      <w:r w:rsidR="00792CDB">
        <w:t xml:space="preserve">piece </w:t>
      </w:r>
      <w:r w:rsidR="00065EF3">
        <w:t>so that we can restore the full specification of this unit</w:t>
      </w:r>
      <w:r w:rsidR="00792CDB">
        <w:t>.</w:t>
      </w:r>
    </w:p>
    <w:p w14:paraId="708D5552" w14:textId="76AEC2E5" w:rsidR="00BA6E32" w:rsidRDefault="00BA6E32" w:rsidP="00736B65">
      <w:pPr>
        <w:pStyle w:val="Heading2"/>
        <w:rPr>
          <w:lang w:eastAsia="ja-JP"/>
        </w:rPr>
      </w:pPr>
      <w:r>
        <w:rPr>
          <w:rFonts w:hint="eastAsia"/>
          <w:lang w:eastAsia="ja-JP"/>
        </w:rPr>
        <w:t>S</w:t>
      </w:r>
      <w:r w:rsidR="007817F2">
        <w:rPr>
          <w:lang w:eastAsia="ja-JP"/>
        </w:rPr>
        <w:t>tep</w:t>
      </w:r>
      <w:r w:rsidR="00065EF3">
        <w:rPr>
          <w:lang w:eastAsia="ja-JP"/>
        </w:rPr>
        <w:t xml:space="preserve"> </w:t>
      </w:r>
      <w:r>
        <w:rPr>
          <w:lang w:eastAsia="ja-JP"/>
        </w:rPr>
        <w:t>0: Failure inspection</w:t>
      </w:r>
    </w:p>
    <w:p w14:paraId="56244C9F" w14:textId="3CEF2667" w:rsidR="00792CDB" w:rsidRDefault="00792CDB" w:rsidP="00792CDB">
      <w:r w:rsidRPr="00792CDB">
        <w:t>Before</w:t>
      </w:r>
      <w:r>
        <w:t xml:space="preserve"> touching anything</w:t>
      </w:r>
      <w:r w:rsidR="00065EF3">
        <w:t>,</w:t>
      </w:r>
      <w:r>
        <w:t xml:space="preserve"> </w:t>
      </w:r>
      <w:r w:rsidR="00065EF3">
        <w:t>we want to d</w:t>
      </w:r>
      <w:r w:rsidR="00AA7CB7">
        <w:t xml:space="preserve">o </w:t>
      </w:r>
      <w:r w:rsidR="00C3106B">
        <w:t xml:space="preserve">a </w:t>
      </w:r>
      <w:r w:rsidR="00AA7CB7">
        <w:t>th</w:t>
      </w:r>
      <w:r w:rsidR="00065EF3">
        <w:t>o</w:t>
      </w:r>
      <w:r w:rsidR="00AA7CB7">
        <w:t>rough forensic analysis.</w:t>
      </w:r>
    </w:p>
    <w:p w14:paraId="7B69FF08" w14:textId="7F3BC299" w:rsidR="00AA7CB7" w:rsidRPr="008A64D9" w:rsidRDefault="00AA7CB7" w:rsidP="00AA7CB7">
      <w:pPr>
        <w:ind w:right="4"/>
        <w:rPr>
          <w:b/>
        </w:rPr>
      </w:pPr>
      <w:r w:rsidRPr="008A64D9">
        <w:rPr>
          <w:b/>
        </w:rPr>
        <w:t>Steps</w:t>
      </w:r>
      <w:r>
        <w:rPr>
          <w:b/>
        </w:rPr>
        <w:t xml:space="preserve"> to be taken</w:t>
      </w:r>
      <w:r w:rsidRPr="008A64D9">
        <w:rPr>
          <w:b/>
        </w:rPr>
        <w:t xml:space="preserve">: (Total </w:t>
      </w:r>
      <w:r>
        <w:rPr>
          <w:b/>
        </w:rPr>
        <w:t>1~2 weeks</w:t>
      </w:r>
      <w:r w:rsidRPr="008A64D9">
        <w:rPr>
          <w:b/>
        </w:rPr>
        <w:t>)</w:t>
      </w:r>
    </w:p>
    <w:p w14:paraId="77849611" w14:textId="4D21EC8D" w:rsidR="00AA7CB7" w:rsidRDefault="00065EF3" w:rsidP="00AA7CB7">
      <w:pPr>
        <w:pStyle w:val="ListParagraph"/>
        <w:numPr>
          <w:ilvl w:val="0"/>
          <w:numId w:val="39"/>
        </w:numPr>
      </w:pPr>
      <w:r>
        <w:t>Taking p</w:t>
      </w:r>
      <w:r w:rsidR="00AA7CB7">
        <w:t xml:space="preserve">recise photographs of the damaged spot </w:t>
      </w:r>
      <w:r>
        <w:t xml:space="preserve">on CM1 and all glue joints </w:t>
      </w:r>
    </w:p>
    <w:p w14:paraId="225E15E0" w14:textId="62B934C0" w:rsidR="00AA7CB7" w:rsidRDefault="00AA7CB7" w:rsidP="00AA7CB7">
      <w:pPr>
        <w:pStyle w:val="ListParagraph"/>
        <w:numPr>
          <w:ilvl w:val="0"/>
          <w:numId w:val="39"/>
        </w:numPr>
      </w:pPr>
      <w:r>
        <w:t>Careful inspection of the other cavity optics</w:t>
      </w:r>
      <w:r w:rsidR="00065EF3">
        <w:t xml:space="preserve"> </w:t>
      </w:r>
    </w:p>
    <w:p w14:paraId="7AADEA1B" w14:textId="480A472E" w:rsidR="00AA7CB7" w:rsidRDefault="00AA7CB7" w:rsidP="00AA7CB7">
      <w:pPr>
        <w:pStyle w:val="ListParagraph"/>
        <w:numPr>
          <w:ilvl w:val="0"/>
          <w:numId w:val="39"/>
        </w:numPr>
      </w:pPr>
      <w:r>
        <w:t>Microscopic inspection of the damaged spot</w:t>
      </w:r>
    </w:p>
    <w:p w14:paraId="7CFB1966" w14:textId="6AA4E829" w:rsidR="00AA7CB7" w:rsidRDefault="00AA7CB7" w:rsidP="00AA7CB7">
      <w:pPr>
        <w:pStyle w:val="ListParagraph"/>
        <w:numPr>
          <w:ilvl w:val="1"/>
          <w:numId w:val="39"/>
        </w:numPr>
      </w:pPr>
      <w:r>
        <w:t>Dark field microscope from the back side of CM1</w:t>
      </w:r>
    </w:p>
    <w:p w14:paraId="3FC10335" w14:textId="5AB610A5" w:rsidR="00AA7CB7" w:rsidRDefault="00AA7CB7" w:rsidP="00AA7CB7">
      <w:pPr>
        <w:pStyle w:val="ListParagraph"/>
        <w:numPr>
          <w:ilvl w:val="1"/>
          <w:numId w:val="39"/>
        </w:numPr>
      </w:pPr>
      <w:r>
        <w:t>Fiber microscope</w:t>
      </w:r>
    </w:p>
    <w:p w14:paraId="295D56AA" w14:textId="77777777" w:rsidR="00065EF3" w:rsidRDefault="00AA7CB7" w:rsidP="00AA7CB7">
      <w:pPr>
        <w:pStyle w:val="ListParagraph"/>
        <w:numPr>
          <w:ilvl w:val="0"/>
          <w:numId w:val="39"/>
        </w:numPr>
      </w:pPr>
      <w:r>
        <w:t>Making an attempt to resonate the beam in the defective cavity</w:t>
      </w:r>
    </w:p>
    <w:p w14:paraId="433A174F" w14:textId="77777777" w:rsidR="00FE6BC4" w:rsidRDefault="00065EF3" w:rsidP="00065EF3">
      <w:pPr>
        <w:pStyle w:val="ListParagraph"/>
        <w:numPr>
          <w:ilvl w:val="1"/>
          <w:numId w:val="39"/>
        </w:numPr>
      </w:pPr>
      <w:r>
        <w:t xml:space="preserve">Quantify </w:t>
      </w:r>
      <w:r w:rsidR="00AA7CB7">
        <w:t xml:space="preserve">the </w:t>
      </w:r>
      <w:r w:rsidR="00CE3F4F">
        <w:t>reduction of the transmission</w:t>
      </w:r>
    </w:p>
    <w:p w14:paraId="15A9691A" w14:textId="4014276A" w:rsidR="00AA7CB7" w:rsidRPr="00FE6BC4" w:rsidRDefault="00FE6BC4" w:rsidP="00FE6BC4">
      <w:pPr>
        <w:rPr>
          <w:b/>
          <w:lang w:eastAsia="ja-JP"/>
        </w:rPr>
      </w:pPr>
      <w:r w:rsidRPr="004C7A3D">
        <w:rPr>
          <w:b/>
          <w:lang w:eastAsia="ja-JP"/>
        </w:rPr>
        <w:t>Note</w:t>
      </w:r>
      <w:r>
        <w:rPr>
          <w:b/>
          <w:lang w:eastAsia="ja-JP"/>
        </w:rPr>
        <w:t xml:space="preserve"> (Oct 9, 2016)</w:t>
      </w:r>
      <w:r w:rsidRPr="004C7A3D">
        <w:rPr>
          <w:b/>
          <w:lang w:eastAsia="ja-JP"/>
        </w:rPr>
        <w:t>:</w:t>
      </w:r>
      <w:r>
        <w:rPr>
          <w:b/>
          <w:lang w:eastAsia="ja-JP"/>
        </w:rPr>
        <w:t xml:space="preserve"> The inspection results are stored on DCC as </w:t>
      </w:r>
      <w:hyperlink r:id="rId9" w:history="1">
        <w:r w:rsidRPr="00FE6BC4">
          <w:rPr>
            <w:rStyle w:val="Hyperlink"/>
            <w:b/>
            <w:lang w:eastAsia="ja-JP"/>
          </w:rPr>
          <w:t>E1600268</w:t>
        </w:r>
      </w:hyperlink>
      <w:r>
        <w:rPr>
          <w:b/>
          <w:lang w:eastAsia="ja-JP"/>
        </w:rPr>
        <w:t>.</w:t>
      </w:r>
    </w:p>
    <w:p w14:paraId="7D77C01E" w14:textId="796CC70B" w:rsidR="00ED759E" w:rsidRPr="00ED759E" w:rsidRDefault="00BA6E32" w:rsidP="00736B65">
      <w:pPr>
        <w:pStyle w:val="Heading2"/>
        <w:rPr>
          <w:lang w:eastAsia="ja-JP"/>
        </w:rPr>
      </w:pPr>
      <w:r>
        <w:rPr>
          <w:lang w:eastAsia="ja-JP"/>
        </w:rPr>
        <w:t>S</w:t>
      </w:r>
      <w:r w:rsidR="007817F2">
        <w:rPr>
          <w:lang w:eastAsia="ja-JP"/>
        </w:rPr>
        <w:t xml:space="preserve">tep </w:t>
      </w:r>
      <w:r w:rsidR="007817F2">
        <w:t>1</w:t>
      </w:r>
      <w:r w:rsidR="00ED759E" w:rsidRPr="00ED759E">
        <w:t xml:space="preserve">: </w:t>
      </w:r>
      <w:r w:rsidR="00F27A1B">
        <w:t>CM1 cleaning</w:t>
      </w:r>
    </w:p>
    <w:p w14:paraId="7D7B000E" w14:textId="560629C0" w:rsidR="00ED759E" w:rsidRDefault="00ED759E" w:rsidP="008C6BDD">
      <w:pPr>
        <w:ind w:right="4"/>
        <w:rPr>
          <w:lang w:eastAsia="ja-JP"/>
        </w:rPr>
      </w:pPr>
      <w:r>
        <w:t xml:space="preserve">We can </w:t>
      </w:r>
      <w:r w:rsidR="00C4685B">
        <w:t>try to clean the mirror</w:t>
      </w:r>
      <w:r>
        <w:t xml:space="preserve"> </w:t>
      </w:r>
      <w:r w:rsidR="00C4685B">
        <w:t xml:space="preserve">in order </w:t>
      </w:r>
      <w:r>
        <w:t xml:space="preserve">to see how much transmission we can recover. If we </w:t>
      </w:r>
      <w:r w:rsidR="00F27A1B">
        <w:t>can recover</w:t>
      </w:r>
      <w:r>
        <w:t xml:space="preserve"> a reasonable amount of transmission (</w:t>
      </w:r>
      <w:r w:rsidR="00C4685B">
        <w:t>like</w:t>
      </w:r>
      <w:r>
        <w:t xml:space="preserve"> 80~90%), this OMC can directly be stored as an emergency spare that has a slightly compromised performance. </w:t>
      </w:r>
    </w:p>
    <w:p w14:paraId="2D43F164" w14:textId="77777777" w:rsidR="00ED759E" w:rsidRDefault="00ED759E" w:rsidP="00736B65">
      <w:pPr>
        <w:keepNext/>
        <w:ind w:right="4"/>
        <w:jc w:val="center"/>
      </w:pPr>
      <w:r>
        <w:rPr>
          <w:noProof/>
          <w:lang w:eastAsia="ja-JP"/>
        </w:rPr>
        <w:drawing>
          <wp:inline distT="0" distB="0" distL="0" distR="0" wp14:anchorId="362AB8E7" wp14:editId="7BC6D3DE">
            <wp:extent cx="4361337" cy="3200400"/>
            <wp:effectExtent l="0" t="0" r="762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1337" cy="3200400"/>
                    </a:xfrm>
                    <a:prstGeom prst="rect">
                      <a:avLst/>
                    </a:prstGeom>
                    <a:noFill/>
                    <a:ln>
                      <a:noFill/>
                    </a:ln>
                  </pic:spPr>
                </pic:pic>
              </a:graphicData>
            </a:graphic>
          </wp:inline>
        </w:drawing>
      </w:r>
    </w:p>
    <w:p w14:paraId="36C46B1C" w14:textId="5BBD8D12" w:rsidR="008A64D9" w:rsidRPr="008A64D9" w:rsidRDefault="00ED759E" w:rsidP="0068407E">
      <w:pPr>
        <w:pStyle w:val="Caption"/>
        <w:ind w:right="4"/>
        <w:jc w:val="center"/>
      </w:pPr>
      <w:r>
        <w:t xml:space="preserve">Figure </w:t>
      </w:r>
      <w:fldSimple w:instr=" SEQ Figure \* ARABIC ">
        <w:r w:rsidR="004C7A3D">
          <w:rPr>
            <w:noProof/>
          </w:rPr>
          <w:t>2</w:t>
        </w:r>
      </w:fldSimple>
      <w:r w:rsidRPr="0045031D">
        <w:t xml:space="preserve"> </w:t>
      </w:r>
      <w:r>
        <w:t xml:space="preserve">Optic side of the </w:t>
      </w:r>
      <w:r w:rsidRPr="0045031D">
        <w:t>OMC Breadboard - “Bottom Side”</w:t>
      </w:r>
    </w:p>
    <w:p w14:paraId="71C658C7" w14:textId="77777777" w:rsidR="00ED759E" w:rsidRDefault="00ED759E" w:rsidP="00736B65">
      <w:pPr>
        <w:keepNext/>
        <w:ind w:right="4"/>
        <w:jc w:val="center"/>
      </w:pPr>
      <w:r>
        <w:rPr>
          <w:noProof/>
          <w:lang w:eastAsia="ja-JP"/>
        </w:rPr>
        <w:lastRenderedPageBreak/>
        <w:drawing>
          <wp:inline distT="0" distB="0" distL="0" distR="0" wp14:anchorId="4CEFB4B0" wp14:editId="22F3B096">
            <wp:extent cx="2808000" cy="3419439"/>
            <wp:effectExtent l="0" t="0" r="11430" b="10160"/>
            <wp:docPr id="1" name="Picture 1" descr="../../../../../Desktop/P802885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P8028854.j"/>
                    <pic:cNvPicPr>
                      <a:picLocks noChangeAspect="1" noChangeArrowheads="1"/>
                    </pic:cNvPicPr>
                  </pic:nvPicPr>
                  <pic:blipFill rotWithShape="1">
                    <a:blip r:embed="rId11">
                      <a:extLst>
                        <a:ext uri="{28A0092B-C50C-407E-A947-70E740481C1C}">
                          <a14:useLocalDpi xmlns:a14="http://schemas.microsoft.com/office/drawing/2010/main" val="0"/>
                        </a:ext>
                      </a:extLst>
                    </a:blip>
                    <a:srcRect l="4039" r="14437" b="725"/>
                    <a:stretch/>
                  </pic:blipFill>
                  <pic:spPr bwMode="auto">
                    <a:xfrm>
                      <a:off x="0" y="0"/>
                      <a:ext cx="2814406" cy="3427240"/>
                    </a:xfrm>
                    <a:prstGeom prst="rect">
                      <a:avLst/>
                    </a:prstGeom>
                    <a:noFill/>
                    <a:ln>
                      <a:noFill/>
                    </a:ln>
                    <a:extLst>
                      <a:ext uri="{53640926-AAD7-44D8-BBD7-CCE9431645EC}">
                        <a14:shadowObscured xmlns:a14="http://schemas.microsoft.com/office/drawing/2010/main"/>
                      </a:ext>
                    </a:extLst>
                  </pic:spPr>
                </pic:pic>
              </a:graphicData>
            </a:graphic>
          </wp:inline>
        </w:drawing>
      </w:r>
    </w:p>
    <w:p w14:paraId="06D44159" w14:textId="36D46115" w:rsidR="00F27A1B" w:rsidRDefault="00ED759E" w:rsidP="000C2CBF">
      <w:pPr>
        <w:pStyle w:val="Caption"/>
        <w:ind w:right="4"/>
        <w:jc w:val="center"/>
        <w:rPr>
          <w:lang w:eastAsia="ja-JP"/>
        </w:rPr>
      </w:pPr>
      <w:r>
        <w:t xml:space="preserve">Figure </w:t>
      </w:r>
      <w:fldSimple w:instr=" SEQ Figure \* ARABIC ">
        <w:r w:rsidR="004C7A3D">
          <w:rPr>
            <w:noProof/>
          </w:rPr>
          <w:t>3</w:t>
        </w:r>
      </w:fldSimple>
      <w:r>
        <w:t xml:space="preserve"> A white spot on CM1</w:t>
      </w:r>
    </w:p>
    <w:p w14:paraId="08F1BFA5" w14:textId="4D299743" w:rsidR="008C6BDD" w:rsidRDefault="008C6BDD">
      <w:pPr>
        <w:spacing w:before="0"/>
        <w:jc w:val="left"/>
        <w:rPr>
          <w:b/>
        </w:rPr>
      </w:pPr>
    </w:p>
    <w:p w14:paraId="67D3DB59" w14:textId="30BE2081" w:rsidR="008C6BDD" w:rsidRDefault="008C6BDD" w:rsidP="008C6BDD">
      <w:pPr>
        <w:ind w:right="4"/>
        <w:rPr>
          <w:b/>
        </w:rPr>
      </w:pPr>
      <w:r>
        <w:rPr>
          <w:b/>
        </w:rPr>
        <w:t>New items for the work: None</w:t>
      </w:r>
    </w:p>
    <w:p w14:paraId="4592C8FD" w14:textId="77777777" w:rsidR="008C6BDD" w:rsidRPr="008A64D9" w:rsidRDefault="008C6BDD" w:rsidP="008C6BDD">
      <w:pPr>
        <w:ind w:right="4"/>
        <w:rPr>
          <w:b/>
        </w:rPr>
      </w:pPr>
      <w:r w:rsidRPr="008A64D9">
        <w:rPr>
          <w:b/>
        </w:rPr>
        <w:t>Steps</w:t>
      </w:r>
      <w:r>
        <w:rPr>
          <w:b/>
        </w:rPr>
        <w:t xml:space="preserve"> to be taken</w:t>
      </w:r>
      <w:r w:rsidRPr="008A64D9">
        <w:rPr>
          <w:b/>
        </w:rPr>
        <w:t>: (Total 2</w:t>
      </w:r>
      <w:r>
        <w:rPr>
          <w:b/>
        </w:rPr>
        <w:t>~3</w:t>
      </w:r>
      <w:r w:rsidRPr="008A64D9">
        <w:rPr>
          <w:b/>
        </w:rPr>
        <w:t xml:space="preserve"> weeks)</w:t>
      </w:r>
    </w:p>
    <w:p w14:paraId="2B355BB7" w14:textId="77777777" w:rsidR="008C6BDD" w:rsidRDefault="008C6BDD" w:rsidP="008C6BDD">
      <w:pPr>
        <w:pStyle w:val="ListParagraph"/>
        <w:numPr>
          <w:ilvl w:val="0"/>
          <w:numId w:val="39"/>
        </w:numPr>
        <w:ind w:right="4"/>
      </w:pPr>
      <w:r>
        <w:t>Sample the damaged mirror and other cavity mirrors for FTIR test. (i.e. Freon wiping)</w:t>
      </w:r>
    </w:p>
    <w:p w14:paraId="390C5219" w14:textId="77777777" w:rsidR="008C6BDD" w:rsidRDefault="008C6BDD" w:rsidP="008C6BDD">
      <w:pPr>
        <w:pStyle w:val="ListParagraph"/>
        <w:numPr>
          <w:ilvl w:val="0"/>
          <w:numId w:val="39"/>
        </w:numPr>
        <w:ind w:right="4"/>
      </w:pPr>
      <w:r>
        <w:t>Perform cleaning of the CM1 mirror</w:t>
      </w:r>
    </w:p>
    <w:p w14:paraId="28B66206" w14:textId="66A4808E" w:rsidR="008C6BDD" w:rsidRDefault="008C6BDD" w:rsidP="008C6BDD">
      <w:pPr>
        <w:pStyle w:val="ListParagraph"/>
        <w:numPr>
          <w:ilvl w:val="1"/>
          <w:numId w:val="39"/>
        </w:numPr>
        <w:ind w:right="4"/>
      </w:pPr>
      <w:r>
        <w:t>Probably we s</w:t>
      </w:r>
      <w:r w:rsidR="00C3106B">
        <w:t>hould start with acetone on a Q-</w:t>
      </w:r>
      <w:r>
        <w:t>tip</w:t>
      </w:r>
      <w:r w:rsidR="00EF32F2">
        <w:t>.</w:t>
      </w:r>
    </w:p>
    <w:p w14:paraId="77DB4AF4" w14:textId="3DC6C178" w:rsidR="008C6BDD" w:rsidRDefault="008C6BDD" w:rsidP="008C6BDD">
      <w:pPr>
        <w:pStyle w:val="ListParagraph"/>
        <w:numPr>
          <w:ilvl w:val="1"/>
          <w:numId w:val="39"/>
        </w:numPr>
        <w:ind w:right="4"/>
      </w:pPr>
      <w:r>
        <w:t>In the end, FirstContact is applied</w:t>
      </w:r>
      <w:r w:rsidR="00EF32F2">
        <w:rPr>
          <w:lang w:eastAsia="ja-JP"/>
        </w:rPr>
        <w:t>.</w:t>
      </w:r>
    </w:p>
    <w:p w14:paraId="32D77D7C" w14:textId="77777777" w:rsidR="008C6BDD" w:rsidRDefault="008C6BDD" w:rsidP="008C6BDD">
      <w:pPr>
        <w:pStyle w:val="ListParagraph"/>
        <w:numPr>
          <w:ilvl w:val="1"/>
          <w:numId w:val="39"/>
        </w:numPr>
        <w:ind w:right="4"/>
      </w:pPr>
      <w:r>
        <w:t>We may wait for the FTIR result to come as it tells the character of the contamination.</w:t>
      </w:r>
    </w:p>
    <w:p w14:paraId="0FF5C7DB" w14:textId="77777777" w:rsidR="008C6BDD" w:rsidRDefault="008C6BDD" w:rsidP="008C6BDD">
      <w:pPr>
        <w:pStyle w:val="ListParagraph"/>
        <w:numPr>
          <w:ilvl w:val="0"/>
          <w:numId w:val="39"/>
        </w:numPr>
        <w:ind w:right="4"/>
      </w:pPr>
      <w:r>
        <w:t>Visual or microscopic</w:t>
      </w:r>
      <w:r>
        <w:rPr>
          <w:lang w:eastAsia="ja-JP"/>
        </w:rPr>
        <w:t xml:space="preserve"> inspection to identify physical damage of the mirror surface</w:t>
      </w:r>
    </w:p>
    <w:p w14:paraId="6300CCD0" w14:textId="77777777" w:rsidR="008C6BDD" w:rsidRDefault="008C6BDD" w:rsidP="008C6BDD">
      <w:pPr>
        <w:pStyle w:val="ListParagraph"/>
        <w:numPr>
          <w:ilvl w:val="0"/>
          <w:numId w:val="39"/>
        </w:numPr>
        <w:ind w:right="4"/>
      </w:pPr>
      <w:r>
        <w:t>Measure resulting cavity t</w:t>
      </w:r>
      <w:r w:rsidRPr="008A64D9">
        <w:t>ransmission</w:t>
      </w:r>
      <w:r>
        <w:t>.</w:t>
      </w:r>
    </w:p>
    <w:p w14:paraId="4F9CC792" w14:textId="380AFDF8" w:rsidR="004C7A3D" w:rsidRPr="00FE6BC4" w:rsidRDefault="00FE6BC4" w:rsidP="008C6BDD">
      <w:pPr>
        <w:rPr>
          <w:b/>
          <w:lang w:eastAsia="ja-JP"/>
        </w:rPr>
      </w:pPr>
      <w:r w:rsidRPr="004C7A3D">
        <w:rPr>
          <w:b/>
          <w:lang w:eastAsia="ja-JP"/>
        </w:rPr>
        <w:t>Note</w:t>
      </w:r>
      <w:r>
        <w:rPr>
          <w:b/>
          <w:lang w:eastAsia="ja-JP"/>
        </w:rPr>
        <w:t xml:space="preserve"> (Oct 9, 2016)</w:t>
      </w:r>
      <w:r w:rsidRPr="004C7A3D">
        <w:rPr>
          <w:b/>
          <w:lang w:eastAsia="ja-JP"/>
        </w:rPr>
        <w:t>:</w:t>
      </w:r>
      <w:r>
        <w:rPr>
          <w:b/>
          <w:lang w:eastAsia="ja-JP"/>
        </w:rPr>
        <w:t xml:space="preserve"> The inspection results are stored on DCC as </w:t>
      </w:r>
      <w:hyperlink r:id="rId12" w:history="1">
        <w:r w:rsidRPr="00FE6BC4">
          <w:rPr>
            <w:rStyle w:val="Hyperlink"/>
            <w:b/>
            <w:lang w:eastAsia="ja-JP"/>
          </w:rPr>
          <w:t>E1600268</w:t>
        </w:r>
      </w:hyperlink>
      <w:r>
        <w:rPr>
          <w:b/>
          <w:lang w:eastAsia="ja-JP"/>
        </w:rPr>
        <w:t>.</w:t>
      </w:r>
      <w:r>
        <w:rPr>
          <w:b/>
          <w:lang w:eastAsia="ja-JP"/>
        </w:rPr>
        <w:t xml:space="preserve"> Application of FirstContact resulted peeling of some coating materials from the optic. This meant that the damage was not just a contamination spot, but a physical “crator” that could not be recovered by cleaning.  We decided to go forward to Step</w:t>
      </w:r>
      <w:r w:rsidR="007817F2">
        <w:rPr>
          <w:b/>
          <w:lang w:eastAsia="ja-JP"/>
        </w:rPr>
        <w:t xml:space="preserve"> </w:t>
      </w:r>
      <w:r>
        <w:rPr>
          <w:b/>
          <w:lang w:eastAsia="ja-JP"/>
        </w:rPr>
        <w:t>2.</w:t>
      </w:r>
    </w:p>
    <w:p w14:paraId="4FD60C2E" w14:textId="5D1CE1B0" w:rsidR="008A64D9" w:rsidRPr="00ED759E" w:rsidRDefault="008C6BDD" w:rsidP="00736B65">
      <w:pPr>
        <w:pStyle w:val="Heading2"/>
        <w:rPr>
          <w:lang w:eastAsia="ja-JP"/>
        </w:rPr>
      </w:pPr>
      <w:r>
        <w:t>Step</w:t>
      </w:r>
      <w:r w:rsidR="007817F2">
        <w:t xml:space="preserve"> </w:t>
      </w:r>
      <w:r>
        <w:t>2</w:t>
      </w:r>
      <w:r w:rsidR="008A64D9" w:rsidRPr="00ED759E">
        <w:t xml:space="preserve">: </w:t>
      </w:r>
      <w:r w:rsidR="008A64D9">
        <w:t>CM1 replacement</w:t>
      </w:r>
    </w:p>
    <w:p w14:paraId="3ACBE2F6" w14:textId="41E0712A" w:rsidR="00782726" w:rsidRDefault="008A64D9" w:rsidP="00736B65">
      <w:pPr>
        <w:ind w:right="4"/>
      </w:pPr>
      <w:r>
        <w:t xml:space="preserve">If the cleaning of CM1 does </w:t>
      </w:r>
      <w:r w:rsidR="00FC0CE5">
        <w:t>not recover useful transmission</w:t>
      </w:r>
      <w:r w:rsidR="00FC0CE5">
        <w:rPr>
          <w:lang w:eastAsia="ja-JP"/>
        </w:rPr>
        <w:t>, we</w:t>
      </w:r>
      <w:r w:rsidR="00782726">
        <w:rPr>
          <w:lang w:eastAsia="ja-JP"/>
        </w:rPr>
        <w:t xml:space="preserve"> can try to replace </w:t>
      </w:r>
      <w:r w:rsidR="0068407E">
        <w:rPr>
          <w:lang w:eastAsia="ja-JP"/>
        </w:rPr>
        <w:t xml:space="preserve">the </w:t>
      </w:r>
      <w:r w:rsidR="00782726">
        <w:rPr>
          <w:lang w:eastAsia="ja-JP"/>
        </w:rPr>
        <w:t xml:space="preserve">CM1 mirror. </w:t>
      </w:r>
      <w:r>
        <w:t xml:space="preserve">The </w:t>
      </w:r>
      <w:r w:rsidR="00782726">
        <w:t xml:space="preserve">prisms on </w:t>
      </w:r>
      <w:r>
        <w:t>the OMC are almost impossible to remove</w:t>
      </w:r>
      <w:r w:rsidR="00782726">
        <w:t xml:space="preserve"> due to UV-epoxy bonding</w:t>
      </w:r>
      <w:r>
        <w:t xml:space="preserve">. </w:t>
      </w:r>
      <w:r w:rsidR="00782726">
        <w:t xml:space="preserve">Fortunately, we have a chance to remove the CM1 optic because it is mounted on the PZT. </w:t>
      </w:r>
    </w:p>
    <w:p w14:paraId="5139F573" w14:textId="07A3335F" w:rsidR="008A64D9" w:rsidRDefault="00782726" w:rsidP="00736B65">
      <w:pPr>
        <w:ind w:right="4"/>
        <w:rPr>
          <w:lang w:eastAsia="ja-JP"/>
        </w:rPr>
      </w:pPr>
      <w:r>
        <w:t xml:space="preserve">EP-30-2 bonding of the CM1 optics mirror is scraped off by chemical or physical methods. Then glue another mirror (or the same mirror with rotation?), on the PZT. </w:t>
      </w:r>
    </w:p>
    <w:p w14:paraId="554EBC69" w14:textId="77777777" w:rsidR="00ED759E" w:rsidRDefault="00ED759E" w:rsidP="00736B65">
      <w:pPr>
        <w:ind w:right="4"/>
      </w:pPr>
    </w:p>
    <w:p w14:paraId="00667D95" w14:textId="4B2C5F32" w:rsidR="00ED759E" w:rsidRDefault="00782726" w:rsidP="00736B65">
      <w:pPr>
        <w:ind w:right="4"/>
      </w:pPr>
      <w:r>
        <w:t>This will certainly recover the transmission of the OMC cavity. However, we, in gene</w:t>
      </w:r>
      <w:r w:rsidR="003C77A2">
        <w:t>r</w:t>
      </w:r>
      <w:r>
        <w:t xml:space="preserve">al, can’t expect to maintain important cavity parameters that </w:t>
      </w:r>
      <w:r w:rsidR="00C3106B">
        <w:t>are</w:t>
      </w:r>
      <w:r>
        <w:t xml:space="preserve"> the ratio of the FSR (free spectral range) and the TMS (transverse mode spacing).</w:t>
      </w:r>
      <w:r w:rsidR="009407FE">
        <w:t xml:space="preserve"> This means that the total performance of the OMC may be worse than the nominal. The alignment of the OMC cavity will be changed. This can be absorbed by realignment of the DCPD/QPD subassemblies.</w:t>
      </w:r>
    </w:p>
    <w:p w14:paraId="759A3774" w14:textId="77777777" w:rsidR="009407FE" w:rsidRDefault="009407FE" w:rsidP="00736B65">
      <w:pPr>
        <w:ind w:right="4"/>
      </w:pPr>
    </w:p>
    <w:p w14:paraId="5564FECA" w14:textId="6F02CF6A" w:rsidR="009407FE" w:rsidRDefault="009407FE" w:rsidP="00736B65">
      <w:pPr>
        <w:ind w:right="4"/>
        <w:rPr>
          <w:b/>
        </w:rPr>
      </w:pPr>
      <w:r>
        <w:rPr>
          <w:b/>
        </w:rPr>
        <w:t xml:space="preserve">New items for the work: </w:t>
      </w:r>
    </w:p>
    <w:p w14:paraId="171C8C7B" w14:textId="79B997B8" w:rsidR="0068644D" w:rsidRPr="008A78B1" w:rsidRDefault="003C77A2" w:rsidP="00736B65">
      <w:pPr>
        <w:pStyle w:val="ListParagraph"/>
        <w:numPr>
          <w:ilvl w:val="0"/>
          <w:numId w:val="39"/>
        </w:numPr>
        <w:ind w:right="4"/>
        <w:rPr>
          <w:lang w:eastAsia="ja-JP"/>
        </w:rPr>
      </w:pPr>
      <w:r w:rsidRPr="008A78B1">
        <w:rPr>
          <w:lang w:eastAsia="ja-JP"/>
        </w:rPr>
        <w:t>An NPRO Laser with fast frequency tuning</w:t>
      </w:r>
      <w:r w:rsidR="00FE6BC4" w:rsidRPr="008A78B1">
        <w:rPr>
          <w:lang w:eastAsia="ja-JP"/>
        </w:rPr>
        <w:t xml:space="preserve">. The laser head and the driver unit were moved from the contamination testing lab to the OMC lab. </w:t>
      </w:r>
      <w:hyperlink r:id="rId13" w:history="1">
        <w:r w:rsidR="00FE6BC4" w:rsidRPr="008A78B1">
          <w:rPr>
            <w:rStyle w:val="Hyperlink"/>
            <w:lang w:eastAsia="ja-JP"/>
          </w:rPr>
          <w:t>SOP</w:t>
        </w:r>
        <w:r w:rsidR="008A78B1" w:rsidRPr="008A78B1">
          <w:rPr>
            <w:rStyle w:val="Hyperlink"/>
            <w:lang w:eastAsia="ja-JP"/>
          </w:rPr>
          <w:t>: M1600224</w:t>
        </w:r>
      </w:hyperlink>
    </w:p>
    <w:p w14:paraId="32A1BC3B" w14:textId="55F79613" w:rsidR="009407FE" w:rsidRPr="00DC12D6" w:rsidRDefault="00A753E8" w:rsidP="00736B65">
      <w:pPr>
        <w:pStyle w:val="ListParagraph"/>
        <w:numPr>
          <w:ilvl w:val="0"/>
          <w:numId w:val="39"/>
        </w:numPr>
        <w:ind w:right="4"/>
        <w:rPr>
          <w:lang w:eastAsia="ja-JP"/>
        </w:rPr>
      </w:pPr>
      <w:r w:rsidRPr="00DC12D6">
        <w:rPr>
          <w:rFonts w:hint="eastAsia"/>
          <w:lang w:eastAsia="ja-JP"/>
        </w:rPr>
        <w:t xml:space="preserve">Adjustable fixture for </w:t>
      </w:r>
      <w:r w:rsidR="009407FE" w:rsidRPr="00DC12D6">
        <w:t xml:space="preserve">in-situ </w:t>
      </w:r>
      <w:r w:rsidRPr="00DC12D6">
        <w:t>bonding</w:t>
      </w:r>
      <w:r w:rsidR="009407FE" w:rsidRPr="00DC12D6">
        <w:t xml:space="preserve"> of the optics on the PZT</w:t>
      </w:r>
      <w:r w:rsidR="00DC12D6" w:rsidRPr="00DC12D6">
        <w:t xml:space="preserve"> (</w:t>
      </w:r>
      <w:hyperlink r:id="rId14" w:history="1">
        <w:r w:rsidR="00DC12D6" w:rsidRPr="00DC12D6">
          <w:rPr>
            <w:rStyle w:val="Hyperlink"/>
          </w:rPr>
          <w:t>D1600338</w:t>
        </w:r>
      </w:hyperlink>
      <w:r w:rsidR="00DC12D6" w:rsidRPr="00DC12D6">
        <w:rPr>
          <w:lang w:eastAsia="ja-JP"/>
        </w:rPr>
        <w:t>)</w:t>
      </w:r>
      <w:r w:rsidR="009407FE" w:rsidRPr="00DC12D6">
        <w:t>.</w:t>
      </w:r>
      <w:r w:rsidRPr="00DC12D6">
        <w:t xml:space="preserve"> This fixture allow</w:t>
      </w:r>
      <w:r w:rsidR="001D713C">
        <w:t>s</w:t>
      </w:r>
      <w:r w:rsidRPr="00DC12D6">
        <w:t xml:space="preserve"> us to adjust the cavity alignment, </w:t>
      </w:r>
      <w:r w:rsidR="001D3647" w:rsidRPr="00DC12D6">
        <w:t>te</w:t>
      </w:r>
      <w:r w:rsidRPr="00DC12D6">
        <w:t>st the cavity transmission</w:t>
      </w:r>
      <w:r w:rsidR="001D3647" w:rsidRPr="00DC12D6">
        <w:t xml:space="preserve">, and </w:t>
      </w:r>
      <w:r w:rsidR="001D713C">
        <w:t xml:space="preserve">inject </w:t>
      </w:r>
      <w:r w:rsidR="001D3647" w:rsidRPr="00DC12D6">
        <w:t>the epoxy.</w:t>
      </w:r>
      <w:r w:rsidR="008A78B1" w:rsidRPr="00DC12D6">
        <w:t xml:space="preserve"> </w:t>
      </w:r>
    </w:p>
    <w:p w14:paraId="01BF0299" w14:textId="28210CD5" w:rsidR="009407FE" w:rsidRPr="008A64D9" w:rsidRDefault="009407FE" w:rsidP="00736B65">
      <w:pPr>
        <w:ind w:right="4"/>
        <w:rPr>
          <w:b/>
        </w:rPr>
      </w:pPr>
      <w:r w:rsidRPr="008A64D9">
        <w:rPr>
          <w:b/>
        </w:rPr>
        <w:t>Steps</w:t>
      </w:r>
      <w:r>
        <w:rPr>
          <w:b/>
        </w:rPr>
        <w:t xml:space="preserve"> to be taken: (</w:t>
      </w:r>
      <w:r w:rsidR="001D3647">
        <w:rPr>
          <w:b/>
        </w:rPr>
        <w:t>2.5</w:t>
      </w:r>
      <w:r w:rsidR="00AE643B">
        <w:rPr>
          <w:b/>
        </w:rPr>
        <w:t>~</w:t>
      </w:r>
      <w:r>
        <w:rPr>
          <w:b/>
        </w:rPr>
        <w:t xml:space="preserve"> </w:t>
      </w:r>
      <w:r w:rsidR="001D3647">
        <w:rPr>
          <w:b/>
        </w:rPr>
        <w:t>3</w:t>
      </w:r>
      <w:r w:rsidRPr="008A64D9">
        <w:rPr>
          <w:b/>
        </w:rPr>
        <w:t xml:space="preserve"> </w:t>
      </w:r>
      <w:r>
        <w:rPr>
          <w:b/>
        </w:rPr>
        <w:t>months</w:t>
      </w:r>
      <w:r w:rsidRPr="008A64D9">
        <w:rPr>
          <w:b/>
        </w:rPr>
        <w:t>)</w:t>
      </w:r>
    </w:p>
    <w:p w14:paraId="69C279C0" w14:textId="6EAE5B34" w:rsidR="00AE643B" w:rsidRPr="00AE643B" w:rsidRDefault="001D3647" w:rsidP="00736B65">
      <w:pPr>
        <w:pStyle w:val="ListParagraph"/>
        <w:numPr>
          <w:ilvl w:val="0"/>
          <w:numId w:val="39"/>
        </w:numPr>
        <w:ind w:right="4"/>
      </w:pPr>
      <w:r>
        <w:t>Design and p</w:t>
      </w:r>
      <w:r w:rsidR="00AE643B" w:rsidRPr="00AE643B">
        <w:t>repar</w:t>
      </w:r>
      <w:r w:rsidR="00AE643B">
        <w:t>e</w:t>
      </w:r>
      <w:r w:rsidR="00AE643B" w:rsidRPr="00AE643B">
        <w:t xml:space="preserve"> the </w:t>
      </w:r>
      <w:r>
        <w:t xml:space="preserve">in-situ </w:t>
      </w:r>
      <w:r w:rsidR="00AE643B" w:rsidRPr="00AE643B">
        <w:t>gluing fixture</w:t>
      </w:r>
      <w:r w:rsidR="00AE643B">
        <w:t xml:space="preserve"> (need to be Class B)</w:t>
      </w:r>
    </w:p>
    <w:p w14:paraId="349DA053" w14:textId="25F730B7" w:rsidR="0068407E" w:rsidRPr="00AE643B" w:rsidRDefault="0068407E" w:rsidP="0068407E">
      <w:pPr>
        <w:pStyle w:val="ListParagraph"/>
        <w:numPr>
          <w:ilvl w:val="0"/>
          <w:numId w:val="39"/>
        </w:numPr>
        <w:ind w:right="4"/>
      </w:pPr>
      <w:r>
        <w:t xml:space="preserve">Replace the laser in the OMC lab. Write an SOP for the laser. </w:t>
      </w:r>
      <w:r w:rsidRPr="00AE643B">
        <w:t>(~2 weeks)</w:t>
      </w:r>
    </w:p>
    <w:p w14:paraId="440E06DD" w14:textId="77777777" w:rsidR="001D713C" w:rsidRPr="00AE643B" w:rsidRDefault="001D713C" w:rsidP="001D713C">
      <w:pPr>
        <w:pStyle w:val="ListParagraph"/>
        <w:numPr>
          <w:ilvl w:val="0"/>
          <w:numId w:val="39"/>
        </w:numPr>
        <w:ind w:right="4"/>
      </w:pPr>
      <w:r w:rsidRPr="00AE643B">
        <w:t>Removal of the CM1 optic</w:t>
      </w:r>
    </w:p>
    <w:p w14:paraId="1E1C5709" w14:textId="77777777" w:rsidR="0068407E" w:rsidRPr="00AE643B" w:rsidRDefault="0068407E" w:rsidP="0068407E">
      <w:pPr>
        <w:pStyle w:val="ListParagraph"/>
        <w:numPr>
          <w:ilvl w:val="0"/>
          <w:numId w:val="39"/>
        </w:numPr>
        <w:ind w:right="4"/>
      </w:pPr>
      <w:r>
        <w:t>Reconstruct the</w:t>
      </w:r>
      <w:r w:rsidRPr="00AE643B">
        <w:t xml:space="preserve"> OMC fabrication optical setup (~2 weeks)</w:t>
      </w:r>
    </w:p>
    <w:p w14:paraId="59A8C011" w14:textId="35543379" w:rsidR="009407FE" w:rsidRPr="00AE643B" w:rsidRDefault="009407FE" w:rsidP="00736B65">
      <w:pPr>
        <w:pStyle w:val="ListParagraph"/>
        <w:numPr>
          <w:ilvl w:val="0"/>
          <w:numId w:val="39"/>
        </w:numPr>
        <w:ind w:right="4"/>
      </w:pPr>
      <w:r w:rsidRPr="00AE643B">
        <w:t>Plac</w:t>
      </w:r>
      <w:r w:rsidR="00AE643B">
        <w:t>e</w:t>
      </w:r>
      <w:r w:rsidRPr="00AE643B">
        <w:t xml:space="preserve"> the optic and characterize the cavity parameters</w:t>
      </w:r>
      <w:r w:rsidR="00AE643B">
        <w:t xml:space="preserve">, </w:t>
      </w:r>
      <w:r w:rsidR="00AE643B" w:rsidRPr="00AE643B">
        <w:t>trying to exploit th</w:t>
      </w:r>
      <w:r w:rsidR="00AE643B">
        <w:t>e best performance we can reach.</w:t>
      </w:r>
    </w:p>
    <w:p w14:paraId="37F21B8E" w14:textId="458BD0D9" w:rsidR="009407FE" w:rsidRPr="00AE643B" w:rsidRDefault="00AE643B" w:rsidP="00736B65">
      <w:pPr>
        <w:pStyle w:val="ListParagraph"/>
        <w:numPr>
          <w:ilvl w:val="0"/>
          <w:numId w:val="39"/>
        </w:numPr>
        <w:ind w:right="4"/>
      </w:pPr>
      <w:r w:rsidRPr="00AE643B">
        <w:t>Glue the optics on the PZT.</w:t>
      </w:r>
    </w:p>
    <w:p w14:paraId="4651A74B" w14:textId="042F8314" w:rsidR="00AE643B" w:rsidRPr="00AE643B" w:rsidRDefault="00AE643B" w:rsidP="00736B65">
      <w:pPr>
        <w:pStyle w:val="ListParagraph"/>
        <w:numPr>
          <w:ilvl w:val="0"/>
          <w:numId w:val="39"/>
        </w:numPr>
        <w:ind w:right="4"/>
      </w:pPr>
      <w:r w:rsidRPr="00AE643B">
        <w:t>Put the OMC breadboard in the vacuum bake oven</w:t>
      </w:r>
    </w:p>
    <w:p w14:paraId="544051BD" w14:textId="0B91F6FF" w:rsidR="003C77A2" w:rsidRDefault="00AE643B" w:rsidP="003C77A2">
      <w:pPr>
        <w:pStyle w:val="ListParagraph"/>
        <w:numPr>
          <w:ilvl w:val="0"/>
          <w:numId w:val="39"/>
        </w:numPr>
        <w:ind w:right="4"/>
      </w:pPr>
      <w:r w:rsidRPr="00AE643B">
        <w:t>Characteriz</w:t>
      </w:r>
      <w:r>
        <w:t xml:space="preserve">e </w:t>
      </w:r>
      <w:r w:rsidRPr="00AE643B">
        <w:t xml:space="preserve">the </w:t>
      </w:r>
      <w:r w:rsidR="0068407E">
        <w:t>cavity parameters and the performance</w:t>
      </w:r>
      <w:r w:rsidRPr="00AE643B">
        <w:t xml:space="preserve"> (</w:t>
      </w:r>
      <w:r>
        <w:t>~</w:t>
      </w:r>
      <w:r w:rsidRPr="00AE643B">
        <w:t>2weeks)</w:t>
      </w:r>
    </w:p>
    <w:p w14:paraId="5277CF0A" w14:textId="2A066DBE" w:rsidR="001D3647" w:rsidRDefault="001D3647" w:rsidP="00736B65">
      <w:pPr>
        <w:pStyle w:val="Heading2"/>
      </w:pPr>
      <w:r>
        <w:t>Step 3: PZT subassembly removal</w:t>
      </w:r>
    </w:p>
    <w:p w14:paraId="52D425E9" w14:textId="70E642F8" w:rsidR="004C059D" w:rsidRDefault="004C059D" w:rsidP="002B294A">
      <w:pPr>
        <w:tabs>
          <w:tab w:val="left" w:pos="3078"/>
        </w:tabs>
        <w:rPr>
          <w:lang w:eastAsia="ja-JP"/>
        </w:rPr>
      </w:pPr>
      <w:r>
        <w:t>Basically</w:t>
      </w:r>
      <w:r w:rsidR="00332DE8">
        <w:t>,</w:t>
      </w:r>
      <w:r>
        <w:t xml:space="preserve"> we try to remove the entire </w:t>
      </w:r>
      <w:r w:rsidRPr="004C059D">
        <w:t>prism from the breadboard so that we can glue the new PZT subassembly. The</w:t>
      </w:r>
      <w:r>
        <w:t>re are several ideas for the</w:t>
      </w:r>
      <w:r w:rsidRPr="004C059D">
        <w:t xml:space="preserve"> removal process</w:t>
      </w:r>
      <w:r w:rsidR="00A106E8">
        <w:t xml:space="preserve"> including, s</w:t>
      </w:r>
      <w:r>
        <w:t>oaking the prism</w:t>
      </w:r>
      <w:r w:rsidRPr="004C059D">
        <w:t xml:space="preserve"> in acetone or </w:t>
      </w:r>
      <w:r w:rsidRPr="004C059D">
        <w:rPr>
          <w:bCs/>
        </w:rPr>
        <w:t>methylene chloride</w:t>
      </w:r>
      <w:r w:rsidR="00A106E8">
        <w:rPr>
          <w:bCs/>
        </w:rPr>
        <w:t>, heating</w:t>
      </w:r>
      <w:r w:rsidR="005B0D5F">
        <w:rPr>
          <w:bCs/>
          <w:lang w:eastAsia="ja-JP"/>
        </w:rPr>
        <w:t xml:space="preserve"> the CM1 prism above the softening temperature of the UV epoxy</w:t>
      </w:r>
      <w:r w:rsidR="00A106E8">
        <w:rPr>
          <w:bCs/>
          <w:lang w:eastAsia="ja-JP"/>
        </w:rPr>
        <w:t>, and sl</w:t>
      </w:r>
      <w:r w:rsidR="00332DE8">
        <w:rPr>
          <w:bCs/>
          <w:lang w:eastAsia="ja-JP"/>
        </w:rPr>
        <w:t>icing the UV-epoxy layer by a ho</w:t>
      </w:r>
      <w:r w:rsidR="00A106E8">
        <w:rPr>
          <w:bCs/>
          <w:lang w:eastAsia="ja-JP"/>
        </w:rPr>
        <w:t>t wire (of 5um?).</w:t>
      </w:r>
    </w:p>
    <w:p w14:paraId="212BD7E7" w14:textId="1C7C2C8E" w:rsidR="001D3647" w:rsidRDefault="00CE3F4F" w:rsidP="002B294A">
      <w:pPr>
        <w:tabs>
          <w:tab w:val="left" w:pos="3078"/>
        </w:tabs>
      </w:pPr>
      <w:r>
        <w:t>This step is more invasive to the OMC unit and should be taken if the above step did not help to recover satisfactory performance as an emergency spare, or after preparing another fully funct</w:t>
      </w:r>
      <w:r w:rsidR="00A106E8">
        <w:t>ional unit.</w:t>
      </w:r>
    </w:p>
    <w:p w14:paraId="27F51AD8" w14:textId="39122CB5" w:rsidR="002B294A" w:rsidRDefault="002B294A" w:rsidP="002B294A">
      <w:pPr>
        <w:tabs>
          <w:tab w:val="left" w:pos="3078"/>
        </w:tabs>
        <w:rPr>
          <w:lang w:eastAsia="ja-JP"/>
        </w:rPr>
      </w:pPr>
    </w:p>
    <w:p w14:paraId="1DB36B96" w14:textId="73AE1BA9" w:rsidR="00A106E8" w:rsidRPr="008A64D9" w:rsidRDefault="00A106E8" w:rsidP="00A106E8">
      <w:pPr>
        <w:ind w:right="4"/>
        <w:rPr>
          <w:b/>
        </w:rPr>
      </w:pPr>
      <w:r w:rsidRPr="008A64D9">
        <w:rPr>
          <w:b/>
        </w:rPr>
        <w:t>Steps</w:t>
      </w:r>
      <w:r>
        <w:rPr>
          <w:b/>
        </w:rPr>
        <w:t xml:space="preserve"> to be taken: (~ 3</w:t>
      </w:r>
      <w:r w:rsidRPr="008A64D9">
        <w:rPr>
          <w:b/>
        </w:rPr>
        <w:t xml:space="preserve"> </w:t>
      </w:r>
      <w:r>
        <w:rPr>
          <w:b/>
        </w:rPr>
        <w:t>months</w:t>
      </w:r>
      <w:r w:rsidRPr="008A64D9">
        <w:rPr>
          <w:b/>
        </w:rPr>
        <w:t>)</w:t>
      </w:r>
    </w:p>
    <w:p w14:paraId="7D9A8C50" w14:textId="77777777" w:rsidR="00A106E8" w:rsidRDefault="002B294A" w:rsidP="00A106E8">
      <w:pPr>
        <w:pStyle w:val="ListParagraph"/>
        <w:numPr>
          <w:ilvl w:val="0"/>
          <w:numId w:val="39"/>
        </w:numPr>
        <w:ind w:right="4"/>
      </w:pPr>
      <w:r>
        <w:t>Remove CM1</w:t>
      </w:r>
      <w:r w:rsidR="00A106E8">
        <w:t xml:space="preserve"> mounting prism from the OMC breadboard.</w:t>
      </w:r>
    </w:p>
    <w:p w14:paraId="4A417F89" w14:textId="4CF7ED0D" w:rsidR="00A106E8" w:rsidRDefault="00A106E8" w:rsidP="00A106E8">
      <w:pPr>
        <w:pStyle w:val="ListParagraph"/>
        <w:numPr>
          <w:ilvl w:val="0"/>
          <w:numId w:val="39"/>
        </w:numPr>
        <w:ind w:right="4"/>
      </w:pPr>
      <w:r>
        <w:t xml:space="preserve">Build new PZT </w:t>
      </w:r>
      <w:r w:rsidR="00332DE8">
        <w:t>sub-</w:t>
      </w:r>
      <w:r w:rsidR="002B294A">
        <w:t>ass</w:t>
      </w:r>
      <w:r>
        <w:t>embl</w:t>
      </w:r>
      <w:r w:rsidR="002B294A">
        <w:t>y</w:t>
      </w:r>
      <w:r>
        <w:t>.</w:t>
      </w:r>
    </w:p>
    <w:p w14:paraId="5FCA9FD0" w14:textId="6C614302" w:rsidR="00A106E8" w:rsidRDefault="002B294A" w:rsidP="00A106E8">
      <w:pPr>
        <w:pStyle w:val="ListParagraph"/>
        <w:numPr>
          <w:ilvl w:val="0"/>
          <w:numId w:val="39"/>
        </w:numPr>
        <w:ind w:right="4"/>
      </w:pPr>
      <w:r>
        <w:t xml:space="preserve">Bake </w:t>
      </w:r>
      <w:r w:rsidR="00A106E8">
        <w:t xml:space="preserve">the </w:t>
      </w:r>
      <w:r>
        <w:t>PZT sub</w:t>
      </w:r>
      <w:r w:rsidR="00332DE8">
        <w:t>-</w:t>
      </w:r>
      <w:r>
        <w:t>ass</w:t>
      </w:r>
      <w:r w:rsidR="00A106E8">
        <w:t>embl</w:t>
      </w:r>
      <w:r>
        <w:t>y</w:t>
      </w:r>
      <w:r w:rsidR="00A106E8">
        <w:t>.</w:t>
      </w:r>
    </w:p>
    <w:p w14:paraId="0FD1B3CF" w14:textId="77777777" w:rsidR="00A106E8" w:rsidRDefault="002B294A" w:rsidP="00A106E8">
      <w:pPr>
        <w:pStyle w:val="ListParagraph"/>
        <w:numPr>
          <w:ilvl w:val="0"/>
          <w:numId w:val="39"/>
        </w:numPr>
        <w:ind w:right="4"/>
      </w:pPr>
      <w:r>
        <w:t>Alignment &amp; gluing</w:t>
      </w:r>
      <w:r w:rsidR="00A106E8">
        <w:t xml:space="preserve"> of the PZT subassembly with the cavity parameters adjusted/monitored with the optical technique. </w:t>
      </w:r>
    </w:p>
    <w:p w14:paraId="028F4670" w14:textId="4D8DDD6D" w:rsidR="00A106E8" w:rsidRDefault="00A106E8" w:rsidP="00A106E8">
      <w:pPr>
        <w:pStyle w:val="ListParagraph"/>
        <w:numPr>
          <w:ilvl w:val="0"/>
          <w:numId w:val="39"/>
        </w:numPr>
        <w:ind w:right="4"/>
      </w:pPr>
      <w:r>
        <w:t>Realignment of the PD/QPD subassemblies.</w:t>
      </w:r>
    </w:p>
    <w:p w14:paraId="76F22E21" w14:textId="5674834A" w:rsidR="002B294A" w:rsidRDefault="00A106E8" w:rsidP="00A106E8">
      <w:pPr>
        <w:pStyle w:val="ListParagraph"/>
        <w:numPr>
          <w:ilvl w:val="0"/>
          <w:numId w:val="39"/>
        </w:numPr>
        <w:ind w:right="4"/>
      </w:pPr>
      <w:r>
        <w:t>Post gluing c</w:t>
      </w:r>
      <w:r w:rsidR="002B294A">
        <w:t>avity characterization</w:t>
      </w:r>
      <w:r>
        <w:t>.</w:t>
      </w:r>
    </w:p>
    <w:p w14:paraId="2816E361" w14:textId="2AC8ED05" w:rsidR="00CE3F4F" w:rsidRPr="001D3647" w:rsidRDefault="00ED0662" w:rsidP="00ED0662">
      <w:pPr>
        <w:rPr>
          <w:lang w:eastAsia="ja-JP"/>
        </w:rPr>
      </w:pPr>
      <w:r w:rsidRPr="00ED0662">
        <w:rPr>
          <w:lang w:eastAsia="ja-JP"/>
        </w:rPr>
        <w:lastRenderedPageBreak/>
        <w:t>To find out the way to remove prism opti</w:t>
      </w:r>
      <w:r>
        <w:rPr>
          <w:lang w:eastAsia="ja-JP"/>
        </w:rPr>
        <w:t>cs gives us a lot of advantages. W</w:t>
      </w:r>
      <w:r w:rsidR="00AF0943">
        <w:rPr>
          <w:lang w:eastAsia="ja-JP"/>
        </w:rPr>
        <w:t xml:space="preserve">e </w:t>
      </w:r>
      <w:r>
        <w:rPr>
          <w:lang w:eastAsia="ja-JP"/>
        </w:rPr>
        <w:t xml:space="preserve">will become able to replace any optics of the OMC, then </w:t>
      </w:r>
      <w:r w:rsidR="00CE3F4F">
        <w:t xml:space="preserve">to repair any prism optics. For example, </w:t>
      </w:r>
      <w:r w:rsidR="00EF4170">
        <w:t xml:space="preserve">we can fix </w:t>
      </w:r>
      <w:r w:rsidR="00CE3F4F">
        <w:t>L</w:t>
      </w:r>
      <w:r w:rsidR="00EF4170">
        <w:t>1</w:t>
      </w:r>
      <w:r w:rsidR="00CE3F4F">
        <w:t xml:space="preserve"> OMC </w:t>
      </w:r>
      <w:r w:rsidR="00EF4170">
        <w:t xml:space="preserve">that </w:t>
      </w:r>
      <w:r w:rsidR="00CE3F4F">
        <w:t xml:space="preserve">has one of the PZTs broken. </w:t>
      </w:r>
      <w:r w:rsidR="00A106E8">
        <w:t>Also</w:t>
      </w:r>
      <w:r w:rsidR="00332DE8">
        <w:t>, this gives us the</w:t>
      </w:r>
      <w:r w:rsidR="00A106E8">
        <w:t xml:space="preserve"> simplest way to upgrade the OMC cavity optics towards </w:t>
      </w:r>
      <w:r w:rsidR="00332DE8">
        <w:t xml:space="preserve">a </w:t>
      </w:r>
      <w:r w:rsidR="00A106E8">
        <w:t>low optical loss for maximally exploiting the advantage of squeezed vacuum injection.</w:t>
      </w:r>
    </w:p>
    <w:p w14:paraId="750392A8" w14:textId="36F99DE9" w:rsidR="00736B65" w:rsidRDefault="001D3647" w:rsidP="00736B65">
      <w:pPr>
        <w:pStyle w:val="Heading2"/>
      </w:pPr>
      <w:r>
        <w:t>Step 4</w:t>
      </w:r>
      <w:r w:rsidR="00736B65" w:rsidRPr="00ED759E">
        <w:t xml:space="preserve">: </w:t>
      </w:r>
      <w:r w:rsidR="00736B65">
        <w:t>Salvage plan</w:t>
      </w:r>
    </w:p>
    <w:p w14:paraId="1436BF2A" w14:textId="5C0A28DD" w:rsidR="00736B65" w:rsidRDefault="00332DE8" w:rsidP="00736B65">
      <w:pPr>
        <w:tabs>
          <w:tab w:val="left" w:pos="3227"/>
        </w:tabs>
        <w:ind w:right="4"/>
      </w:pPr>
      <w:r>
        <w:t>If</w:t>
      </w:r>
      <w:r w:rsidR="00736B65" w:rsidRPr="00AE643B">
        <w:t xml:space="preserve"> for some reason, the above </w:t>
      </w:r>
      <w:r w:rsidR="002B294A">
        <w:t>steps</w:t>
      </w:r>
      <w:r w:rsidR="00736B65" w:rsidRPr="00AE643B">
        <w:t xml:space="preserve"> don't </w:t>
      </w:r>
      <w:r w:rsidR="002B294A">
        <w:t xml:space="preserve">work to </w:t>
      </w:r>
      <w:r w:rsidR="00736B65">
        <w:t>restore a reasonable performance of the cavity, various</w:t>
      </w:r>
      <w:r w:rsidR="00A106E8">
        <w:t xml:space="preserve"> components could be salvaged f</w:t>
      </w:r>
      <w:r w:rsidR="00736B65">
        <w:t>r</w:t>
      </w:r>
      <w:r w:rsidR="00A106E8">
        <w:t>o</w:t>
      </w:r>
      <w:r w:rsidR="00736B65">
        <w:t>m the OMC for the spare production.</w:t>
      </w:r>
    </w:p>
    <w:p w14:paraId="13507D3C" w14:textId="77777777" w:rsidR="00736B65" w:rsidRPr="00736B65" w:rsidRDefault="00736B65" w:rsidP="00736B65">
      <w:pPr>
        <w:ind w:right="4"/>
        <w:rPr>
          <w:b/>
        </w:rPr>
      </w:pPr>
      <w:r>
        <w:rPr>
          <w:b/>
        </w:rPr>
        <w:t>The items that will be salvaged:</w:t>
      </w:r>
    </w:p>
    <w:p w14:paraId="11E12B82" w14:textId="77777777" w:rsidR="00736B65" w:rsidRDefault="00736B65" w:rsidP="00736B65">
      <w:pPr>
        <w:pStyle w:val="ListParagraph"/>
        <w:numPr>
          <w:ilvl w:val="0"/>
          <w:numId w:val="42"/>
        </w:numPr>
        <w:tabs>
          <w:tab w:val="left" w:pos="3227"/>
        </w:tabs>
        <w:ind w:right="4"/>
      </w:pPr>
      <w:r>
        <w:t>DCPD/QPD housings</w:t>
      </w:r>
    </w:p>
    <w:p w14:paraId="064EE35C" w14:textId="77777777" w:rsidR="00736B65" w:rsidRDefault="00736B65" w:rsidP="00736B65">
      <w:pPr>
        <w:pStyle w:val="ListParagraph"/>
        <w:numPr>
          <w:ilvl w:val="0"/>
          <w:numId w:val="42"/>
        </w:numPr>
        <w:tabs>
          <w:tab w:val="left" w:pos="3227"/>
        </w:tabs>
        <w:ind w:right="4"/>
      </w:pPr>
      <w:r>
        <w:t xml:space="preserve">DCPD/QPD cables </w:t>
      </w:r>
    </w:p>
    <w:p w14:paraId="1B74FEB1" w14:textId="77777777" w:rsidR="00736B65" w:rsidRDefault="00736B65" w:rsidP="00736B65">
      <w:pPr>
        <w:pStyle w:val="ListParagraph"/>
        <w:numPr>
          <w:ilvl w:val="0"/>
          <w:numId w:val="42"/>
        </w:numPr>
        <w:tabs>
          <w:tab w:val="left" w:pos="3227"/>
        </w:tabs>
        <w:ind w:right="4"/>
      </w:pPr>
      <w:r>
        <w:t>Mass mounting brackets</w:t>
      </w:r>
    </w:p>
    <w:p w14:paraId="428CA4AA" w14:textId="03AA418A" w:rsidR="003C77A2" w:rsidRDefault="00736B65" w:rsidP="003C77A2">
      <w:pPr>
        <w:pStyle w:val="ListParagraph"/>
        <w:numPr>
          <w:ilvl w:val="0"/>
          <w:numId w:val="42"/>
        </w:numPr>
        <w:tabs>
          <w:tab w:val="left" w:pos="3227"/>
        </w:tabs>
        <w:ind w:right="4"/>
      </w:pPr>
      <w:r>
        <w:t>Cable harness bracket</w:t>
      </w:r>
    </w:p>
    <w:p w14:paraId="5D3D02AA" w14:textId="44A1ACA8" w:rsidR="00736B65" w:rsidRDefault="002B294A" w:rsidP="002B294A">
      <w:pPr>
        <w:pStyle w:val="ListParagraph"/>
        <w:numPr>
          <w:ilvl w:val="0"/>
          <w:numId w:val="42"/>
        </w:numPr>
        <w:tabs>
          <w:tab w:val="left" w:pos="3227"/>
        </w:tabs>
        <w:ind w:right="4"/>
      </w:pPr>
      <w:r>
        <w:t>Prism optics</w:t>
      </w:r>
      <w:r w:rsidR="00A106E8">
        <w:t xml:space="preserve"> (by </w:t>
      </w:r>
      <w:r w:rsidR="00ED0662">
        <w:t>dissolving</w:t>
      </w:r>
      <w:r w:rsidR="00A106E8">
        <w:t xml:space="preserve"> the UV epoxy bonding).</w:t>
      </w:r>
    </w:p>
    <w:p w14:paraId="1A6E53B8" w14:textId="77777777" w:rsidR="001C1487" w:rsidRDefault="001C1487" w:rsidP="00736B65">
      <w:pPr>
        <w:keepNext/>
        <w:ind w:right="4"/>
        <w:jc w:val="center"/>
      </w:pPr>
      <w:r>
        <w:rPr>
          <w:noProof/>
          <w:lang w:eastAsia="ja-JP"/>
        </w:rPr>
        <w:drawing>
          <wp:inline distT="0" distB="0" distL="0" distR="0" wp14:anchorId="1A2C40B9" wp14:editId="2EBBC9E8">
            <wp:extent cx="4612163" cy="3200400"/>
            <wp:effectExtent l="0" t="0" r="1079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2163" cy="3200400"/>
                    </a:xfrm>
                    <a:prstGeom prst="rect">
                      <a:avLst/>
                    </a:prstGeom>
                    <a:noFill/>
                    <a:ln>
                      <a:noFill/>
                    </a:ln>
                  </pic:spPr>
                </pic:pic>
              </a:graphicData>
            </a:graphic>
          </wp:inline>
        </w:drawing>
      </w:r>
    </w:p>
    <w:p w14:paraId="53134B6A" w14:textId="7D192A5A" w:rsidR="001C1487" w:rsidRDefault="001C1487" w:rsidP="00736B65">
      <w:pPr>
        <w:pStyle w:val="Caption"/>
        <w:ind w:right="4"/>
        <w:jc w:val="center"/>
      </w:pPr>
      <w:bookmarkStart w:id="3" w:name="_Ref413097752"/>
      <w:bookmarkStart w:id="4" w:name="_Ref286951721"/>
      <w:r>
        <w:t xml:space="preserve">Figure </w:t>
      </w:r>
      <w:fldSimple w:instr=" SEQ Figure \* ARABIC ">
        <w:r w:rsidR="004C7A3D">
          <w:rPr>
            <w:noProof/>
          </w:rPr>
          <w:t>4</w:t>
        </w:r>
      </w:fldSimple>
      <w:bookmarkEnd w:id="3"/>
      <w:r>
        <w:rPr>
          <w:lang w:eastAsia="ja-JP"/>
        </w:rPr>
        <w:t xml:space="preserve"> </w:t>
      </w:r>
      <w:r>
        <w:t>OMC Breadboard - “Top Side”</w:t>
      </w:r>
      <w:bookmarkEnd w:id="4"/>
      <w:r>
        <w:t xml:space="preserve"> </w:t>
      </w:r>
    </w:p>
    <w:p w14:paraId="497ABE86" w14:textId="77777777" w:rsidR="006E5058" w:rsidRDefault="006E5058" w:rsidP="00736B65">
      <w:pPr>
        <w:ind w:right="4"/>
      </w:pPr>
    </w:p>
    <w:p w14:paraId="42AC796F" w14:textId="6AE8C86D" w:rsidR="00990F71" w:rsidRDefault="00990F71" w:rsidP="00736B65">
      <w:pPr>
        <w:pStyle w:val="Heading1"/>
        <w:tabs>
          <w:tab w:val="clear" w:pos="432"/>
        </w:tabs>
        <w:ind w:right="4"/>
        <w:rPr>
          <w:rFonts w:eastAsia="Times New Roman"/>
          <w:szCs w:val="24"/>
          <w:lang w:eastAsia="ja-JP"/>
        </w:rPr>
      </w:pPr>
      <w:bookmarkStart w:id="5" w:name="_Ref466505910"/>
      <w:r>
        <w:rPr>
          <w:rFonts w:eastAsia="Times New Roman"/>
          <w:szCs w:val="24"/>
          <w:lang w:eastAsia="ja-JP"/>
        </w:rPr>
        <w:t xml:space="preserve">Spare </w:t>
      </w:r>
      <w:r>
        <w:t>OMC production plan</w:t>
      </w:r>
      <w:bookmarkEnd w:id="5"/>
      <w:r>
        <w:rPr>
          <w:rFonts w:eastAsia="Times New Roman"/>
          <w:szCs w:val="24"/>
          <w:lang w:eastAsia="ja-JP"/>
        </w:rPr>
        <w:t xml:space="preserve"> </w:t>
      </w:r>
    </w:p>
    <w:p w14:paraId="2FECC567" w14:textId="27998608" w:rsidR="003A13AC" w:rsidRDefault="003A13AC" w:rsidP="00EF6828">
      <w:pPr>
        <w:ind w:right="4"/>
        <w:rPr>
          <w:lang w:eastAsia="ja-JP"/>
        </w:rPr>
      </w:pPr>
      <w:r>
        <w:rPr>
          <w:lang w:eastAsia="ja-JP"/>
        </w:rPr>
        <w:t>A</w:t>
      </w:r>
      <w:r w:rsidR="004714DF">
        <w:rPr>
          <w:lang w:eastAsia="ja-JP"/>
        </w:rPr>
        <w:t xml:space="preserve"> completely new unit (Unit 4) </w:t>
      </w:r>
      <w:r>
        <w:rPr>
          <w:lang w:eastAsia="ja-JP"/>
        </w:rPr>
        <w:t xml:space="preserve">will be produced </w:t>
      </w:r>
      <w:r w:rsidR="004714DF">
        <w:rPr>
          <w:lang w:eastAsia="ja-JP"/>
        </w:rPr>
        <w:t xml:space="preserve">from scratch. </w:t>
      </w:r>
      <w:r w:rsidR="0042084C">
        <w:rPr>
          <w:lang w:eastAsia="ja-JP"/>
        </w:rPr>
        <w:t xml:space="preserve">The </w:t>
      </w:r>
      <w:r w:rsidR="00450F97">
        <w:rPr>
          <w:lang w:eastAsia="ja-JP"/>
        </w:rPr>
        <w:t xml:space="preserve">summary of </w:t>
      </w:r>
      <w:r w:rsidR="007817F2">
        <w:rPr>
          <w:lang w:eastAsia="ja-JP"/>
        </w:rPr>
        <w:t xml:space="preserve">the inventory is found in </w:t>
      </w:r>
      <w:r w:rsidR="007817F2">
        <w:rPr>
          <w:lang w:eastAsia="ja-JP"/>
        </w:rPr>
        <w:fldChar w:fldCharType="begin"/>
      </w:r>
      <w:r w:rsidR="007817F2">
        <w:rPr>
          <w:lang w:eastAsia="ja-JP"/>
        </w:rPr>
        <w:instrText xml:space="preserve"> REF _Ref466621808 \h </w:instrText>
      </w:r>
      <w:r w:rsidR="007817F2">
        <w:rPr>
          <w:lang w:eastAsia="ja-JP"/>
        </w:rPr>
      </w:r>
      <w:r w:rsidR="007817F2">
        <w:rPr>
          <w:lang w:eastAsia="ja-JP"/>
        </w:rPr>
        <w:fldChar w:fldCharType="separate"/>
      </w:r>
      <w:r w:rsidR="007817F2">
        <w:t xml:space="preserve">Table </w:t>
      </w:r>
      <w:r w:rsidR="007817F2">
        <w:rPr>
          <w:noProof/>
        </w:rPr>
        <w:t>1</w:t>
      </w:r>
      <w:r w:rsidR="007817F2">
        <w:rPr>
          <w:lang w:eastAsia="ja-JP"/>
        </w:rPr>
        <w:fldChar w:fldCharType="end"/>
      </w:r>
      <w:r w:rsidR="007817F2">
        <w:rPr>
          <w:lang w:eastAsia="ja-JP"/>
        </w:rPr>
        <w:t xml:space="preserve"> and </w:t>
      </w:r>
      <w:r w:rsidR="007817F2">
        <w:rPr>
          <w:lang w:eastAsia="ja-JP"/>
        </w:rPr>
        <w:fldChar w:fldCharType="begin"/>
      </w:r>
      <w:r w:rsidR="007817F2">
        <w:rPr>
          <w:lang w:eastAsia="ja-JP"/>
        </w:rPr>
        <w:instrText xml:space="preserve"> REF _Ref466594290 \h </w:instrText>
      </w:r>
      <w:r w:rsidR="007817F2">
        <w:rPr>
          <w:lang w:eastAsia="ja-JP"/>
        </w:rPr>
      </w:r>
      <w:r w:rsidR="007817F2">
        <w:rPr>
          <w:lang w:eastAsia="ja-JP"/>
        </w:rPr>
        <w:fldChar w:fldCharType="separate"/>
      </w:r>
      <w:r w:rsidR="007817F2" w:rsidRPr="0003610F">
        <w:t xml:space="preserve">Table </w:t>
      </w:r>
      <w:r w:rsidR="007817F2">
        <w:rPr>
          <w:noProof/>
        </w:rPr>
        <w:t>2</w:t>
      </w:r>
      <w:r w:rsidR="007817F2">
        <w:rPr>
          <w:lang w:eastAsia="ja-JP"/>
        </w:rPr>
        <w:fldChar w:fldCharType="end"/>
      </w:r>
      <w:r w:rsidR="007817F2">
        <w:rPr>
          <w:lang w:eastAsia="ja-JP"/>
        </w:rPr>
        <w:t>.</w:t>
      </w:r>
      <w:r w:rsidR="00271369">
        <w:rPr>
          <w:lang w:eastAsia="ja-JP"/>
        </w:rPr>
        <w:t xml:space="preserve"> There</w:t>
      </w:r>
      <w:r w:rsidR="007817F2">
        <w:rPr>
          <w:lang w:eastAsia="ja-JP"/>
        </w:rPr>
        <w:t xml:space="preserve"> </w:t>
      </w:r>
      <w:r w:rsidR="005A6BB8">
        <w:rPr>
          <w:lang w:eastAsia="ja-JP"/>
        </w:rPr>
        <w:t xml:space="preserve">are </w:t>
      </w:r>
      <w:r w:rsidR="00271369">
        <w:rPr>
          <w:lang w:eastAsia="ja-JP"/>
        </w:rPr>
        <w:t xml:space="preserve">important </w:t>
      </w:r>
      <w:r w:rsidR="005A6BB8">
        <w:rPr>
          <w:lang w:eastAsia="ja-JP"/>
        </w:rPr>
        <w:t>optics</w:t>
      </w:r>
      <w:r>
        <w:rPr>
          <w:lang w:eastAsia="ja-JP"/>
        </w:rPr>
        <w:t xml:space="preserve"> for production of this unit</w:t>
      </w:r>
      <w:r w:rsidR="00221810">
        <w:rPr>
          <w:rStyle w:val="FootnoteReference"/>
          <w:lang w:eastAsia="ja-JP"/>
        </w:rPr>
        <w:footnoteReference w:id="2"/>
      </w:r>
      <w:r>
        <w:rPr>
          <w:lang w:eastAsia="ja-JP"/>
        </w:rPr>
        <w:t xml:space="preserve">. For the </w:t>
      </w:r>
      <w:r>
        <w:rPr>
          <w:lang w:eastAsia="ja-JP"/>
        </w:rPr>
        <w:lastRenderedPageBreak/>
        <w:t xml:space="preserve">mechanical and electrical components, we basically have no spare components. </w:t>
      </w:r>
      <w:r>
        <w:rPr>
          <w:lang w:eastAsia="ja-JP"/>
        </w:rPr>
        <w:fldChar w:fldCharType="begin"/>
      </w:r>
      <w:r>
        <w:rPr>
          <w:lang w:eastAsia="ja-JP"/>
        </w:rPr>
        <w:instrText xml:space="preserve"> REF _Ref466594290 \h </w:instrText>
      </w:r>
      <w:r>
        <w:rPr>
          <w:lang w:eastAsia="ja-JP"/>
        </w:rPr>
      </w:r>
      <w:r>
        <w:rPr>
          <w:lang w:eastAsia="ja-JP"/>
        </w:rPr>
        <w:fldChar w:fldCharType="separate"/>
      </w:r>
      <w:r w:rsidRPr="0003610F">
        <w:t xml:space="preserve">Table </w:t>
      </w:r>
      <w:r w:rsidRPr="0003610F">
        <w:rPr>
          <w:noProof/>
        </w:rPr>
        <w:t>1</w:t>
      </w:r>
      <w:r>
        <w:rPr>
          <w:lang w:eastAsia="ja-JP"/>
        </w:rPr>
        <w:fldChar w:fldCharType="end"/>
      </w:r>
      <w:r>
        <w:rPr>
          <w:lang w:eastAsia="ja-JP"/>
        </w:rPr>
        <w:t xml:space="preserve"> lists the missing subassemblies.</w:t>
      </w:r>
      <w:r w:rsidR="00EF6828">
        <w:rPr>
          <w:lang w:eastAsia="ja-JP"/>
        </w:rPr>
        <w:t xml:space="preserve"> </w:t>
      </w:r>
    </w:p>
    <w:p w14:paraId="733B57DB" w14:textId="585A668C" w:rsidR="00450F97" w:rsidRDefault="00450F97" w:rsidP="00450F97">
      <w:pPr>
        <w:pStyle w:val="Caption"/>
        <w:keepNext/>
      </w:pPr>
      <w:bookmarkStart w:id="6" w:name="_Ref466621808"/>
      <w:r>
        <w:t xml:space="preserve">Table </w:t>
      </w:r>
      <w:fldSimple w:instr=" SEQ Table \* ARABIC ">
        <w:r>
          <w:rPr>
            <w:noProof/>
          </w:rPr>
          <w:t>1</w:t>
        </w:r>
      </w:fldSimple>
      <w:bookmarkEnd w:id="6"/>
      <w:r>
        <w:t>: Optics, ceramic components, and photodiodes</w:t>
      </w:r>
    </w:p>
    <w:tbl>
      <w:tblPr>
        <w:tblW w:w="9913" w:type="dxa"/>
        <w:tblInd w:w="118" w:type="dxa"/>
        <w:tblLook w:val="04A0" w:firstRow="1" w:lastRow="0" w:firstColumn="1" w:lastColumn="0" w:noHBand="0" w:noVBand="1"/>
      </w:tblPr>
      <w:tblGrid>
        <w:gridCol w:w="3400"/>
        <w:gridCol w:w="1440"/>
        <w:gridCol w:w="820"/>
        <w:gridCol w:w="1083"/>
        <w:gridCol w:w="3170"/>
      </w:tblGrid>
      <w:tr w:rsidR="00450F97" w:rsidRPr="00DB4C9D" w14:paraId="38F59FA3" w14:textId="77777777" w:rsidTr="00916AF9">
        <w:trPr>
          <w:trHeight w:val="227"/>
        </w:trPr>
        <w:tc>
          <w:tcPr>
            <w:tcW w:w="3400" w:type="dxa"/>
            <w:tcBorders>
              <w:top w:val="single" w:sz="8" w:space="0" w:color="auto"/>
              <w:left w:val="single" w:sz="8" w:space="0" w:color="auto"/>
              <w:bottom w:val="single" w:sz="8" w:space="0" w:color="auto"/>
              <w:right w:val="nil"/>
            </w:tcBorders>
            <w:shd w:val="clear" w:color="auto" w:fill="auto"/>
            <w:vAlign w:val="bottom"/>
            <w:hideMark/>
          </w:tcPr>
          <w:p w14:paraId="1279EEDB" w14:textId="77777777" w:rsidR="00450F97" w:rsidRPr="00DB4C9D" w:rsidRDefault="00450F97" w:rsidP="00916AF9">
            <w:pPr>
              <w:spacing w:before="0"/>
              <w:jc w:val="center"/>
              <w:rPr>
                <w:rFonts w:ascii="Arial" w:eastAsia="Times New Roman" w:hAnsi="Arial" w:cs="Arial"/>
                <w:b/>
                <w:bCs/>
                <w:color w:val="000000"/>
                <w:sz w:val="20"/>
                <w:lang w:eastAsia="ja-JP"/>
              </w:rPr>
            </w:pPr>
            <w:r w:rsidRPr="00DB4C9D">
              <w:rPr>
                <w:rFonts w:ascii="Arial" w:eastAsia="Times New Roman" w:hAnsi="Arial" w:cs="Arial"/>
                <w:b/>
                <w:bCs/>
                <w:color w:val="000000"/>
                <w:sz w:val="20"/>
                <w:lang w:eastAsia="ja-JP"/>
              </w:rPr>
              <w:t xml:space="preserve">Item </w:t>
            </w:r>
          </w:p>
        </w:tc>
        <w:tc>
          <w:tcPr>
            <w:tcW w:w="1440" w:type="dxa"/>
            <w:tcBorders>
              <w:top w:val="single" w:sz="8" w:space="0" w:color="auto"/>
              <w:left w:val="single" w:sz="4" w:space="0" w:color="auto"/>
              <w:bottom w:val="single" w:sz="8" w:space="0" w:color="auto"/>
              <w:right w:val="single" w:sz="4" w:space="0" w:color="auto"/>
            </w:tcBorders>
            <w:shd w:val="clear" w:color="auto" w:fill="auto"/>
            <w:vAlign w:val="bottom"/>
            <w:hideMark/>
          </w:tcPr>
          <w:p w14:paraId="6ACCFD6E" w14:textId="77777777" w:rsidR="00450F97" w:rsidRPr="00DB4C9D" w:rsidRDefault="00450F97" w:rsidP="00916AF9">
            <w:pPr>
              <w:spacing w:before="0"/>
              <w:jc w:val="center"/>
              <w:rPr>
                <w:rFonts w:ascii="Arial" w:eastAsia="Times New Roman" w:hAnsi="Arial" w:cs="Arial"/>
                <w:b/>
                <w:bCs/>
                <w:color w:val="000000"/>
                <w:sz w:val="20"/>
                <w:lang w:eastAsia="ja-JP"/>
              </w:rPr>
            </w:pPr>
            <w:r w:rsidRPr="00DB4C9D">
              <w:rPr>
                <w:rFonts w:ascii="Arial" w:eastAsia="Times New Roman" w:hAnsi="Arial" w:cs="Arial"/>
                <w:b/>
                <w:bCs/>
                <w:color w:val="000000"/>
                <w:sz w:val="20"/>
                <w:lang w:eastAsia="ja-JP"/>
              </w:rPr>
              <w:t>LIGO DCC or P/N</w:t>
            </w:r>
          </w:p>
        </w:tc>
        <w:tc>
          <w:tcPr>
            <w:tcW w:w="820" w:type="dxa"/>
            <w:tcBorders>
              <w:top w:val="single" w:sz="8" w:space="0" w:color="auto"/>
              <w:left w:val="nil"/>
              <w:bottom w:val="single" w:sz="8" w:space="0" w:color="auto"/>
              <w:right w:val="nil"/>
            </w:tcBorders>
            <w:shd w:val="clear" w:color="auto" w:fill="auto"/>
            <w:vAlign w:val="bottom"/>
            <w:hideMark/>
          </w:tcPr>
          <w:p w14:paraId="552355CD" w14:textId="77777777" w:rsidR="00450F97" w:rsidRPr="00DB4C9D" w:rsidRDefault="00450F97" w:rsidP="00916AF9">
            <w:pPr>
              <w:spacing w:before="0"/>
              <w:jc w:val="center"/>
              <w:rPr>
                <w:rFonts w:ascii="Arial" w:eastAsia="Times New Roman" w:hAnsi="Arial" w:cs="Arial"/>
                <w:b/>
                <w:bCs/>
                <w:color w:val="000000"/>
                <w:sz w:val="20"/>
                <w:lang w:eastAsia="ja-JP"/>
              </w:rPr>
            </w:pPr>
            <w:r w:rsidRPr="00DB4C9D">
              <w:rPr>
                <w:rFonts w:ascii="Arial" w:eastAsia="Times New Roman" w:hAnsi="Arial" w:cs="Arial"/>
                <w:b/>
                <w:bCs/>
                <w:color w:val="000000"/>
                <w:sz w:val="20"/>
                <w:lang w:eastAsia="ja-JP"/>
              </w:rPr>
              <w:t>Qty in hand</w:t>
            </w:r>
          </w:p>
        </w:tc>
        <w:tc>
          <w:tcPr>
            <w:tcW w:w="1083" w:type="dxa"/>
            <w:tcBorders>
              <w:top w:val="single" w:sz="8" w:space="0" w:color="auto"/>
              <w:left w:val="single" w:sz="4" w:space="0" w:color="auto"/>
              <w:bottom w:val="single" w:sz="8" w:space="0" w:color="auto"/>
              <w:right w:val="single" w:sz="4" w:space="0" w:color="auto"/>
            </w:tcBorders>
            <w:shd w:val="clear" w:color="auto" w:fill="auto"/>
            <w:vAlign w:val="bottom"/>
            <w:hideMark/>
          </w:tcPr>
          <w:p w14:paraId="479F8897" w14:textId="77777777" w:rsidR="00450F97" w:rsidRPr="00DB4C9D" w:rsidRDefault="00450F97" w:rsidP="00916AF9">
            <w:pPr>
              <w:spacing w:before="0"/>
              <w:jc w:val="center"/>
              <w:rPr>
                <w:rFonts w:ascii="Arial" w:eastAsia="Times New Roman" w:hAnsi="Arial" w:cs="Arial"/>
                <w:b/>
                <w:bCs/>
                <w:color w:val="000000"/>
                <w:sz w:val="20"/>
                <w:lang w:eastAsia="ja-JP"/>
              </w:rPr>
            </w:pPr>
            <w:r w:rsidRPr="00DB4C9D">
              <w:rPr>
                <w:rFonts w:ascii="Arial" w:eastAsia="Times New Roman" w:hAnsi="Arial" w:cs="Arial"/>
                <w:b/>
                <w:bCs/>
                <w:color w:val="000000"/>
                <w:sz w:val="20"/>
                <w:lang w:eastAsia="ja-JP"/>
              </w:rPr>
              <w:t>Required Qty per OMC</w:t>
            </w:r>
          </w:p>
        </w:tc>
        <w:tc>
          <w:tcPr>
            <w:tcW w:w="3170" w:type="dxa"/>
            <w:tcBorders>
              <w:top w:val="single" w:sz="8" w:space="0" w:color="auto"/>
              <w:left w:val="nil"/>
              <w:bottom w:val="single" w:sz="8" w:space="0" w:color="auto"/>
              <w:right w:val="single" w:sz="8" w:space="0" w:color="auto"/>
            </w:tcBorders>
            <w:shd w:val="clear" w:color="auto" w:fill="auto"/>
            <w:vAlign w:val="bottom"/>
            <w:hideMark/>
          </w:tcPr>
          <w:p w14:paraId="4E47F101" w14:textId="77777777" w:rsidR="00450F97" w:rsidRPr="00DB4C9D" w:rsidRDefault="00450F97" w:rsidP="00916AF9">
            <w:pPr>
              <w:spacing w:before="0"/>
              <w:jc w:val="center"/>
              <w:rPr>
                <w:rFonts w:ascii="Arial" w:eastAsia="Times New Roman" w:hAnsi="Arial" w:cs="Arial"/>
                <w:b/>
                <w:bCs/>
                <w:color w:val="000000"/>
                <w:sz w:val="20"/>
                <w:lang w:eastAsia="ja-JP"/>
              </w:rPr>
            </w:pPr>
            <w:r w:rsidRPr="00DB4C9D">
              <w:rPr>
                <w:rFonts w:ascii="Arial" w:eastAsia="Times New Roman" w:hAnsi="Arial" w:cs="Arial"/>
                <w:b/>
                <w:bCs/>
                <w:color w:val="000000"/>
                <w:sz w:val="20"/>
                <w:lang w:eastAsia="ja-JP"/>
              </w:rPr>
              <w:t>Note</w:t>
            </w:r>
          </w:p>
        </w:tc>
      </w:tr>
      <w:tr w:rsidR="00450F97" w:rsidRPr="00DB4C9D" w14:paraId="507CB852" w14:textId="77777777" w:rsidTr="00916AF9">
        <w:trPr>
          <w:trHeight w:val="227"/>
        </w:trPr>
        <w:tc>
          <w:tcPr>
            <w:tcW w:w="3400" w:type="dxa"/>
            <w:tcBorders>
              <w:top w:val="nil"/>
              <w:left w:val="single" w:sz="8" w:space="0" w:color="auto"/>
              <w:bottom w:val="nil"/>
              <w:right w:val="nil"/>
            </w:tcBorders>
            <w:shd w:val="clear" w:color="auto" w:fill="auto"/>
            <w:noWrap/>
            <w:vAlign w:val="bottom"/>
            <w:hideMark/>
          </w:tcPr>
          <w:p w14:paraId="41F9F5C0" w14:textId="3C18DD4C" w:rsidR="00450F97" w:rsidRPr="00DB4C9D" w:rsidRDefault="00450F97" w:rsidP="00916AF9">
            <w:pPr>
              <w:spacing w:before="0"/>
              <w:jc w:val="left"/>
              <w:rPr>
                <w:rFonts w:ascii="Arial" w:eastAsia="Times New Roman" w:hAnsi="Arial" w:cs="Arial"/>
                <w:b/>
                <w:bCs/>
                <w:color w:val="000000"/>
                <w:sz w:val="20"/>
                <w:lang w:eastAsia="ja-JP"/>
              </w:rPr>
            </w:pPr>
          </w:p>
        </w:tc>
        <w:tc>
          <w:tcPr>
            <w:tcW w:w="1440" w:type="dxa"/>
            <w:tcBorders>
              <w:top w:val="nil"/>
              <w:left w:val="single" w:sz="4" w:space="0" w:color="auto"/>
              <w:bottom w:val="nil"/>
              <w:right w:val="single" w:sz="4" w:space="0" w:color="auto"/>
            </w:tcBorders>
            <w:shd w:val="clear" w:color="auto" w:fill="auto"/>
            <w:noWrap/>
            <w:vAlign w:val="bottom"/>
            <w:hideMark/>
          </w:tcPr>
          <w:p w14:paraId="2D558FCE"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w:t>
            </w:r>
          </w:p>
        </w:tc>
        <w:tc>
          <w:tcPr>
            <w:tcW w:w="820" w:type="dxa"/>
            <w:tcBorders>
              <w:top w:val="nil"/>
              <w:left w:val="nil"/>
              <w:bottom w:val="nil"/>
              <w:right w:val="nil"/>
            </w:tcBorders>
            <w:shd w:val="clear" w:color="auto" w:fill="auto"/>
            <w:noWrap/>
            <w:vAlign w:val="bottom"/>
            <w:hideMark/>
          </w:tcPr>
          <w:p w14:paraId="467AAF7F" w14:textId="77777777" w:rsidR="00450F97" w:rsidRPr="00DB4C9D" w:rsidRDefault="00450F97" w:rsidP="00916AF9">
            <w:pPr>
              <w:spacing w:before="0"/>
              <w:jc w:val="center"/>
              <w:rPr>
                <w:rFonts w:ascii="Arial" w:eastAsia="Times New Roman" w:hAnsi="Arial" w:cs="Arial"/>
                <w:color w:val="000000"/>
                <w:sz w:val="20"/>
                <w:lang w:eastAsia="ja-JP"/>
              </w:rPr>
            </w:pPr>
          </w:p>
        </w:tc>
        <w:tc>
          <w:tcPr>
            <w:tcW w:w="1083" w:type="dxa"/>
            <w:tcBorders>
              <w:top w:val="nil"/>
              <w:left w:val="single" w:sz="4" w:space="0" w:color="auto"/>
              <w:bottom w:val="nil"/>
              <w:right w:val="single" w:sz="4" w:space="0" w:color="auto"/>
            </w:tcBorders>
            <w:shd w:val="clear" w:color="auto" w:fill="auto"/>
            <w:noWrap/>
            <w:vAlign w:val="bottom"/>
            <w:hideMark/>
          </w:tcPr>
          <w:p w14:paraId="6BAB76EC" w14:textId="77777777" w:rsidR="00450F97" w:rsidRPr="00DB4C9D" w:rsidRDefault="00450F97" w:rsidP="00916AF9">
            <w:pPr>
              <w:spacing w:before="0"/>
              <w:jc w:val="center"/>
              <w:rPr>
                <w:rFonts w:ascii="Arial" w:eastAsia="Times New Roman" w:hAnsi="Arial" w:cs="Arial"/>
                <w:color w:val="000000"/>
                <w:sz w:val="20"/>
                <w:lang w:eastAsia="ja-JP"/>
              </w:rPr>
            </w:pPr>
          </w:p>
        </w:tc>
        <w:tc>
          <w:tcPr>
            <w:tcW w:w="3170" w:type="dxa"/>
            <w:tcBorders>
              <w:top w:val="nil"/>
              <w:left w:val="nil"/>
              <w:bottom w:val="nil"/>
              <w:right w:val="single" w:sz="8" w:space="0" w:color="auto"/>
            </w:tcBorders>
            <w:shd w:val="clear" w:color="auto" w:fill="auto"/>
            <w:noWrap/>
            <w:vAlign w:val="bottom"/>
            <w:hideMark/>
          </w:tcPr>
          <w:p w14:paraId="2BFE2922"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w:t>
            </w:r>
          </w:p>
        </w:tc>
      </w:tr>
      <w:tr w:rsidR="00450F97" w:rsidRPr="00DB4C9D" w14:paraId="39EB9C8C" w14:textId="77777777" w:rsidTr="00916AF9">
        <w:trPr>
          <w:trHeight w:val="227"/>
        </w:trPr>
        <w:tc>
          <w:tcPr>
            <w:tcW w:w="3400" w:type="dxa"/>
            <w:tcBorders>
              <w:top w:val="nil"/>
              <w:left w:val="single" w:sz="8" w:space="0" w:color="auto"/>
              <w:bottom w:val="nil"/>
              <w:right w:val="nil"/>
            </w:tcBorders>
            <w:shd w:val="clear" w:color="auto" w:fill="auto"/>
            <w:noWrap/>
            <w:vAlign w:val="bottom"/>
            <w:hideMark/>
          </w:tcPr>
          <w:p w14:paraId="5BB7F9C1"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xml:space="preserve">Glass breadboard </w:t>
            </w:r>
          </w:p>
        </w:tc>
        <w:tc>
          <w:tcPr>
            <w:tcW w:w="1440" w:type="dxa"/>
            <w:tcBorders>
              <w:top w:val="nil"/>
              <w:left w:val="single" w:sz="4" w:space="0" w:color="auto"/>
              <w:bottom w:val="nil"/>
              <w:right w:val="single" w:sz="4" w:space="0" w:color="auto"/>
            </w:tcBorders>
            <w:shd w:val="clear" w:color="auto" w:fill="auto"/>
            <w:noWrap/>
            <w:vAlign w:val="bottom"/>
            <w:hideMark/>
          </w:tcPr>
          <w:p w14:paraId="3BF54465"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D1200105</w:t>
            </w:r>
          </w:p>
        </w:tc>
        <w:tc>
          <w:tcPr>
            <w:tcW w:w="820" w:type="dxa"/>
            <w:tcBorders>
              <w:top w:val="nil"/>
              <w:left w:val="nil"/>
              <w:bottom w:val="nil"/>
              <w:right w:val="nil"/>
            </w:tcBorders>
            <w:shd w:val="clear" w:color="auto" w:fill="auto"/>
            <w:noWrap/>
            <w:vAlign w:val="bottom"/>
            <w:hideMark/>
          </w:tcPr>
          <w:p w14:paraId="4B4DA404" w14:textId="77777777" w:rsidR="00450F97" w:rsidRPr="000671A1" w:rsidRDefault="00450F97" w:rsidP="00916AF9">
            <w:pPr>
              <w:spacing w:before="0"/>
              <w:jc w:val="center"/>
              <w:rPr>
                <w:rFonts w:ascii="Arial" w:eastAsia="Times New Roman" w:hAnsi="Arial" w:cs="Arial"/>
                <w:color w:val="0432FF"/>
                <w:sz w:val="20"/>
                <w:lang w:eastAsia="ja-JP"/>
              </w:rPr>
            </w:pPr>
            <w:r w:rsidRPr="000671A1">
              <w:rPr>
                <w:rFonts w:ascii="Arial" w:eastAsia="Times New Roman" w:hAnsi="Arial" w:cs="Arial"/>
                <w:color w:val="0432FF"/>
                <w:sz w:val="20"/>
                <w:lang w:eastAsia="ja-JP"/>
              </w:rPr>
              <w:t>3</w:t>
            </w:r>
          </w:p>
        </w:tc>
        <w:tc>
          <w:tcPr>
            <w:tcW w:w="1083" w:type="dxa"/>
            <w:tcBorders>
              <w:top w:val="nil"/>
              <w:left w:val="single" w:sz="4" w:space="0" w:color="auto"/>
              <w:bottom w:val="nil"/>
              <w:right w:val="single" w:sz="4" w:space="0" w:color="auto"/>
            </w:tcBorders>
            <w:shd w:val="clear" w:color="auto" w:fill="auto"/>
            <w:noWrap/>
            <w:vAlign w:val="bottom"/>
            <w:hideMark/>
          </w:tcPr>
          <w:p w14:paraId="7C9A18AC" w14:textId="77777777" w:rsidR="00450F97" w:rsidRPr="00DB4C9D" w:rsidRDefault="00450F97" w:rsidP="00916AF9">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1</w:t>
            </w:r>
          </w:p>
        </w:tc>
        <w:tc>
          <w:tcPr>
            <w:tcW w:w="3170" w:type="dxa"/>
            <w:tcBorders>
              <w:top w:val="nil"/>
              <w:left w:val="nil"/>
              <w:bottom w:val="nil"/>
              <w:right w:val="single" w:sz="8" w:space="0" w:color="auto"/>
            </w:tcBorders>
            <w:shd w:val="clear" w:color="auto" w:fill="auto"/>
            <w:noWrap/>
            <w:vAlign w:val="bottom"/>
            <w:hideMark/>
          </w:tcPr>
          <w:p w14:paraId="3EB17BEA"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w:t>
            </w:r>
          </w:p>
        </w:tc>
      </w:tr>
      <w:tr w:rsidR="00450F97" w:rsidRPr="00DB4C9D" w14:paraId="698043DE" w14:textId="77777777" w:rsidTr="000671A1">
        <w:trPr>
          <w:trHeight w:val="227"/>
        </w:trPr>
        <w:tc>
          <w:tcPr>
            <w:tcW w:w="3400" w:type="dxa"/>
            <w:tcBorders>
              <w:top w:val="nil"/>
              <w:left w:val="single" w:sz="8" w:space="0" w:color="auto"/>
              <w:bottom w:val="nil"/>
              <w:right w:val="nil"/>
            </w:tcBorders>
            <w:shd w:val="clear" w:color="auto" w:fill="auto"/>
            <w:noWrap/>
            <w:vAlign w:val="center"/>
            <w:hideMark/>
          </w:tcPr>
          <w:p w14:paraId="1EE166DA" w14:textId="73A46D21" w:rsidR="00450F97" w:rsidRPr="00DB4C9D" w:rsidRDefault="00450F97" w:rsidP="000671A1">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Black glass beam dump</w:t>
            </w:r>
          </w:p>
        </w:tc>
        <w:tc>
          <w:tcPr>
            <w:tcW w:w="1440" w:type="dxa"/>
            <w:tcBorders>
              <w:top w:val="nil"/>
              <w:left w:val="single" w:sz="4" w:space="0" w:color="auto"/>
              <w:bottom w:val="nil"/>
              <w:right w:val="single" w:sz="4" w:space="0" w:color="auto"/>
            </w:tcBorders>
            <w:shd w:val="clear" w:color="auto" w:fill="auto"/>
            <w:noWrap/>
            <w:vAlign w:val="center"/>
            <w:hideMark/>
          </w:tcPr>
          <w:p w14:paraId="48337151" w14:textId="77777777" w:rsidR="00450F97" w:rsidRPr="00DB4C9D" w:rsidRDefault="00450F97" w:rsidP="000671A1">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D1201286</w:t>
            </w:r>
          </w:p>
        </w:tc>
        <w:tc>
          <w:tcPr>
            <w:tcW w:w="820" w:type="dxa"/>
            <w:tcBorders>
              <w:top w:val="nil"/>
              <w:left w:val="nil"/>
              <w:bottom w:val="nil"/>
              <w:right w:val="nil"/>
            </w:tcBorders>
            <w:shd w:val="clear" w:color="auto" w:fill="auto"/>
            <w:noWrap/>
            <w:vAlign w:val="center"/>
            <w:hideMark/>
          </w:tcPr>
          <w:p w14:paraId="788F0C23" w14:textId="0B01395F" w:rsidR="00450F97" w:rsidRPr="00DB4C9D" w:rsidRDefault="000671A1" w:rsidP="000671A1">
            <w:pPr>
              <w:spacing w:before="0"/>
              <w:jc w:val="center"/>
              <w:rPr>
                <w:rFonts w:ascii="Arial" w:eastAsia="Times New Roman" w:hAnsi="Arial" w:cs="Arial"/>
                <w:color w:val="000000"/>
                <w:sz w:val="20"/>
                <w:lang w:eastAsia="ja-JP"/>
              </w:rPr>
            </w:pPr>
            <w:r w:rsidRPr="000671A1">
              <w:rPr>
                <w:rFonts w:ascii="Arial" w:eastAsia="Times New Roman" w:hAnsi="Arial" w:cs="Arial"/>
                <w:color w:val="FF0000"/>
                <w:sz w:val="20"/>
                <w:lang w:eastAsia="ja-JP"/>
              </w:rPr>
              <w:t>0</w:t>
            </w:r>
          </w:p>
        </w:tc>
        <w:tc>
          <w:tcPr>
            <w:tcW w:w="1083" w:type="dxa"/>
            <w:tcBorders>
              <w:top w:val="nil"/>
              <w:left w:val="single" w:sz="4" w:space="0" w:color="auto"/>
              <w:bottom w:val="nil"/>
              <w:right w:val="single" w:sz="4" w:space="0" w:color="auto"/>
            </w:tcBorders>
            <w:shd w:val="clear" w:color="auto" w:fill="auto"/>
            <w:noWrap/>
            <w:vAlign w:val="center"/>
            <w:hideMark/>
          </w:tcPr>
          <w:p w14:paraId="22D18125" w14:textId="42134245" w:rsidR="00450F97" w:rsidRPr="00DB4C9D" w:rsidRDefault="000671A1" w:rsidP="000671A1">
            <w:pPr>
              <w:spacing w:before="0"/>
              <w:jc w:val="center"/>
              <w:rPr>
                <w:rFonts w:ascii="Arial" w:eastAsia="Times New Roman" w:hAnsi="Arial" w:cs="Arial"/>
                <w:color w:val="000000"/>
                <w:sz w:val="20"/>
                <w:lang w:eastAsia="ja-JP"/>
              </w:rPr>
            </w:pPr>
            <w:r>
              <w:rPr>
                <w:rFonts w:ascii="Arial" w:eastAsia="Times New Roman" w:hAnsi="Arial" w:cs="Arial"/>
                <w:color w:val="000000"/>
                <w:sz w:val="20"/>
                <w:lang w:eastAsia="ja-JP"/>
              </w:rPr>
              <w:t>5</w:t>
            </w:r>
          </w:p>
        </w:tc>
        <w:tc>
          <w:tcPr>
            <w:tcW w:w="3170" w:type="dxa"/>
            <w:tcBorders>
              <w:top w:val="nil"/>
              <w:left w:val="nil"/>
              <w:bottom w:val="nil"/>
              <w:right w:val="single" w:sz="8" w:space="0" w:color="auto"/>
            </w:tcBorders>
            <w:shd w:val="clear" w:color="auto" w:fill="auto"/>
            <w:noWrap/>
            <w:hideMark/>
          </w:tcPr>
          <w:p w14:paraId="5A54279B" w14:textId="34D74B69" w:rsidR="00450F97" w:rsidRPr="00DB4C9D" w:rsidRDefault="00450F97" w:rsidP="000671A1">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w:t>
            </w:r>
            <w:r w:rsidR="000671A1">
              <w:rPr>
                <w:rFonts w:ascii="Arial" w:eastAsia="Times New Roman" w:hAnsi="Arial" w:cs="Arial"/>
                <w:color w:val="000000"/>
                <w:sz w:val="20"/>
                <w:lang w:eastAsia="ja-JP"/>
              </w:rPr>
              <w:t xml:space="preserve">Have </w:t>
            </w:r>
            <w:r w:rsidR="000671A1" w:rsidRPr="00DB4C9D">
              <w:rPr>
                <w:rFonts w:ascii="Arial" w:eastAsia="Times New Roman" w:hAnsi="Arial" w:cs="Arial"/>
                <w:color w:val="000000"/>
                <w:sz w:val="20"/>
                <w:lang w:eastAsia="ja-JP"/>
              </w:rPr>
              <w:t>16</w:t>
            </w:r>
            <w:r w:rsidR="000671A1">
              <w:rPr>
                <w:rFonts w:ascii="Arial" w:eastAsia="Times New Roman" w:hAnsi="Arial" w:cs="Arial"/>
                <w:color w:val="000000"/>
                <w:sz w:val="20"/>
                <w:lang w:eastAsia="ja-JP"/>
              </w:rPr>
              <w:t xml:space="preserve"> glass pieces. See also Section </w:t>
            </w:r>
            <w:r w:rsidR="000671A1">
              <w:rPr>
                <w:rFonts w:ascii="Arial" w:eastAsia="Times New Roman" w:hAnsi="Arial" w:cs="Arial"/>
                <w:color w:val="000000"/>
                <w:sz w:val="20"/>
                <w:lang w:eastAsia="ja-JP"/>
              </w:rPr>
              <w:fldChar w:fldCharType="begin"/>
            </w:r>
            <w:r w:rsidR="000671A1">
              <w:rPr>
                <w:rFonts w:ascii="Arial" w:eastAsia="Times New Roman" w:hAnsi="Arial" w:cs="Arial"/>
                <w:color w:val="000000"/>
                <w:sz w:val="20"/>
                <w:lang w:eastAsia="ja-JP"/>
              </w:rPr>
              <w:instrText xml:space="preserve"> REF _Ref466617552 \r \h </w:instrText>
            </w:r>
            <w:r w:rsidR="000671A1">
              <w:rPr>
                <w:rFonts w:ascii="Arial" w:eastAsia="Times New Roman" w:hAnsi="Arial" w:cs="Arial"/>
                <w:color w:val="000000"/>
                <w:sz w:val="20"/>
                <w:lang w:eastAsia="ja-JP"/>
              </w:rPr>
            </w:r>
            <w:r w:rsidR="000671A1">
              <w:rPr>
                <w:rFonts w:ascii="Arial" w:eastAsia="Times New Roman" w:hAnsi="Arial" w:cs="Arial"/>
                <w:color w:val="000000"/>
                <w:sz w:val="20"/>
                <w:lang w:eastAsia="ja-JP"/>
              </w:rPr>
              <w:instrText xml:space="preserve"> \* MERGEFORMAT </w:instrText>
            </w:r>
            <w:r w:rsidR="000671A1">
              <w:rPr>
                <w:rFonts w:ascii="Arial" w:eastAsia="Times New Roman" w:hAnsi="Arial" w:cs="Arial"/>
                <w:color w:val="000000"/>
                <w:sz w:val="20"/>
                <w:lang w:eastAsia="ja-JP"/>
              </w:rPr>
              <w:fldChar w:fldCharType="separate"/>
            </w:r>
            <w:r w:rsidR="000671A1">
              <w:rPr>
                <w:rFonts w:ascii="Arial" w:eastAsia="Times New Roman" w:hAnsi="Arial" w:cs="Arial"/>
                <w:color w:val="000000"/>
                <w:sz w:val="20"/>
                <w:lang w:eastAsia="ja-JP"/>
              </w:rPr>
              <w:t>5.2</w:t>
            </w:r>
            <w:r w:rsidR="000671A1">
              <w:rPr>
                <w:rFonts w:ascii="Arial" w:eastAsia="Times New Roman" w:hAnsi="Arial" w:cs="Arial"/>
                <w:color w:val="000000"/>
                <w:sz w:val="20"/>
                <w:lang w:eastAsia="ja-JP"/>
              </w:rPr>
              <w:fldChar w:fldCharType="end"/>
            </w:r>
          </w:p>
        </w:tc>
      </w:tr>
      <w:tr w:rsidR="00450F97" w:rsidRPr="00DB4C9D" w14:paraId="0D815CB1" w14:textId="77777777" w:rsidTr="00916AF9">
        <w:trPr>
          <w:trHeight w:val="227"/>
        </w:trPr>
        <w:tc>
          <w:tcPr>
            <w:tcW w:w="3400" w:type="dxa"/>
            <w:tcBorders>
              <w:top w:val="nil"/>
              <w:left w:val="single" w:sz="8" w:space="0" w:color="auto"/>
              <w:bottom w:val="nil"/>
              <w:right w:val="nil"/>
            </w:tcBorders>
            <w:shd w:val="clear" w:color="auto" w:fill="auto"/>
            <w:noWrap/>
            <w:vAlign w:val="bottom"/>
            <w:hideMark/>
          </w:tcPr>
          <w:p w14:paraId="78B87E53"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Noliac PZT</w:t>
            </w:r>
          </w:p>
        </w:tc>
        <w:tc>
          <w:tcPr>
            <w:tcW w:w="1440" w:type="dxa"/>
            <w:tcBorders>
              <w:top w:val="nil"/>
              <w:left w:val="single" w:sz="4" w:space="0" w:color="auto"/>
              <w:bottom w:val="nil"/>
              <w:right w:val="single" w:sz="4" w:space="0" w:color="auto"/>
            </w:tcBorders>
            <w:shd w:val="clear" w:color="auto" w:fill="auto"/>
            <w:noWrap/>
            <w:vAlign w:val="bottom"/>
            <w:hideMark/>
          </w:tcPr>
          <w:p w14:paraId="58D33ED2"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NAC2124</w:t>
            </w:r>
          </w:p>
        </w:tc>
        <w:tc>
          <w:tcPr>
            <w:tcW w:w="820" w:type="dxa"/>
            <w:tcBorders>
              <w:top w:val="nil"/>
              <w:left w:val="nil"/>
              <w:bottom w:val="nil"/>
              <w:right w:val="nil"/>
            </w:tcBorders>
            <w:shd w:val="clear" w:color="auto" w:fill="auto"/>
            <w:noWrap/>
            <w:vAlign w:val="bottom"/>
            <w:hideMark/>
          </w:tcPr>
          <w:p w14:paraId="3B1DE41E" w14:textId="77777777" w:rsidR="00450F97" w:rsidRPr="00694419" w:rsidRDefault="00450F97" w:rsidP="00916AF9">
            <w:pPr>
              <w:spacing w:before="0"/>
              <w:jc w:val="center"/>
              <w:rPr>
                <w:rFonts w:ascii="Arial" w:eastAsia="Times New Roman" w:hAnsi="Arial" w:cs="Arial"/>
                <w:color w:val="0432FF"/>
                <w:sz w:val="20"/>
                <w:lang w:eastAsia="ja-JP"/>
              </w:rPr>
            </w:pPr>
            <w:r w:rsidRPr="00694419">
              <w:rPr>
                <w:rFonts w:ascii="Arial" w:eastAsia="Times New Roman" w:hAnsi="Arial" w:cs="Arial"/>
                <w:color w:val="0432FF"/>
                <w:sz w:val="20"/>
                <w:lang w:eastAsia="ja-JP"/>
              </w:rPr>
              <w:t>4</w:t>
            </w:r>
          </w:p>
        </w:tc>
        <w:tc>
          <w:tcPr>
            <w:tcW w:w="1083" w:type="dxa"/>
            <w:tcBorders>
              <w:top w:val="nil"/>
              <w:left w:val="single" w:sz="4" w:space="0" w:color="auto"/>
              <w:bottom w:val="nil"/>
              <w:right w:val="single" w:sz="4" w:space="0" w:color="auto"/>
            </w:tcBorders>
            <w:shd w:val="clear" w:color="auto" w:fill="auto"/>
            <w:noWrap/>
            <w:vAlign w:val="bottom"/>
            <w:hideMark/>
          </w:tcPr>
          <w:p w14:paraId="04C526F9" w14:textId="77777777" w:rsidR="00450F97" w:rsidRPr="00DB4C9D" w:rsidRDefault="00450F97" w:rsidP="00916AF9">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2</w:t>
            </w:r>
          </w:p>
        </w:tc>
        <w:tc>
          <w:tcPr>
            <w:tcW w:w="3170" w:type="dxa"/>
            <w:tcBorders>
              <w:top w:val="nil"/>
              <w:left w:val="nil"/>
              <w:bottom w:val="nil"/>
              <w:right w:val="single" w:sz="8" w:space="0" w:color="auto"/>
            </w:tcBorders>
            <w:shd w:val="clear" w:color="auto" w:fill="auto"/>
            <w:noWrap/>
            <w:vAlign w:val="bottom"/>
            <w:hideMark/>
          </w:tcPr>
          <w:p w14:paraId="1A74CA4B"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w:t>
            </w:r>
          </w:p>
        </w:tc>
      </w:tr>
      <w:tr w:rsidR="000C3A26" w:rsidRPr="00DB4C9D" w14:paraId="398BF940" w14:textId="77777777" w:rsidTr="00916AF9">
        <w:trPr>
          <w:trHeight w:val="227"/>
        </w:trPr>
        <w:tc>
          <w:tcPr>
            <w:tcW w:w="3400" w:type="dxa"/>
            <w:tcBorders>
              <w:top w:val="nil"/>
              <w:left w:val="single" w:sz="8" w:space="0" w:color="auto"/>
              <w:bottom w:val="nil"/>
              <w:right w:val="nil"/>
            </w:tcBorders>
            <w:shd w:val="clear" w:color="auto" w:fill="auto"/>
            <w:noWrap/>
            <w:vAlign w:val="bottom"/>
          </w:tcPr>
          <w:p w14:paraId="7756EFC6" w14:textId="77777777" w:rsidR="000C3A26" w:rsidRPr="00DB4C9D" w:rsidRDefault="000C3A26" w:rsidP="00916AF9">
            <w:pPr>
              <w:spacing w:before="0"/>
              <w:jc w:val="left"/>
              <w:rPr>
                <w:rFonts w:ascii="Arial" w:eastAsia="Times New Roman" w:hAnsi="Arial" w:cs="Arial"/>
                <w:color w:val="000000"/>
                <w:sz w:val="20"/>
                <w:lang w:eastAsia="ja-JP"/>
              </w:rPr>
            </w:pPr>
          </w:p>
        </w:tc>
        <w:tc>
          <w:tcPr>
            <w:tcW w:w="1440" w:type="dxa"/>
            <w:tcBorders>
              <w:top w:val="nil"/>
              <w:left w:val="single" w:sz="4" w:space="0" w:color="auto"/>
              <w:bottom w:val="nil"/>
              <w:right w:val="single" w:sz="4" w:space="0" w:color="auto"/>
            </w:tcBorders>
            <w:shd w:val="clear" w:color="auto" w:fill="auto"/>
            <w:noWrap/>
            <w:vAlign w:val="bottom"/>
          </w:tcPr>
          <w:p w14:paraId="5D398859" w14:textId="77777777" w:rsidR="000C3A26" w:rsidRPr="00DB4C9D" w:rsidRDefault="000C3A26" w:rsidP="00916AF9">
            <w:pPr>
              <w:spacing w:before="0"/>
              <w:jc w:val="left"/>
              <w:rPr>
                <w:rFonts w:ascii="Arial" w:eastAsia="Times New Roman" w:hAnsi="Arial" w:cs="Arial"/>
                <w:color w:val="000000"/>
                <w:sz w:val="20"/>
                <w:lang w:eastAsia="ja-JP"/>
              </w:rPr>
            </w:pPr>
          </w:p>
        </w:tc>
        <w:tc>
          <w:tcPr>
            <w:tcW w:w="820" w:type="dxa"/>
            <w:tcBorders>
              <w:top w:val="nil"/>
              <w:left w:val="nil"/>
              <w:bottom w:val="nil"/>
              <w:right w:val="nil"/>
            </w:tcBorders>
            <w:shd w:val="clear" w:color="auto" w:fill="auto"/>
            <w:noWrap/>
            <w:vAlign w:val="bottom"/>
          </w:tcPr>
          <w:p w14:paraId="03309D45" w14:textId="77777777" w:rsidR="000C3A26" w:rsidRPr="00694419" w:rsidRDefault="000C3A26" w:rsidP="00916AF9">
            <w:pPr>
              <w:spacing w:before="0"/>
              <w:jc w:val="center"/>
              <w:rPr>
                <w:rFonts w:ascii="Arial" w:eastAsia="Times New Roman" w:hAnsi="Arial" w:cs="Arial"/>
                <w:color w:val="0432FF"/>
                <w:sz w:val="20"/>
                <w:lang w:eastAsia="ja-JP"/>
              </w:rPr>
            </w:pPr>
          </w:p>
        </w:tc>
        <w:tc>
          <w:tcPr>
            <w:tcW w:w="1083" w:type="dxa"/>
            <w:tcBorders>
              <w:top w:val="nil"/>
              <w:left w:val="single" w:sz="4" w:space="0" w:color="auto"/>
              <w:bottom w:val="nil"/>
              <w:right w:val="single" w:sz="4" w:space="0" w:color="auto"/>
            </w:tcBorders>
            <w:shd w:val="clear" w:color="auto" w:fill="auto"/>
            <w:noWrap/>
            <w:vAlign w:val="bottom"/>
          </w:tcPr>
          <w:p w14:paraId="7B0E18DC" w14:textId="77777777" w:rsidR="000C3A26" w:rsidRPr="00DB4C9D" w:rsidRDefault="000C3A26" w:rsidP="00916AF9">
            <w:pPr>
              <w:spacing w:before="0"/>
              <w:jc w:val="center"/>
              <w:rPr>
                <w:rFonts w:ascii="Arial" w:eastAsia="Times New Roman" w:hAnsi="Arial" w:cs="Arial"/>
                <w:color w:val="000000"/>
                <w:sz w:val="20"/>
                <w:lang w:eastAsia="ja-JP"/>
              </w:rPr>
            </w:pPr>
          </w:p>
        </w:tc>
        <w:tc>
          <w:tcPr>
            <w:tcW w:w="3170" w:type="dxa"/>
            <w:tcBorders>
              <w:top w:val="nil"/>
              <w:left w:val="nil"/>
              <w:bottom w:val="nil"/>
              <w:right w:val="single" w:sz="8" w:space="0" w:color="auto"/>
            </w:tcBorders>
            <w:shd w:val="clear" w:color="auto" w:fill="auto"/>
            <w:noWrap/>
            <w:vAlign w:val="bottom"/>
          </w:tcPr>
          <w:p w14:paraId="66DCA3FC" w14:textId="77777777" w:rsidR="000C3A26" w:rsidRPr="00DB4C9D" w:rsidRDefault="000C3A26" w:rsidP="00916AF9">
            <w:pPr>
              <w:spacing w:before="0"/>
              <w:jc w:val="left"/>
              <w:rPr>
                <w:rFonts w:ascii="Arial" w:eastAsia="Times New Roman" w:hAnsi="Arial" w:cs="Arial"/>
                <w:color w:val="000000"/>
                <w:sz w:val="20"/>
                <w:lang w:eastAsia="ja-JP"/>
              </w:rPr>
            </w:pPr>
          </w:p>
        </w:tc>
      </w:tr>
      <w:tr w:rsidR="00450F97" w:rsidRPr="00DB4C9D" w14:paraId="688F40DA" w14:textId="77777777" w:rsidTr="00916AF9">
        <w:trPr>
          <w:trHeight w:val="227"/>
        </w:trPr>
        <w:tc>
          <w:tcPr>
            <w:tcW w:w="3400" w:type="dxa"/>
            <w:tcBorders>
              <w:top w:val="nil"/>
              <w:left w:val="single" w:sz="8" w:space="0" w:color="auto"/>
              <w:bottom w:val="nil"/>
              <w:right w:val="nil"/>
            </w:tcBorders>
            <w:shd w:val="clear" w:color="auto" w:fill="auto"/>
            <w:noWrap/>
            <w:vAlign w:val="bottom"/>
            <w:hideMark/>
          </w:tcPr>
          <w:p w14:paraId="36CDA3AE"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Prism Mirror "A"</w:t>
            </w:r>
          </w:p>
        </w:tc>
        <w:tc>
          <w:tcPr>
            <w:tcW w:w="1440" w:type="dxa"/>
            <w:tcBorders>
              <w:top w:val="nil"/>
              <w:left w:val="single" w:sz="4" w:space="0" w:color="auto"/>
              <w:bottom w:val="nil"/>
              <w:right w:val="single" w:sz="4" w:space="0" w:color="auto"/>
            </w:tcBorders>
            <w:shd w:val="clear" w:color="auto" w:fill="auto"/>
            <w:noWrap/>
            <w:vAlign w:val="bottom"/>
            <w:hideMark/>
          </w:tcPr>
          <w:p w14:paraId="0A0D1897"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E1101086</w:t>
            </w:r>
          </w:p>
        </w:tc>
        <w:tc>
          <w:tcPr>
            <w:tcW w:w="820" w:type="dxa"/>
            <w:tcBorders>
              <w:top w:val="nil"/>
              <w:left w:val="nil"/>
              <w:bottom w:val="nil"/>
              <w:right w:val="nil"/>
            </w:tcBorders>
            <w:shd w:val="clear" w:color="auto" w:fill="auto"/>
            <w:noWrap/>
            <w:vAlign w:val="bottom"/>
            <w:hideMark/>
          </w:tcPr>
          <w:p w14:paraId="33750C2F" w14:textId="77777777" w:rsidR="00450F97" w:rsidRPr="00694419" w:rsidRDefault="00450F97" w:rsidP="00916AF9">
            <w:pPr>
              <w:spacing w:before="0"/>
              <w:jc w:val="center"/>
              <w:rPr>
                <w:rFonts w:ascii="Arial" w:eastAsia="Times New Roman" w:hAnsi="Arial" w:cs="Arial"/>
                <w:color w:val="0432FF"/>
                <w:sz w:val="20"/>
                <w:lang w:eastAsia="ja-JP"/>
              </w:rPr>
            </w:pPr>
            <w:r w:rsidRPr="00694419">
              <w:rPr>
                <w:rFonts w:ascii="Arial" w:eastAsia="Times New Roman" w:hAnsi="Arial" w:cs="Arial"/>
                <w:color w:val="0432FF"/>
                <w:sz w:val="20"/>
                <w:lang w:eastAsia="ja-JP"/>
              </w:rPr>
              <w:t>7</w:t>
            </w:r>
          </w:p>
        </w:tc>
        <w:tc>
          <w:tcPr>
            <w:tcW w:w="1083" w:type="dxa"/>
            <w:tcBorders>
              <w:top w:val="nil"/>
              <w:left w:val="single" w:sz="4" w:space="0" w:color="auto"/>
              <w:bottom w:val="nil"/>
              <w:right w:val="single" w:sz="4" w:space="0" w:color="auto"/>
            </w:tcBorders>
            <w:shd w:val="clear" w:color="auto" w:fill="auto"/>
            <w:noWrap/>
            <w:vAlign w:val="bottom"/>
            <w:hideMark/>
          </w:tcPr>
          <w:p w14:paraId="2C612AD0" w14:textId="77777777" w:rsidR="00450F97" w:rsidRPr="00DB4C9D" w:rsidRDefault="00450F97" w:rsidP="00916AF9">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2</w:t>
            </w:r>
          </w:p>
        </w:tc>
        <w:tc>
          <w:tcPr>
            <w:tcW w:w="3170" w:type="dxa"/>
            <w:tcBorders>
              <w:top w:val="nil"/>
              <w:left w:val="nil"/>
              <w:bottom w:val="nil"/>
              <w:right w:val="single" w:sz="8" w:space="0" w:color="auto"/>
            </w:tcBorders>
            <w:shd w:val="clear" w:color="auto" w:fill="auto"/>
            <w:noWrap/>
            <w:vAlign w:val="bottom"/>
            <w:hideMark/>
          </w:tcPr>
          <w:p w14:paraId="26B428D5"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xml:space="preserve">Flat IO coupler </w:t>
            </w:r>
          </w:p>
        </w:tc>
      </w:tr>
      <w:tr w:rsidR="00450F97" w:rsidRPr="00DB4C9D" w14:paraId="3A4CF8F9" w14:textId="77777777" w:rsidTr="00916AF9">
        <w:trPr>
          <w:trHeight w:val="227"/>
        </w:trPr>
        <w:tc>
          <w:tcPr>
            <w:tcW w:w="3400" w:type="dxa"/>
            <w:tcBorders>
              <w:top w:val="nil"/>
              <w:left w:val="single" w:sz="8" w:space="0" w:color="auto"/>
              <w:bottom w:val="nil"/>
              <w:right w:val="nil"/>
            </w:tcBorders>
            <w:shd w:val="clear" w:color="auto" w:fill="auto"/>
            <w:noWrap/>
            <w:vAlign w:val="bottom"/>
            <w:hideMark/>
          </w:tcPr>
          <w:p w14:paraId="5AB7E45A"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Prism Mirror "B"</w:t>
            </w:r>
          </w:p>
        </w:tc>
        <w:tc>
          <w:tcPr>
            <w:tcW w:w="1440" w:type="dxa"/>
            <w:tcBorders>
              <w:top w:val="nil"/>
              <w:left w:val="single" w:sz="4" w:space="0" w:color="auto"/>
              <w:bottom w:val="nil"/>
              <w:right w:val="single" w:sz="4" w:space="0" w:color="auto"/>
            </w:tcBorders>
            <w:shd w:val="clear" w:color="auto" w:fill="auto"/>
            <w:noWrap/>
            <w:vAlign w:val="bottom"/>
            <w:hideMark/>
          </w:tcPr>
          <w:p w14:paraId="5BC045E2"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E1101086</w:t>
            </w:r>
          </w:p>
        </w:tc>
        <w:tc>
          <w:tcPr>
            <w:tcW w:w="820" w:type="dxa"/>
            <w:tcBorders>
              <w:top w:val="nil"/>
              <w:left w:val="nil"/>
              <w:bottom w:val="nil"/>
              <w:right w:val="nil"/>
            </w:tcBorders>
            <w:shd w:val="clear" w:color="auto" w:fill="auto"/>
            <w:noWrap/>
            <w:vAlign w:val="bottom"/>
            <w:hideMark/>
          </w:tcPr>
          <w:p w14:paraId="7A45CC3C" w14:textId="77777777" w:rsidR="00450F97" w:rsidRPr="00694419" w:rsidRDefault="00450F97" w:rsidP="00916AF9">
            <w:pPr>
              <w:spacing w:before="0"/>
              <w:jc w:val="center"/>
              <w:rPr>
                <w:rFonts w:ascii="Arial" w:eastAsia="Times New Roman" w:hAnsi="Arial" w:cs="Arial"/>
                <w:color w:val="0432FF"/>
                <w:sz w:val="20"/>
                <w:lang w:eastAsia="ja-JP"/>
              </w:rPr>
            </w:pPr>
            <w:r w:rsidRPr="00694419">
              <w:rPr>
                <w:rFonts w:ascii="Arial" w:eastAsia="Times New Roman" w:hAnsi="Arial" w:cs="Arial"/>
                <w:color w:val="0432FF"/>
                <w:sz w:val="20"/>
                <w:lang w:eastAsia="ja-JP"/>
              </w:rPr>
              <w:t>6</w:t>
            </w:r>
          </w:p>
        </w:tc>
        <w:tc>
          <w:tcPr>
            <w:tcW w:w="1083" w:type="dxa"/>
            <w:tcBorders>
              <w:top w:val="nil"/>
              <w:left w:val="single" w:sz="4" w:space="0" w:color="auto"/>
              <w:bottom w:val="nil"/>
              <w:right w:val="single" w:sz="4" w:space="0" w:color="auto"/>
            </w:tcBorders>
            <w:shd w:val="clear" w:color="auto" w:fill="auto"/>
            <w:noWrap/>
            <w:vAlign w:val="bottom"/>
            <w:hideMark/>
          </w:tcPr>
          <w:p w14:paraId="62B91188" w14:textId="77777777" w:rsidR="00450F97" w:rsidRPr="00DB4C9D" w:rsidRDefault="00450F97" w:rsidP="00916AF9">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2</w:t>
            </w:r>
          </w:p>
        </w:tc>
        <w:tc>
          <w:tcPr>
            <w:tcW w:w="3170" w:type="dxa"/>
            <w:tcBorders>
              <w:top w:val="nil"/>
              <w:left w:val="nil"/>
              <w:bottom w:val="nil"/>
              <w:right w:val="single" w:sz="8" w:space="0" w:color="auto"/>
            </w:tcBorders>
            <w:shd w:val="clear" w:color="auto" w:fill="auto"/>
            <w:noWrap/>
            <w:vAlign w:val="bottom"/>
            <w:hideMark/>
          </w:tcPr>
          <w:p w14:paraId="70E2726F"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50:50 BS</w:t>
            </w:r>
          </w:p>
        </w:tc>
      </w:tr>
      <w:tr w:rsidR="00450F97" w:rsidRPr="00DB4C9D" w14:paraId="224E8F01" w14:textId="77777777" w:rsidTr="00916AF9">
        <w:trPr>
          <w:trHeight w:val="227"/>
        </w:trPr>
        <w:tc>
          <w:tcPr>
            <w:tcW w:w="3400" w:type="dxa"/>
            <w:tcBorders>
              <w:top w:val="nil"/>
              <w:left w:val="single" w:sz="8" w:space="0" w:color="auto"/>
              <w:bottom w:val="nil"/>
              <w:right w:val="nil"/>
            </w:tcBorders>
            <w:shd w:val="clear" w:color="auto" w:fill="auto"/>
            <w:noWrap/>
            <w:vAlign w:val="bottom"/>
            <w:hideMark/>
          </w:tcPr>
          <w:p w14:paraId="35F82A9F"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1/2" Mirror "C"</w:t>
            </w:r>
          </w:p>
        </w:tc>
        <w:tc>
          <w:tcPr>
            <w:tcW w:w="1440" w:type="dxa"/>
            <w:tcBorders>
              <w:top w:val="nil"/>
              <w:left w:val="single" w:sz="4" w:space="0" w:color="auto"/>
              <w:bottom w:val="nil"/>
              <w:right w:val="single" w:sz="4" w:space="0" w:color="auto"/>
            </w:tcBorders>
            <w:shd w:val="clear" w:color="auto" w:fill="auto"/>
            <w:noWrap/>
            <w:vAlign w:val="bottom"/>
            <w:hideMark/>
          </w:tcPr>
          <w:p w14:paraId="0C87D827"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E1101095</w:t>
            </w:r>
          </w:p>
        </w:tc>
        <w:tc>
          <w:tcPr>
            <w:tcW w:w="820" w:type="dxa"/>
            <w:tcBorders>
              <w:top w:val="nil"/>
              <w:left w:val="nil"/>
              <w:bottom w:val="nil"/>
              <w:right w:val="nil"/>
            </w:tcBorders>
            <w:shd w:val="clear" w:color="auto" w:fill="auto"/>
            <w:noWrap/>
            <w:vAlign w:val="bottom"/>
            <w:hideMark/>
          </w:tcPr>
          <w:p w14:paraId="527C0118" w14:textId="77777777" w:rsidR="00450F97" w:rsidRPr="00694419" w:rsidRDefault="00450F97" w:rsidP="00916AF9">
            <w:pPr>
              <w:spacing w:before="0"/>
              <w:jc w:val="center"/>
              <w:rPr>
                <w:rFonts w:ascii="Arial" w:eastAsia="Times New Roman" w:hAnsi="Arial" w:cs="Arial"/>
                <w:color w:val="0432FF"/>
                <w:sz w:val="20"/>
                <w:lang w:eastAsia="ja-JP"/>
              </w:rPr>
            </w:pPr>
            <w:r w:rsidRPr="00694419">
              <w:rPr>
                <w:rFonts w:ascii="Arial" w:eastAsia="Times New Roman" w:hAnsi="Arial" w:cs="Arial"/>
                <w:color w:val="0432FF"/>
                <w:sz w:val="20"/>
                <w:lang w:eastAsia="ja-JP"/>
              </w:rPr>
              <w:t>6</w:t>
            </w:r>
          </w:p>
        </w:tc>
        <w:tc>
          <w:tcPr>
            <w:tcW w:w="1083" w:type="dxa"/>
            <w:tcBorders>
              <w:top w:val="nil"/>
              <w:left w:val="single" w:sz="4" w:space="0" w:color="auto"/>
              <w:bottom w:val="nil"/>
              <w:right w:val="single" w:sz="4" w:space="0" w:color="auto"/>
            </w:tcBorders>
            <w:shd w:val="clear" w:color="auto" w:fill="auto"/>
            <w:noWrap/>
            <w:vAlign w:val="bottom"/>
            <w:hideMark/>
          </w:tcPr>
          <w:p w14:paraId="7A42E702" w14:textId="77777777" w:rsidR="00450F97" w:rsidRPr="00DB4C9D" w:rsidRDefault="00450F97" w:rsidP="00916AF9">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2</w:t>
            </w:r>
          </w:p>
        </w:tc>
        <w:tc>
          <w:tcPr>
            <w:tcW w:w="3170" w:type="dxa"/>
            <w:tcBorders>
              <w:top w:val="nil"/>
              <w:left w:val="nil"/>
              <w:bottom w:val="nil"/>
              <w:right w:val="single" w:sz="8" w:space="0" w:color="auto"/>
            </w:tcBorders>
            <w:shd w:val="clear" w:color="auto" w:fill="auto"/>
            <w:noWrap/>
            <w:vAlign w:val="bottom"/>
            <w:hideMark/>
          </w:tcPr>
          <w:p w14:paraId="73A52A24"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Curved optic</w:t>
            </w:r>
          </w:p>
        </w:tc>
      </w:tr>
      <w:tr w:rsidR="00450F97" w:rsidRPr="00DB4C9D" w14:paraId="264038E7" w14:textId="77777777" w:rsidTr="00916AF9">
        <w:trPr>
          <w:trHeight w:val="227"/>
        </w:trPr>
        <w:tc>
          <w:tcPr>
            <w:tcW w:w="3400" w:type="dxa"/>
            <w:tcBorders>
              <w:top w:val="nil"/>
              <w:left w:val="single" w:sz="8" w:space="0" w:color="auto"/>
              <w:bottom w:val="nil"/>
              <w:right w:val="nil"/>
            </w:tcBorders>
            <w:shd w:val="clear" w:color="auto" w:fill="auto"/>
            <w:noWrap/>
            <w:vAlign w:val="bottom"/>
            <w:hideMark/>
          </w:tcPr>
          <w:p w14:paraId="3AD0F0CE"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Prism Mirror "E"</w:t>
            </w:r>
          </w:p>
        </w:tc>
        <w:tc>
          <w:tcPr>
            <w:tcW w:w="1440" w:type="dxa"/>
            <w:tcBorders>
              <w:top w:val="nil"/>
              <w:left w:val="single" w:sz="4" w:space="0" w:color="auto"/>
              <w:bottom w:val="nil"/>
              <w:right w:val="single" w:sz="4" w:space="0" w:color="auto"/>
            </w:tcBorders>
            <w:shd w:val="clear" w:color="auto" w:fill="auto"/>
            <w:noWrap/>
            <w:vAlign w:val="bottom"/>
            <w:hideMark/>
          </w:tcPr>
          <w:p w14:paraId="7CB2E7B3"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E1101086</w:t>
            </w:r>
          </w:p>
        </w:tc>
        <w:tc>
          <w:tcPr>
            <w:tcW w:w="820" w:type="dxa"/>
            <w:tcBorders>
              <w:top w:val="nil"/>
              <w:left w:val="nil"/>
              <w:bottom w:val="nil"/>
              <w:right w:val="nil"/>
            </w:tcBorders>
            <w:shd w:val="clear" w:color="auto" w:fill="auto"/>
            <w:noWrap/>
            <w:vAlign w:val="bottom"/>
            <w:hideMark/>
          </w:tcPr>
          <w:p w14:paraId="766FA833" w14:textId="77777777" w:rsidR="00450F97" w:rsidRPr="00694419" w:rsidRDefault="00450F97" w:rsidP="00916AF9">
            <w:pPr>
              <w:spacing w:before="0"/>
              <w:jc w:val="center"/>
              <w:rPr>
                <w:rFonts w:ascii="Arial" w:eastAsia="Times New Roman" w:hAnsi="Arial" w:cs="Arial"/>
                <w:color w:val="0432FF"/>
                <w:sz w:val="20"/>
                <w:lang w:eastAsia="ja-JP"/>
              </w:rPr>
            </w:pPr>
            <w:r w:rsidRPr="00694419">
              <w:rPr>
                <w:rFonts w:ascii="Arial" w:eastAsia="Times New Roman" w:hAnsi="Arial" w:cs="Arial"/>
                <w:color w:val="0432FF"/>
                <w:sz w:val="20"/>
                <w:lang w:eastAsia="ja-JP"/>
              </w:rPr>
              <w:t>6</w:t>
            </w:r>
          </w:p>
        </w:tc>
        <w:tc>
          <w:tcPr>
            <w:tcW w:w="1083" w:type="dxa"/>
            <w:tcBorders>
              <w:top w:val="nil"/>
              <w:left w:val="single" w:sz="4" w:space="0" w:color="auto"/>
              <w:bottom w:val="nil"/>
              <w:right w:val="single" w:sz="4" w:space="0" w:color="auto"/>
            </w:tcBorders>
            <w:shd w:val="clear" w:color="auto" w:fill="auto"/>
            <w:noWrap/>
            <w:vAlign w:val="bottom"/>
            <w:hideMark/>
          </w:tcPr>
          <w:p w14:paraId="34949534" w14:textId="77777777" w:rsidR="00450F97" w:rsidRPr="00DB4C9D" w:rsidRDefault="00450F97" w:rsidP="00916AF9">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4</w:t>
            </w:r>
          </w:p>
        </w:tc>
        <w:tc>
          <w:tcPr>
            <w:tcW w:w="3170" w:type="dxa"/>
            <w:tcBorders>
              <w:top w:val="nil"/>
              <w:left w:val="nil"/>
              <w:bottom w:val="nil"/>
              <w:right w:val="single" w:sz="8" w:space="0" w:color="auto"/>
            </w:tcBorders>
            <w:shd w:val="clear" w:color="auto" w:fill="auto"/>
            <w:noWrap/>
            <w:vAlign w:val="bottom"/>
            <w:hideMark/>
          </w:tcPr>
          <w:p w14:paraId="432CBC4A"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45deg HR mirror</w:t>
            </w:r>
          </w:p>
        </w:tc>
      </w:tr>
      <w:tr w:rsidR="00450F97" w:rsidRPr="00DB4C9D" w14:paraId="0C69FE70" w14:textId="77777777" w:rsidTr="00916AF9">
        <w:trPr>
          <w:trHeight w:val="227"/>
        </w:trPr>
        <w:tc>
          <w:tcPr>
            <w:tcW w:w="3400" w:type="dxa"/>
            <w:tcBorders>
              <w:top w:val="nil"/>
              <w:left w:val="single" w:sz="8" w:space="0" w:color="auto"/>
              <w:bottom w:val="nil"/>
              <w:right w:val="nil"/>
            </w:tcBorders>
            <w:shd w:val="clear" w:color="auto" w:fill="auto"/>
            <w:noWrap/>
            <w:vAlign w:val="bottom"/>
            <w:hideMark/>
          </w:tcPr>
          <w:p w14:paraId="08D3BD7A"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Mouting Prism</w:t>
            </w:r>
          </w:p>
        </w:tc>
        <w:tc>
          <w:tcPr>
            <w:tcW w:w="1440" w:type="dxa"/>
            <w:tcBorders>
              <w:top w:val="nil"/>
              <w:left w:val="single" w:sz="4" w:space="0" w:color="auto"/>
              <w:bottom w:val="nil"/>
              <w:right w:val="single" w:sz="4" w:space="0" w:color="auto"/>
            </w:tcBorders>
            <w:shd w:val="clear" w:color="auto" w:fill="auto"/>
            <w:noWrap/>
            <w:vAlign w:val="bottom"/>
            <w:hideMark/>
          </w:tcPr>
          <w:p w14:paraId="3E18B6B4"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E1101087</w:t>
            </w:r>
          </w:p>
        </w:tc>
        <w:tc>
          <w:tcPr>
            <w:tcW w:w="820" w:type="dxa"/>
            <w:tcBorders>
              <w:top w:val="nil"/>
              <w:left w:val="nil"/>
              <w:bottom w:val="nil"/>
              <w:right w:val="nil"/>
            </w:tcBorders>
            <w:shd w:val="clear" w:color="auto" w:fill="auto"/>
            <w:noWrap/>
            <w:vAlign w:val="bottom"/>
            <w:hideMark/>
          </w:tcPr>
          <w:p w14:paraId="5525F8DF" w14:textId="77777777" w:rsidR="00450F97" w:rsidRPr="00387CAB" w:rsidRDefault="00450F97" w:rsidP="00916AF9">
            <w:pPr>
              <w:spacing w:before="0"/>
              <w:jc w:val="center"/>
              <w:rPr>
                <w:rFonts w:ascii="Arial" w:eastAsia="Times New Roman" w:hAnsi="Arial" w:cs="Arial"/>
                <w:color w:val="0432FF"/>
                <w:sz w:val="20"/>
                <w:lang w:eastAsia="ja-JP"/>
              </w:rPr>
            </w:pPr>
            <w:r w:rsidRPr="00387CAB">
              <w:rPr>
                <w:rFonts w:ascii="Arial" w:eastAsia="Times New Roman" w:hAnsi="Arial" w:cs="Arial"/>
                <w:color w:val="0432FF"/>
                <w:sz w:val="20"/>
                <w:lang w:eastAsia="ja-JP"/>
              </w:rPr>
              <w:t>9</w:t>
            </w:r>
          </w:p>
        </w:tc>
        <w:tc>
          <w:tcPr>
            <w:tcW w:w="1083" w:type="dxa"/>
            <w:tcBorders>
              <w:top w:val="nil"/>
              <w:left w:val="single" w:sz="4" w:space="0" w:color="auto"/>
              <w:bottom w:val="nil"/>
              <w:right w:val="single" w:sz="4" w:space="0" w:color="auto"/>
            </w:tcBorders>
            <w:shd w:val="clear" w:color="auto" w:fill="auto"/>
            <w:noWrap/>
            <w:vAlign w:val="bottom"/>
            <w:hideMark/>
          </w:tcPr>
          <w:p w14:paraId="2CC968EA" w14:textId="77777777" w:rsidR="00450F97" w:rsidRPr="00DB4C9D" w:rsidRDefault="00450F97" w:rsidP="00916AF9">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2</w:t>
            </w:r>
          </w:p>
        </w:tc>
        <w:tc>
          <w:tcPr>
            <w:tcW w:w="3170" w:type="dxa"/>
            <w:tcBorders>
              <w:top w:val="nil"/>
              <w:left w:val="nil"/>
              <w:bottom w:val="nil"/>
              <w:right w:val="single" w:sz="8" w:space="0" w:color="auto"/>
            </w:tcBorders>
            <w:shd w:val="clear" w:color="auto" w:fill="auto"/>
            <w:noWrap/>
            <w:vAlign w:val="bottom"/>
            <w:hideMark/>
          </w:tcPr>
          <w:p w14:paraId="45CAB40C"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w:t>
            </w:r>
          </w:p>
        </w:tc>
      </w:tr>
      <w:tr w:rsidR="00450F97" w:rsidRPr="00DB4C9D" w14:paraId="7F3C9EF9" w14:textId="77777777" w:rsidTr="00916AF9">
        <w:trPr>
          <w:trHeight w:val="227"/>
        </w:trPr>
        <w:tc>
          <w:tcPr>
            <w:tcW w:w="3400" w:type="dxa"/>
            <w:tcBorders>
              <w:top w:val="nil"/>
              <w:left w:val="single" w:sz="8" w:space="0" w:color="auto"/>
              <w:bottom w:val="nil"/>
              <w:right w:val="nil"/>
            </w:tcBorders>
            <w:shd w:val="clear" w:color="auto" w:fill="auto"/>
            <w:noWrap/>
            <w:vAlign w:val="bottom"/>
            <w:hideMark/>
          </w:tcPr>
          <w:p w14:paraId="5952CC81"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Wire mount</w:t>
            </w:r>
          </w:p>
        </w:tc>
        <w:tc>
          <w:tcPr>
            <w:tcW w:w="1440" w:type="dxa"/>
            <w:tcBorders>
              <w:top w:val="nil"/>
              <w:left w:val="single" w:sz="4" w:space="0" w:color="auto"/>
              <w:bottom w:val="nil"/>
              <w:right w:val="single" w:sz="4" w:space="0" w:color="auto"/>
            </w:tcBorders>
            <w:shd w:val="clear" w:color="auto" w:fill="auto"/>
            <w:noWrap/>
            <w:vAlign w:val="bottom"/>
            <w:hideMark/>
          </w:tcPr>
          <w:p w14:paraId="587C4515"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D1102209</w:t>
            </w:r>
          </w:p>
        </w:tc>
        <w:tc>
          <w:tcPr>
            <w:tcW w:w="820" w:type="dxa"/>
            <w:tcBorders>
              <w:top w:val="nil"/>
              <w:left w:val="nil"/>
              <w:bottom w:val="nil"/>
              <w:right w:val="nil"/>
            </w:tcBorders>
            <w:shd w:val="clear" w:color="auto" w:fill="auto"/>
            <w:noWrap/>
            <w:vAlign w:val="bottom"/>
            <w:hideMark/>
          </w:tcPr>
          <w:p w14:paraId="327316C3" w14:textId="77777777" w:rsidR="00450F97" w:rsidRPr="00387CAB" w:rsidRDefault="00450F97" w:rsidP="00916AF9">
            <w:pPr>
              <w:spacing w:before="0"/>
              <w:jc w:val="center"/>
              <w:rPr>
                <w:rFonts w:ascii="Arial" w:eastAsia="Times New Roman" w:hAnsi="Arial" w:cs="Arial"/>
                <w:color w:val="0432FF"/>
                <w:sz w:val="20"/>
                <w:lang w:eastAsia="ja-JP"/>
              </w:rPr>
            </w:pPr>
            <w:r w:rsidRPr="00387CAB">
              <w:rPr>
                <w:rFonts w:ascii="Arial" w:eastAsia="Times New Roman" w:hAnsi="Arial" w:cs="Arial"/>
                <w:color w:val="0432FF"/>
                <w:sz w:val="20"/>
                <w:lang w:eastAsia="ja-JP"/>
              </w:rPr>
              <w:t>13</w:t>
            </w:r>
          </w:p>
        </w:tc>
        <w:tc>
          <w:tcPr>
            <w:tcW w:w="1083" w:type="dxa"/>
            <w:tcBorders>
              <w:top w:val="nil"/>
              <w:left w:val="single" w:sz="4" w:space="0" w:color="auto"/>
              <w:bottom w:val="nil"/>
              <w:right w:val="single" w:sz="4" w:space="0" w:color="auto"/>
            </w:tcBorders>
            <w:shd w:val="clear" w:color="auto" w:fill="auto"/>
            <w:noWrap/>
            <w:vAlign w:val="bottom"/>
            <w:hideMark/>
          </w:tcPr>
          <w:p w14:paraId="043D1268" w14:textId="77777777" w:rsidR="00450F97" w:rsidRPr="00DB4C9D" w:rsidRDefault="00450F97" w:rsidP="00916AF9">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4</w:t>
            </w:r>
          </w:p>
        </w:tc>
        <w:tc>
          <w:tcPr>
            <w:tcW w:w="3170" w:type="dxa"/>
            <w:tcBorders>
              <w:top w:val="nil"/>
              <w:left w:val="nil"/>
              <w:bottom w:val="nil"/>
              <w:right w:val="single" w:sz="8" w:space="0" w:color="auto"/>
            </w:tcBorders>
            <w:shd w:val="clear" w:color="auto" w:fill="auto"/>
            <w:noWrap/>
            <w:vAlign w:val="bottom"/>
            <w:hideMark/>
          </w:tcPr>
          <w:p w14:paraId="35F7D1E9"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w:t>
            </w:r>
          </w:p>
        </w:tc>
      </w:tr>
      <w:tr w:rsidR="00450F97" w:rsidRPr="00DB4C9D" w14:paraId="1089625C" w14:textId="77777777" w:rsidTr="00916AF9">
        <w:trPr>
          <w:trHeight w:val="227"/>
        </w:trPr>
        <w:tc>
          <w:tcPr>
            <w:tcW w:w="3400" w:type="dxa"/>
            <w:tcBorders>
              <w:top w:val="nil"/>
              <w:left w:val="single" w:sz="8" w:space="0" w:color="auto"/>
              <w:bottom w:val="nil"/>
              <w:right w:val="nil"/>
            </w:tcBorders>
            <w:shd w:val="clear" w:color="auto" w:fill="auto"/>
            <w:noWrap/>
            <w:vAlign w:val="bottom"/>
            <w:hideMark/>
          </w:tcPr>
          <w:p w14:paraId="53ABB3A9"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w:t>
            </w:r>
          </w:p>
        </w:tc>
        <w:tc>
          <w:tcPr>
            <w:tcW w:w="1440" w:type="dxa"/>
            <w:tcBorders>
              <w:top w:val="nil"/>
              <w:left w:val="single" w:sz="4" w:space="0" w:color="auto"/>
              <w:bottom w:val="nil"/>
              <w:right w:val="single" w:sz="4" w:space="0" w:color="auto"/>
            </w:tcBorders>
            <w:shd w:val="clear" w:color="auto" w:fill="auto"/>
            <w:noWrap/>
            <w:vAlign w:val="bottom"/>
            <w:hideMark/>
          </w:tcPr>
          <w:p w14:paraId="7D184850"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w:t>
            </w:r>
          </w:p>
        </w:tc>
        <w:tc>
          <w:tcPr>
            <w:tcW w:w="820" w:type="dxa"/>
            <w:tcBorders>
              <w:top w:val="nil"/>
              <w:left w:val="nil"/>
              <w:bottom w:val="nil"/>
              <w:right w:val="nil"/>
            </w:tcBorders>
            <w:shd w:val="clear" w:color="auto" w:fill="auto"/>
            <w:noWrap/>
            <w:vAlign w:val="bottom"/>
            <w:hideMark/>
          </w:tcPr>
          <w:p w14:paraId="279B10D0" w14:textId="77777777" w:rsidR="00450F97" w:rsidRPr="00387CAB" w:rsidRDefault="00450F97" w:rsidP="00916AF9">
            <w:pPr>
              <w:spacing w:before="0"/>
              <w:jc w:val="center"/>
              <w:rPr>
                <w:rFonts w:ascii="Arial" w:eastAsia="Times New Roman" w:hAnsi="Arial" w:cs="Arial"/>
                <w:color w:val="0432FF"/>
                <w:sz w:val="20"/>
                <w:lang w:eastAsia="ja-JP"/>
              </w:rPr>
            </w:pPr>
          </w:p>
        </w:tc>
        <w:tc>
          <w:tcPr>
            <w:tcW w:w="1083" w:type="dxa"/>
            <w:tcBorders>
              <w:top w:val="nil"/>
              <w:left w:val="single" w:sz="4" w:space="0" w:color="auto"/>
              <w:bottom w:val="nil"/>
              <w:right w:val="single" w:sz="4" w:space="0" w:color="auto"/>
            </w:tcBorders>
            <w:shd w:val="clear" w:color="auto" w:fill="auto"/>
            <w:noWrap/>
            <w:vAlign w:val="bottom"/>
            <w:hideMark/>
          </w:tcPr>
          <w:p w14:paraId="02E0B6D6" w14:textId="77777777" w:rsidR="00450F97" w:rsidRPr="00DB4C9D" w:rsidRDefault="00450F97" w:rsidP="00916AF9">
            <w:pPr>
              <w:spacing w:before="0"/>
              <w:jc w:val="center"/>
              <w:rPr>
                <w:rFonts w:ascii="Arial" w:eastAsia="Times New Roman" w:hAnsi="Arial" w:cs="Arial"/>
                <w:color w:val="000000"/>
                <w:sz w:val="20"/>
                <w:lang w:eastAsia="ja-JP"/>
              </w:rPr>
            </w:pPr>
          </w:p>
        </w:tc>
        <w:tc>
          <w:tcPr>
            <w:tcW w:w="3170" w:type="dxa"/>
            <w:tcBorders>
              <w:top w:val="nil"/>
              <w:left w:val="nil"/>
              <w:bottom w:val="nil"/>
              <w:right w:val="single" w:sz="8" w:space="0" w:color="auto"/>
            </w:tcBorders>
            <w:shd w:val="clear" w:color="auto" w:fill="auto"/>
            <w:noWrap/>
            <w:vAlign w:val="bottom"/>
            <w:hideMark/>
          </w:tcPr>
          <w:p w14:paraId="01D2D6DC" w14:textId="77777777" w:rsidR="00450F97" w:rsidRPr="00DB4C9D" w:rsidRDefault="00450F97"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w:t>
            </w:r>
          </w:p>
        </w:tc>
      </w:tr>
      <w:tr w:rsidR="00387CAB" w:rsidRPr="00DB4C9D" w14:paraId="1ED70CFA" w14:textId="77777777" w:rsidTr="00387CAB">
        <w:trPr>
          <w:trHeight w:val="227"/>
        </w:trPr>
        <w:tc>
          <w:tcPr>
            <w:tcW w:w="3400" w:type="dxa"/>
            <w:tcBorders>
              <w:top w:val="nil"/>
              <w:left w:val="single" w:sz="8" w:space="0" w:color="auto"/>
              <w:right w:val="nil"/>
            </w:tcBorders>
            <w:shd w:val="clear" w:color="auto" w:fill="auto"/>
            <w:noWrap/>
            <w:vAlign w:val="bottom"/>
            <w:hideMark/>
          </w:tcPr>
          <w:p w14:paraId="018F22E3" w14:textId="385030B9" w:rsidR="00387CAB" w:rsidRPr="00DB4C9D" w:rsidRDefault="00387CAB" w:rsidP="00916AF9">
            <w:pPr>
              <w:spacing w:before="0"/>
              <w:jc w:val="left"/>
              <w:rPr>
                <w:rFonts w:ascii="Arial" w:eastAsia="Times New Roman" w:hAnsi="Arial" w:cs="Arial"/>
                <w:b/>
                <w:bCs/>
                <w:color w:val="000000"/>
                <w:sz w:val="20"/>
                <w:lang w:eastAsia="ja-JP"/>
              </w:rPr>
            </w:pPr>
            <w:r w:rsidRPr="00DB4C9D">
              <w:rPr>
                <w:rFonts w:ascii="Arial" w:eastAsia="Times New Roman" w:hAnsi="Arial" w:cs="Arial"/>
                <w:color w:val="000000"/>
                <w:sz w:val="20"/>
                <w:lang w:eastAsia="ja-JP"/>
              </w:rPr>
              <w:t>High QE PD (IGHQE3000X)</w:t>
            </w:r>
          </w:p>
        </w:tc>
        <w:tc>
          <w:tcPr>
            <w:tcW w:w="1440" w:type="dxa"/>
            <w:tcBorders>
              <w:top w:val="nil"/>
              <w:left w:val="single" w:sz="4" w:space="0" w:color="auto"/>
              <w:right w:val="single" w:sz="4" w:space="0" w:color="auto"/>
            </w:tcBorders>
            <w:shd w:val="clear" w:color="auto" w:fill="auto"/>
            <w:noWrap/>
            <w:vAlign w:val="bottom"/>
            <w:hideMark/>
          </w:tcPr>
          <w:p w14:paraId="6B3A048B" w14:textId="3A7C4417" w:rsidR="00387CAB" w:rsidRPr="00DB4C9D" w:rsidRDefault="00387CAB"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w:t>
            </w:r>
          </w:p>
        </w:tc>
        <w:tc>
          <w:tcPr>
            <w:tcW w:w="820" w:type="dxa"/>
            <w:tcBorders>
              <w:top w:val="nil"/>
              <w:left w:val="nil"/>
              <w:right w:val="nil"/>
            </w:tcBorders>
            <w:shd w:val="clear" w:color="auto" w:fill="auto"/>
            <w:noWrap/>
            <w:vAlign w:val="bottom"/>
            <w:hideMark/>
          </w:tcPr>
          <w:p w14:paraId="2BCD4B58" w14:textId="4C4CFD0C" w:rsidR="00387CAB" w:rsidRPr="00387CAB" w:rsidRDefault="00387CAB" w:rsidP="00916AF9">
            <w:pPr>
              <w:spacing w:before="0"/>
              <w:jc w:val="center"/>
              <w:rPr>
                <w:rFonts w:ascii="Arial" w:eastAsia="Times New Roman" w:hAnsi="Arial" w:cs="Arial"/>
                <w:color w:val="0432FF"/>
                <w:sz w:val="20"/>
                <w:lang w:eastAsia="ja-JP"/>
              </w:rPr>
            </w:pPr>
            <w:r w:rsidRPr="00387CAB">
              <w:rPr>
                <w:rFonts w:ascii="Arial" w:eastAsia="Times New Roman" w:hAnsi="Arial" w:cs="Arial"/>
                <w:color w:val="0432FF"/>
                <w:sz w:val="20"/>
                <w:lang w:eastAsia="ja-JP"/>
              </w:rPr>
              <w:t>&gt;10</w:t>
            </w:r>
          </w:p>
        </w:tc>
        <w:tc>
          <w:tcPr>
            <w:tcW w:w="1083" w:type="dxa"/>
            <w:tcBorders>
              <w:top w:val="nil"/>
              <w:left w:val="single" w:sz="4" w:space="0" w:color="auto"/>
              <w:right w:val="single" w:sz="4" w:space="0" w:color="auto"/>
            </w:tcBorders>
            <w:shd w:val="clear" w:color="auto" w:fill="auto"/>
            <w:noWrap/>
            <w:vAlign w:val="bottom"/>
            <w:hideMark/>
          </w:tcPr>
          <w:p w14:paraId="7DD02BBB" w14:textId="40949545" w:rsidR="00387CAB" w:rsidRPr="00DB4C9D" w:rsidRDefault="00387CAB" w:rsidP="00916AF9">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2</w:t>
            </w:r>
          </w:p>
        </w:tc>
        <w:tc>
          <w:tcPr>
            <w:tcW w:w="3170" w:type="dxa"/>
            <w:tcBorders>
              <w:top w:val="nil"/>
              <w:left w:val="nil"/>
              <w:right w:val="single" w:sz="8" w:space="0" w:color="auto"/>
            </w:tcBorders>
            <w:shd w:val="clear" w:color="auto" w:fill="auto"/>
            <w:noWrap/>
            <w:vAlign w:val="bottom"/>
            <w:hideMark/>
          </w:tcPr>
          <w:p w14:paraId="362AB10D" w14:textId="7286240F" w:rsidR="00387CAB" w:rsidRPr="00DB4C9D" w:rsidRDefault="00387CAB"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w:t>
            </w:r>
          </w:p>
        </w:tc>
      </w:tr>
      <w:tr w:rsidR="00387CAB" w:rsidRPr="00DB4C9D" w14:paraId="35CB6D83" w14:textId="77777777" w:rsidTr="00387CAB">
        <w:trPr>
          <w:trHeight w:val="227"/>
        </w:trPr>
        <w:tc>
          <w:tcPr>
            <w:tcW w:w="3400" w:type="dxa"/>
            <w:tcBorders>
              <w:top w:val="nil"/>
              <w:left w:val="single" w:sz="8" w:space="0" w:color="auto"/>
              <w:bottom w:val="single" w:sz="4" w:space="0" w:color="auto"/>
              <w:right w:val="nil"/>
            </w:tcBorders>
            <w:shd w:val="clear" w:color="auto" w:fill="auto"/>
            <w:noWrap/>
            <w:vAlign w:val="bottom"/>
            <w:hideMark/>
          </w:tcPr>
          <w:p w14:paraId="3B1990B6" w14:textId="7FFEE14B" w:rsidR="00387CAB" w:rsidRPr="00DB4C9D" w:rsidRDefault="00387CAB"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QPD (FCI-INGAAS-Q3000)</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ED1714E" w14:textId="1804AAA1" w:rsidR="00387CAB" w:rsidRPr="00DB4C9D" w:rsidRDefault="00387CAB"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w:t>
            </w:r>
          </w:p>
        </w:tc>
        <w:tc>
          <w:tcPr>
            <w:tcW w:w="820" w:type="dxa"/>
            <w:tcBorders>
              <w:top w:val="nil"/>
              <w:left w:val="nil"/>
              <w:bottom w:val="single" w:sz="4" w:space="0" w:color="auto"/>
              <w:right w:val="nil"/>
            </w:tcBorders>
            <w:shd w:val="clear" w:color="auto" w:fill="auto"/>
            <w:noWrap/>
            <w:vAlign w:val="bottom"/>
            <w:hideMark/>
          </w:tcPr>
          <w:p w14:paraId="23F4995A" w14:textId="160F485D" w:rsidR="00387CAB" w:rsidRPr="00387CAB" w:rsidRDefault="00387CAB" w:rsidP="00916AF9">
            <w:pPr>
              <w:spacing w:before="0"/>
              <w:jc w:val="center"/>
              <w:rPr>
                <w:rFonts w:ascii="Arial" w:eastAsia="Times New Roman" w:hAnsi="Arial" w:cs="Arial"/>
                <w:color w:val="0432FF"/>
                <w:sz w:val="20"/>
                <w:lang w:eastAsia="ja-JP"/>
              </w:rPr>
            </w:pPr>
            <w:r w:rsidRPr="00387CAB">
              <w:rPr>
                <w:rFonts w:ascii="Arial" w:eastAsia="Times New Roman" w:hAnsi="Arial" w:cs="Arial"/>
                <w:color w:val="0432FF"/>
                <w:sz w:val="20"/>
                <w:lang w:eastAsia="ja-JP"/>
              </w:rPr>
              <w:t>4</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14:paraId="79ABC744" w14:textId="3E67A99C" w:rsidR="00387CAB" w:rsidRPr="00DB4C9D" w:rsidRDefault="00387CAB" w:rsidP="00916AF9">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2</w:t>
            </w:r>
          </w:p>
        </w:tc>
        <w:tc>
          <w:tcPr>
            <w:tcW w:w="3170" w:type="dxa"/>
            <w:tcBorders>
              <w:top w:val="nil"/>
              <w:left w:val="nil"/>
              <w:bottom w:val="single" w:sz="4" w:space="0" w:color="auto"/>
              <w:right w:val="single" w:sz="8" w:space="0" w:color="auto"/>
            </w:tcBorders>
            <w:shd w:val="clear" w:color="auto" w:fill="auto"/>
            <w:noWrap/>
            <w:vAlign w:val="bottom"/>
            <w:hideMark/>
          </w:tcPr>
          <w:p w14:paraId="4E087709" w14:textId="75C9395D" w:rsidR="00387CAB" w:rsidRPr="00DB4C9D" w:rsidRDefault="00387CAB" w:rsidP="00916AF9">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w:t>
            </w:r>
          </w:p>
        </w:tc>
      </w:tr>
    </w:tbl>
    <w:p w14:paraId="7EF184A0" w14:textId="77777777" w:rsidR="00450F97" w:rsidRDefault="00450F97" w:rsidP="00EF6828">
      <w:pPr>
        <w:ind w:right="4"/>
        <w:rPr>
          <w:lang w:eastAsia="ja-JP"/>
        </w:rPr>
      </w:pPr>
    </w:p>
    <w:p w14:paraId="7108B45B" w14:textId="74B056C8" w:rsidR="00DB4C9D" w:rsidRPr="003C77A2" w:rsidRDefault="0029783D" w:rsidP="003C77A2">
      <w:pPr>
        <w:pStyle w:val="Caption"/>
        <w:keepNext/>
        <w:rPr>
          <w:rFonts w:hint="eastAsia"/>
          <w:lang w:eastAsia="ja-JP"/>
        </w:rPr>
      </w:pPr>
      <w:bookmarkStart w:id="7" w:name="_Ref466594290"/>
      <w:r w:rsidRPr="0003610F">
        <w:t xml:space="preserve">Table </w:t>
      </w:r>
      <w:fldSimple w:instr=" SEQ Table \* ARABIC ">
        <w:r w:rsidR="00450F97">
          <w:rPr>
            <w:noProof/>
          </w:rPr>
          <w:t>2</w:t>
        </w:r>
      </w:fldSimple>
      <w:bookmarkEnd w:id="7"/>
      <w:r w:rsidRPr="0003610F">
        <w:t xml:space="preserve">: </w:t>
      </w:r>
      <w:r w:rsidR="00387CAB">
        <w:t>Other assemblies</w:t>
      </w:r>
    </w:p>
    <w:tbl>
      <w:tblPr>
        <w:tblW w:w="9913" w:type="dxa"/>
        <w:tblInd w:w="118" w:type="dxa"/>
        <w:tblLook w:val="04A0" w:firstRow="1" w:lastRow="0" w:firstColumn="1" w:lastColumn="0" w:noHBand="0" w:noVBand="1"/>
      </w:tblPr>
      <w:tblGrid>
        <w:gridCol w:w="3400"/>
        <w:gridCol w:w="1440"/>
        <w:gridCol w:w="820"/>
        <w:gridCol w:w="1083"/>
        <w:gridCol w:w="3170"/>
      </w:tblGrid>
      <w:tr w:rsidR="00DB4C9D" w:rsidRPr="00DB4C9D" w14:paraId="797B3D99" w14:textId="77777777" w:rsidTr="0014075D">
        <w:trPr>
          <w:trHeight w:val="227"/>
        </w:trPr>
        <w:tc>
          <w:tcPr>
            <w:tcW w:w="3400" w:type="dxa"/>
            <w:tcBorders>
              <w:top w:val="single" w:sz="8" w:space="0" w:color="auto"/>
              <w:left w:val="single" w:sz="8" w:space="0" w:color="auto"/>
              <w:bottom w:val="single" w:sz="8" w:space="0" w:color="auto"/>
              <w:right w:val="nil"/>
            </w:tcBorders>
            <w:shd w:val="clear" w:color="auto" w:fill="auto"/>
            <w:vAlign w:val="bottom"/>
            <w:hideMark/>
          </w:tcPr>
          <w:p w14:paraId="75FC0A41" w14:textId="77777777" w:rsidR="00DB4C9D" w:rsidRPr="00DB4C9D" w:rsidRDefault="00DB4C9D" w:rsidP="00DB4C9D">
            <w:pPr>
              <w:spacing w:before="0"/>
              <w:jc w:val="center"/>
              <w:rPr>
                <w:rFonts w:ascii="Arial" w:eastAsia="Times New Roman" w:hAnsi="Arial" w:cs="Arial"/>
                <w:b/>
                <w:bCs/>
                <w:color w:val="000000"/>
                <w:sz w:val="20"/>
                <w:lang w:eastAsia="ja-JP"/>
              </w:rPr>
            </w:pPr>
            <w:r w:rsidRPr="00DB4C9D">
              <w:rPr>
                <w:rFonts w:ascii="Arial" w:eastAsia="Times New Roman" w:hAnsi="Arial" w:cs="Arial"/>
                <w:b/>
                <w:bCs/>
                <w:color w:val="000000"/>
                <w:sz w:val="20"/>
                <w:lang w:eastAsia="ja-JP"/>
              </w:rPr>
              <w:t xml:space="preserve">Item </w:t>
            </w:r>
          </w:p>
        </w:tc>
        <w:tc>
          <w:tcPr>
            <w:tcW w:w="1440" w:type="dxa"/>
            <w:tcBorders>
              <w:top w:val="single" w:sz="8" w:space="0" w:color="auto"/>
              <w:left w:val="single" w:sz="4" w:space="0" w:color="auto"/>
              <w:bottom w:val="single" w:sz="8" w:space="0" w:color="auto"/>
              <w:right w:val="single" w:sz="4" w:space="0" w:color="auto"/>
            </w:tcBorders>
            <w:shd w:val="clear" w:color="auto" w:fill="auto"/>
            <w:vAlign w:val="bottom"/>
            <w:hideMark/>
          </w:tcPr>
          <w:p w14:paraId="612261E9" w14:textId="77777777" w:rsidR="00DB4C9D" w:rsidRPr="00DB4C9D" w:rsidRDefault="00DB4C9D" w:rsidP="00DB4C9D">
            <w:pPr>
              <w:spacing w:before="0"/>
              <w:jc w:val="center"/>
              <w:rPr>
                <w:rFonts w:ascii="Arial" w:eastAsia="Times New Roman" w:hAnsi="Arial" w:cs="Arial"/>
                <w:b/>
                <w:bCs/>
                <w:color w:val="000000"/>
                <w:sz w:val="20"/>
                <w:lang w:eastAsia="ja-JP"/>
              </w:rPr>
            </w:pPr>
            <w:r w:rsidRPr="00DB4C9D">
              <w:rPr>
                <w:rFonts w:ascii="Arial" w:eastAsia="Times New Roman" w:hAnsi="Arial" w:cs="Arial"/>
                <w:b/>
                <w:bCs/>
                <w:color w:val="000000"/>
                <w:sz w:val="20"/>
                <w:lang w:eastAsia="ja-JP"/>
              </w:rPr>
              <w:t>LIGO DCC or P/N</w:t>
            </w:r>
          </w:p>
        </w:tc>
        <w:tc>
          <w:tcPr>
            <w:tcW w:w="820" w:type="dxa"/>
            <w:tcBorders>
              <w:top w:val="single" w:sz="8" w:space="0" w:color="auto"/>
              <w:left w:val="nil"/>
              <w:bottom w:val="single" w:sz="8" w:space="0" w:color="auto"/>
              <w:right w:val="nil"/>
            </w:tcBorders>
            <w:shd w:val="clear" w:color="auto" w:fill="auto"/>
            <w:vAlign w:val="bottom"/>
            <w:hideMark/>
          </w:tcPr>
          <w:p w14:paraId="7F13230C" w14:textId="77777777" w:rsidR="00DB4C9D" w:rsidRPr="00DB4C9D" w:rsidRDefault="00DB4C9D" w:rsidP="00DB4C9D">
            <w:pPr>
              <w:spacing w:before="0"/>
              <w:jc w:val="center"/>
              <w:rPr>
                <w:rFonts w:ascii="Arial" w:eastAsia="Times New Roman" w:hAnsi="Arial" w:cs="Arial"/>
                <w:b/>
                <w:bCs/>
                <w:color w:val="000000"/>
                <w:sz w:val="20"/>
                <w:lang w:eastAsia="ja-JP"/>
              </w:rPr>
            </w:pPr>
            <w:r w:rsidRPr="00DB4C9D">
              <w:rPr>
                <w:rFonts w:ascii="Arial" w:eastAsia="Times New Roman" w:hAnsi="Arial" w:cs="Arial"/>
                <w:b/>
                <w:bCs/>
                <w:color w:val="000000"/>
                <w:sz w:val="20"/>
                <w:lang w:eastAsia="ja-JP"/>
              </w:rPr>
              <w:t>Qty in hand</w:t>
            </w:r>
          </w:p>
        </w:tc>
        <w:tc>
          <w:tcPr>
            <w:tcW w:w="1083" w:type="dxa"/>
            <w:tcBorders>
              <w:top w:val="single" w:sz="8" w:space="0" w:color="auto"/>
              <w:left w:val="single" w:sz="4" w:space="0" w:color="auto"/>
              <w:bottom w:val="single" w:sz="8" w:space="0" w:color="auto"/>
              <w:right w:val="single" w:sz="4" w:space="0" w:color="auto"/>
            </w:tcBorders>
            <w:shd w:val="clear" w:color="auto" w:fill="auto"/>
            <w:vAlign w:val="bottom"/>
            <w:hideMark/>
          </w:tcPr>
          <w:p w14:paraId="1C3489C9" w14:textId="77777777" w:rsidR="00DB4C9D" w:rsidRPr="00DB4C9D" w:rsidRDefault="00DB4C9D" w:rsidP="00DB4C9D">
            <w:pPr>
              <w:spacing w:before="0"/>
              <w:jc w:val="center"/>
              <w:rPr>
                <w:rFonts w:ascii="Arial" w:eastAsia="Times New Roman" w:hAnsi="Arial" w:cs="Arial"/>
                <w:b/>
                <w:bCs/>
                <w:color w:val="000000"/>
                <w:sz w:val="20"/>
                <w:lang w:eastAsia="ja-JP"/>
              </w:rPr>
            </w:pPr>
            <w:r w:rsidRPr="00DB4C9D">
              <w:rPr>
                <w:rFonts w:ascii="Arial" w:eastAsia="Times New Roman" w:hAnsi="Arial" w:cs="Arial"/>
                <w:b/>
                <w:bCs/>
                <w:color w:val="000000"/>
                <w:sz w:val="20"/>
                <w:lang w:eastAsia="ja-JP"/>
              </w:rPr>
              <w:t>Required Qty per OMC</w:t>
            </w:r>
          </w:p>
        </w:tc>
        <w:tc>
          <w:tcPr>
            <w:tcW w:w="3170" w:type="dxa"/>
            <w:tcBorders>
              <w:top w:val="single" w:sz="8" w:space="0" w:color="auto"/>
              <w:left w:val="nil"/>
              <w:bottom w:val="single" w:sz="8" w:space="0" w:color="auto"/>
              <w:right w:val="single" w:sz="8" w:space="0" w:color="auto"/>
            </w:tcBorders>
            <w:shd w:val="clear" w:color="auto" w:fill="auto"/>
            <w:vAlign w:val="bottom"/>
            <w:hideMark/>
          </w:tcPr>
          <w:p w14:paraId="26969267" w14:textId="77777777" w:rsidR="00DB4C9D" w:rsidRPr="00DB4C9D" w:rsidRDefault="00DB4C9D" w:rsidP="00DB4C9D">
            <w:pPr>
              <w:spacing w:before="0"/>
              <w:jc w:val="center"/>
              <w:rPr>
                <w:rFonts w:ascii="Arial" w:eastAsia="Times New Roman" w:hAnsi="Arial" w:cs="Arial"/>
                <w:b/>
                <w:bCs/>
                <w:color w:val="000000"/>
                <w:sz w:val="20"/>
                <w:lang w:eastAsia="ja-JP"/>
              </w:rPr>
            </w:pPr>
            <w:r w:rsidRPr="00DB4C9D">
              <w:rPr>
                <w:rFonts w:ascii="Arial" w:eastAsia="Times New Roman" w:hAnsi="Arial" w:cs="Arial"/>
                <w:b/>
                <w:bCs/>
                <w:color w:val="000000"/>
                <w:sz w:val="20"/>
                <w:lang w:eastAsia="ja-JP"/>
              </w:rPr>
              <w:t>Note</w:t>
            </w:r>
          </w:p>
        </w:tc>
      </w:tr>
      <w:tr w:rsidR="00E81B06" w:rsidRPr="00DB4C9D" w14:paraId="2A01B46C" w14:textId="77777777" w:rsidTr="0014075D">
        <w:trPr>
          <w:trHeight w:val="227"/>
        </w:trPr>
        <w:tc>
          <w:tcPr>
            <w:tcW w:w="3400" w:type="dxa"/>
            <w:tcBorders>
              <w:top w:val="nil"/>
              <w:left w:val="single" w:sz="8" w:space="0" w:color="auto"/>
              <w:bottom w:val="nil"/>
              <w:right w:val="nil"/>
            </w:tcBorders>
            <w:shd w:val="clear" w:color="auto" w:fill="auto"/>
            <w:noWrap/>
            <w:vAlign w:val="bottom"/>
            <w:hideMark/>
          </w:tcPr>
          <w:p w14:paraId="07F72207" w14:textId="438137A9" w:rsidR="00E81B06" w:rsidRPr="00DB4C9D" w:rsidRDefault="00E81B06" w:rsidP="00DB4C9D">
            <w:pPr>
              <w:spacing w:before="0"/>
              <w:jc w:val="left"/>
              <w:rPr>
                <w:rFonts w:ascii="Arial" w:eastAsia="Times New Roman" w:hAnsi="Arial" w:cs="Arial"/>
                <w:b/>
                <w:bCs/>
                <w:color w:val="000000"/>
                <w:sz w:val="20"/>
                <w:lang w:eastAsia="ja-JP"/>
              </w:rPr>
            </w:pPr>
            <w:r w:rsidRPr="00DB4C9D">
              <w:rPr>
                <w:rFonts w:ascii="Arial" w:eastAsia="Times New Roman" w:hAnsi="Arial" w:cs="Arial"/>
                <w:color w:val="000000"/>
                <w:sz w:val="20"/>
                <w:lang w:eastAsia="ja-JP"/>
              </w:rPr>
              <w:t>Tran</w:t>
            </w:r>
            <w:r w:rsidR="00F87D4D">
              <w:rPr>
                <w:rFonts w:ascii="Arial" w:eastAsia="Times New Roman" w:hAnsi="Arial" w:cs="Arial"/>
                <w:color w:val="000000"/>
                <w:sz w:val="20"/>
                <w:lang w:eastAsia="ja-JP"/>
              </w:rPr>
              <w:t>s</w:t>
            </w:r>
            <w:r w:rsidRPr="00DB4C9D">
              <w:rPr>
                <w:rFonts w:ascii="Arial" w:eastAsia="Times New Roman" w:hAnsi="Arial" w:cs="Arial"/>
                <w:color w:val="000000"/>
                <w:sz w:val="20"/>
                <w:lang w:eastAsia="ja-JP"/>
              </w:rPr>
              <w:t xml:space="preserve">port Fixture </w:t>
            </w:r>
            <w:r>
              <w:rPr>
                <w:rFonts w:ascii="Arial" w:eastAsia="Times New Roman" w:hAnsi="Arial" w:cs="Arial"/>
                <w:color w:val="000000"/>
                <w:sz w:val="20"/>
                <w:lang w:eastAsia="ja-JP"/>
              </w:rPr>
              <w:t>ASSY</w:t>
            </w:r>
          </w:p>
        </w:tc>
        <w:tc>
          <w:tcPr>
            <w:tcW w:w="1440" w:type="dxa"/>
            <w:tcBorders>
              <w:top w:val="nil"/>
              <w:left w:val="single" w:sz="4" w:space="0" w:color="auto"/>
              <w:bottom w:val="nil"/>
              <w:right w:val="single" w:sz="4" w:space="0" w:color="auto"/>
            </w:tcBorders>
            <w:shd w:val="clear" w:color="auto" w:fill="auto"/>
            <w:noWrap/>
            <w:vAlign w:val="bottom"/>
            <w:hideMark/>
          </w:tcPr>
          <w:p w14:paraId="2EE11B5E" w14:textId="6C72F704" w:rsidR="00E81B06" w:rsidRPr="00DB4C9D" w:rsidRDefault="00E81B06" w:rsidP="00DB4C9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D1201515</w:t>
            </w:r>
          </w:p>
        </w:tc>
        <w:tc>
          <w:tcPr>
            <w:tcW w:w="820" w:type="dxa"/>
            <w:tcBorders>
              <w:top w:val="nil"/>
              <w:left w:val="nil"/>
              <w:bottom w:val="nil"/>
              <w:right w:val="nil"/>
            </w:tcBorders>
            <w:shd w:val="clear" w:color="auto" w:fill="auto"/>
            <w:noWrap/>
            <w:vAlign w:val="bottom"/>
            <w:hideMark/>
          </w:tcPr>
          <w:p w14:paraId="0CE3C12A" w14:textId="117B564F" w:rsidR="00E81B06" w:rsidRPr="00DB4C9D" w:rsidRDefault="00E81B06" w:rsidP="00DB4C9D">
            <w:pPr>
              <w:spacing w:before="0"/>
              <w:jc w:val="center"/>
              <w:rPr>
                <w:rFonts w:ascii="Arial" w:eastAsia="Times New Roman" w:hAnsi="Arial" w:cs="Arial"/>
                <w:color w:val="000000"/>
                <w:sz w:val="20"/>
                <w:lang w:eastAsia="ja-JP"/>
              </w:rPr>
            </w:pPr>
            <w:r w:rsidRPr="00E81B06">
              <w:rPr>
                <w:rFonts w:ascii="Arial" w:eastAsia="Times New Roman" w:hAnsi="Arial" w:cs="Arial"/>
                <w:color w:val="FF0000"/>
                <w:sz w:val="20"/>
                <w:lang w:eastAsia="ja-JP"/>
              </w:rPr>
              <w:t>0</w:t>
            </w:r>
          </w:p>
        </w:tc>
        <w:tc>
          <w:tcPr>
            <w:tcW w:w="1083" w:type="dxa"/>
            <w:tcBorders>
              <w:top w:val="nil"/>
              <w:left w:val="single" w:sz="4" w:space="0" w:color="auto"/>
              <w:bottom w:val="nil"/>
              <w:right w:val="single" w:sz="4" w:space="0" w:color="auto"/>
            </w:tcBorders>
            <w:shd w:val="clear" w:color="auto" w:fill="auto"/>
            <w:noWrap/>
            <w:vAlign w:val="bottom"/>
            <w:hideMark/>
          </w:tcPr>
          <w:p w14:paraId="18761DD6" w14:textId="43AABFEF" w:rsidR="00E81B06" w:rsidRPr="00DB4C9D" w:rsidRDefault="00E81B06" w:rsidP="00DB4C9D">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1</w:t>
            </w:r>
          </w:p>
        </w:tc>
        <w:tc>
          <w:tcPr>
            <w:tcW w:w="3170" w:type="dxa"/>
            <w:tcBorders>
              <w:top w:val="nil"/>
              <w:left w:val="nil"/>
              <w:bottom w:val="nil"/>
              <w:right w:val="single" w:sz="8" w:space="0" w:color="auto"/>
            </w:tcBorders>
            <w:shd w:val="clear" w:color="auto" w:fill="auto"/>
            <w:noWrap/>
            <w:vAlign w:val="bottom"/>
            <w:hideMark/>
          </w:tcPr>
          <w:p w14:paraId="0663495A" w14:textId="59D4605A" w:rsidR="00E81B06" w:rsidRPr="00DB4C9D" w:rsidRDefault="00E81B06" w:rsidP="00DB4C9D">
            <w:pPr>
              <w:spacing w:before="0"/>
              <w:jc w:val="left"/>
              <w:rPr>
                <w:rFonts w:ascii="Arial" w:eastAsia="Times New Roman" w:hAnsi="Arial" w:cs="Arial"/>
                <w:color w:val="000000"/>
                <w:sz w:val="20"/>
                <w:lang w:eastAsia="ja-JP"/>
              </w:rPr>
            </w:pPr>
          </w:p>
        </w:tc>
      </w:tr>
      <w:tr w:rsidR="00E81B06" w:rsidRPr="00DB4C9D" w14:paraId="58ACF68E" w14:textId="77777777" w:rsidTr="0018383F">
        <w:trPr>
          <w:trHeight w:val="227"/>
        </w:trPr>
        <w:tc>
          <w:tcPr>
            <w:tcW w:w="3400" w:type="dxa"/>
            <w:tcBorders>
              <w:top w:val="nil"/>
              <w:left w:val="single" w:sz="8" w:space="0" w:color="auto"/>
              <w:bottom w:val="nil"/>
              <w:right w:val="nil"/>
            </w:tcBorders>
            <w:shd w:val="clear" w:color="auto" w:fill="auto"/>
            <w:noWrap/>
            <w:vAlign w:val="center"/>
          </w:tcPr>
          <w:p w14:paraId="11A29705" w14:textId="77777777" w:rsidR="00E81B06" w:rsidRPr="00DB4C9D" w:rsidRDefault="00E81B06" w:rsidP="0018383F">
            <w:pPr>
              <w:spacing w:before="0"/>
              <w:jc w:val="left"/>
              <w:rPr>
                <w:rFonts w:ascii="Arial" w:eastAsia="Times New Roman" w:hAnsi="Arial" w:cs="Arial"/>
                <w:color w:val="000000"/>
                <w:sz w:val="20"/>
                <w:lang w:eastAsia="ja-JP"/>
              </w:rPr>
            </w:pPr>
          </w:p>
        </w:tc>
        <w:tc>
          <w:tcPr>
            <w:tcW w:w="1440" w:type="dxa"/>
            <w:tcBorders>
              <w:top w:val="nil"/>
              <w:left w:val="single" w:sz="4" w:space="0" w:color="auto"/>
              <w:bottom w:val="nil"/>
              <w:right w:val="single" w:sz="4" w:space="0" w:color="auto"/>
            </w:tcBorders>
            <w:shd w:val="clear" w:color="auto" w:fill="auto"/>
            <w:noWrap/>
            <w:vAlign w:val="center"/>
          </w:tcPr>
          <w:p w14:paraId="25885AA8" w14:textId="77777777" w:rsidR="00E81B06" w:rsidRPr="00DB4C9D" w:rsidRDefault="00E81B06" w:rsidP="0018383F">
            <w:pPr>
              <w:spacing w:before="0"/>
              <w:jc w:val="left"/>
              <w:rPr>
                <w:rFonts w:ascii="Arial" w:eastAsia="Times New Roman" w:hAnsi="Arial" w:cs="Arial"/>
                <w:color w:val="000000"/>
                <w:sz w:val="20"/>
                <w:lang w:eastAsia="ja-JP"/>
              </w:rPr>
            </w:pPr>
          </w:p>
        </w:tc>
        <w:tc>
          <w:tcPr>
            <w:tcW w:w="820" w:type="dxa"/>
            <w:tcBorders>
              <w:top w:val="nil"/>
              <w:left w:val="nil"/>
              <w:bottom w:val="nil"/>
              <w:right w:val="nil"/>
            </w:tcBorders>
            <w:shd w:val="clear" w:color="auto" w:fill="auto"/>
            <w:noWrap/>
            <w:vAlign w:val="center"/>
          </w:tcPr>
          <w:p w14:paraId="7B0AAF93" w14:textId="77777777" w:rsidR="00E81B06" w:rsidRPr="000671A1" w:rsidRDefault="00E81B06" w:rsidP="0018383F">
            <w:pPr>
              <w:spacing w:before="0"/>
              <w:jc w:val="center"/>
              <w:rPr>
                <w:rFonts w:ascii="Arial" w:eastAsia="Times New Roman" w:hAnsi="Arial" w:cs="Arial"/>
                <w:color w:val="FF0000"/>
                <w:sz w:val="20"/>
                <w:lang w:eastAsia="ja-JP"/>
              </w:rPr>
            </w:pPr>
          </w:p>
        </w:tc>
        <w:tc>
          <w:tcPr>
            <w:tcW w:w="1083" w:type="dxa"/>
            <w:tcBorders>
              <w:top w:val="nil"/>
              <w:left w:val="single" w:sz="4" w:space="0" w:color="auto"/>
              <w:bottom w:val="nil"/>
              <w:right w:val="single" w:sz="4" w:space="0" w:color="auto"/>
            </w:tcBorders>
            <w:shd w:val="clear" w:color="auto" w:fill="auto"/>
            <w:noWrap/>
            <w:vAlign w:val="center"/>
          </w:tcPr>
          <w:p w14:paraId="63FEA4B8" w14:textId="77777777" w:rsidR="00E81B06" w:rsidRPr="00DB4C9D" w:rsidRDefault="00E81B06" w:rsidP="0018383F">
            <w:pPr>
              <w:spacing w:before="0"/>
              <w:jc w:val="center"/>
              <w:rPr>
                <w:rFonts w:ascii="Arial" w:eastAsia="Times New Roman" w:hAnsi="Arial" w:cs="Arial"/>
                <w:color w:val="000000"/>
                <w:sz w:val="20"/>
                <w:lang w:eastAsia="ja-JP"/>
              </w:rPr>
            </w:pPr>
          </w:p>
        </w:tc>
        <w:tc>
          <w:tcPr>
            <w:tcW w:w="3170" w:type="dxa"/>
            <w:tcBorders>
              <w:top w:val="nil"/>
              <w:left w:val="nil"/>
              <w:bottom w:val="nil"/>
              <w:right w:val="single" w:sz="8" w:space="0" w:color="auto"/>
            </w:tcBorders>
            <w:shd w:val="clear" w:color="auto" w:fill="auto"/>
            <w:noWrap/>
            <w:vAlign w:val="bottom"/>
          </w:tcPr>
          <w:p w14:paraId="3B020CAC" w14:textId="77777777" w:rsidR="00E81B06" w:rsidRPr="00DB4C9D" w:rsidRDefault="00E81B06" w:rsidP="00DB4C9D">
            <w:pPr>
              <w:spacing w:before="0"/>
              <w:jc w:val="left"/>
              <w:rPr>
                <w:rFonts w:ascii="Arial" w:eastAsia="Times New Roman" w:hAnsi="Arial" w:cs="Arial"/>
                <w:color w:val="000000"/>
                <w:sz w:val="20"/>
                <w:lang w:eastAsia="ja-JP"/>
              </w:rPr>
            </w:pPr>
          </w:p>
        </w:tc>
      </w:tr>
      <w:tr w:rsidR="00E81B06" w:rsidRPr="00DB4C9D" w14:paraId="0A3DF800" w14:textId="77777777" w:rsidTr="0018383F">
        <w:trPr>
          <w:trHeight w:val="227"/>
        </w:trPr>
        <w:tc>
          <w:tcPr>
            <w:tcW w:w="3400" w:type="dxa"/>
            <w:tcBorders>
              <w:top w:val="nil"/>
              <w:left w:val="single" w:sz="8" w:space="0" w:color="auto"/>
              <w:bottom w:val="nil"/>
              <w:right w:val="nil"/>
            </w:tcBorders>
            <w:shd w:val="clear" w:color="auto" w:fill="auto"/>
            <w:noWrap/>
            <w:vAlign w:val="center"/>
            <w:hideMark/>
          </w:tcPr>
          <w:p w14:paraId="1E736BF4" w14:textId="0EE2B7CE" w:rsidR="00E81B06" w:rsidRPr="00DB4C9D" w:rsidRDefault="00E81B06" w:rsidP="00F87D4D">
            <w:pPr>
              <w:spacing w:before="0"/>
              <w:jc w:val="left"/>
              <w:rPr>
                <w:rFonts w:ascii="Arial" w:eastAsia="Times New Roman" w:hAnsi="Arial" w:cs="Arial" w:hint="eastAsia"/>
                <w:color w:val="000000"/>
                <w:sz w:val="20"/>
                <w:lang w:eastAsia="ja-JP"/>
              </w:rPr>
            </w:pPr>
            <w:r w:rsidRPr="00DB4C9D">
              <w:rPr>
                <w:rFonts w:ascii="Arial" w:eastAsia="Times New Roman" w:hAnsi="Arial" w:cs="Arial"/>
                <w:color w:val="000000"/>
                <w:sz w:val="20"/>
                <w:lang w:eastAsia="ja-JP"/>
              </w:rPr>
              <w:t xml:space="preserve">DCPD </w:t>
            </w:r>
            <w:r w:rsidR="00F87D4D">
              <w:rPr>
                <w:rFonts w:ascii="Arial" w:eastAsia="Times New Roman" w:hAnsi="Arial" w:cs="Arial"/>
                <w:color w:val="000000"/>
                <w:sz w:val="20"/>
                <w:lang w:eastAsia="ja-JP"/>
              </w:rPr>
              <w:t>mount</w:t>
            </w:r>
            <w:r>
              <w:rPr>
                <w:rFonts w:ascii="MS Mincho" w:eastAsia="MS Mincho" w:hAnsi="MS Mincho" w:cs="MS Mincho"/>
                <w:color w:val="000000"/>
                <w:sz w:val="20"/>
                <w:lang w:eastAsia="ja-JP"/>
              </w:rPr>
              <w:t xml:space="preserve"> </w:t>
            </w:r>
            <w:r>
              <w:rPr>
                <w:rFonts w:ascii="Arial" w:eastAsia="Times New Roman" w:hAnsi="Arial" w:cs="Arial" w:hint="eastAsia"/>
                <w:color w:val="000000"/>
                <w:sz w:val="20"/>
                <w:lang w:eastAsia="ja-JP"/>
              </w:rPr>
              <w:t>A</w:t>
            </w:r>
            <w:r>
              <w:rPr>
                <w:rFonts w:ascii="Arial" w:eastAsia="Times New Roman" w:hAnsi="Arial" w:cs="Arial"/>
                <w:color w:val="000000"/>
                <w:sz w:val="20"/>
                <w:lang w:eastAsia="ja-JP"/>
              </w:rPr>
              <w:t>S</w:t>
            </w:r>
            <w:r>
              <w:rPr>
                <w:rFonts w:ascii="Arial" w:eastAsia="Times New Roman" w:hAnsi="Arial" w:cs="Arial" w:hint="eastAsia"/>
                <w:color w:val="000000"/>
                <w:sz w:val="20"/>
                <w:lang w:eastAsia="ja-JP"/>
              </w:rPr>
              <w:t>SY</w:t>
            </w:r>
          </w:p>
        </w:tc>
        <w:tc>
          <w:tcPr>
            <w:tcW w:w="1440" w:type="dxa"/>
            <w:tcBorders>
              <w:top w:val="nil"/>
              <w:left w:val="single" w:sz="4" w:space="0" w:color="auto"/>
              <w:bottom w:val="nil"/>
              <w:right w:val="single" w:sz="4" w:space="0" w:color="auto"/>
            </w:tcBorders>
            <w:shd w:val="clear" w:color="auto" w:fill="auto"/>
            <w:noWrap/>
            <w:vAlign w:val="center"/>
            <w:hideMark/>
          </w:tcPr>
          <w:p w14:paraId="4D012583" w14:textId="3E923C22" w:rsidR="00E81B06" w:rsidRPr="00DB4C9D" w:rsidRDefault="00E81B06" w:rsidP="0018383F">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D12012</w:t>
            </w:r>
            <w:r>
              <w:rPr>
                <w:rFonts w:ascii="Arial" w:eastAsia="Times New Roman" w:hAnsi="Arial" w:cs="Arial"/>
                <w:color w:val="000000"/>
                <w:sz w:val="20"/>
                <w:lang w:eastAsia="ja-JP"/>
              </w:rPr>
              <w:t>73</w:t>
            </w:r>
          </w:p>
        </w:tc>
        <w:tc>
          <w:tcPr>
            <w:tcW w:w="820" w:type="dxa"/>
            <w:tcBorders>
              <w:top w:val="nil"/>
              <w:left w:val="nil"/>
              <w:bottom w:val="nil"/>
              <w:right w:val="nil"/>
            </w:tcBorders>
            <w:shd w:val="clear" w:color="auto" w:fill="auto"/>
            <w:noWrap/>
            <w:vAlign w:val="center"/>
            <w:hideMark/>
          </w:tcPr>
          <w:p w14:paraId="4009036F" w14:textId="61ACD593" w:rsidR="00E81B06" w:rsidRPr="00DB4C9D" w:rsidRDefault="00E81B06" w:rsidP="0018383F">
            <w:pPr>
              <w:spacing w:before="0"/>
              <w:jc w:val="center"/>
              <w:rPr>
                <w:rFonts w:ascii="Arial" w:eastAsia="Times New Roman" w:hAnsi="Arial" w:cs="Arial"/>
                <w:color w:val="000000"/>
                <w:sz w:val="20"/>
                <w:lang w:eastAsia="ja-JP"/>
              </w:rPr>
            </w:pPr>
            <w:r w:rsidRPr="000671A1">
              <w:rPr>
                <w:rFonts w:ascii="Arial" w:eastAsia="Times New Roman" w:hAnsi="Arial" w:cs="Arial"/>
                <w:color w:val="FF0000"/>
                <w:sz w:val="20"/>
                <w:lang w:eastAsia="ja-JP"/>
              </w:rPr>
              <w:t>0</w:t>
            </w:r>
          </w:p>
        </w:tc>
        <w:tc>
          <w:tcPr>
            <w:tcW w:w="1083" w:type="dxa"/>
            <w:tcBorders>
              <w:top w:val="nil"/>
              <w:left w:val="single" w:sz="4" w:space="0" w:color="auto"/>
              <w:bottom w:val="nil"/>
              <w:right w:val="single" w:sz="4" w:space="0" w:color="auto"/>
            </w:tcBorders>
            <w:shd w:val="clear" w:color="auto" w:fill="auto"/>
            <w:noWrap/>
            <w:vAlign w:val="center"/>
            <w:hideMark/>
          </w:tcPr>
          <w:p w14:paraId="34D581EE" w14:textId="6BE217D8" w:rsidR="00E81B06" w:rsidRPr="00DB4C9D" w:rsidRDefault="00E81B06" w:rsidP="0018383F">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2</w:t>
            </w:r>
          </w:p>
        </w:tc>
        <w:tc>
          <w:tcPr>
            <w:tcW w:w="3170" w:type="dxa"/>
            <w:tcBorders>
              <w:top w:val="nil"/>
              <w:left w:val="nil"/>
              <w:bottom w:val="nil"/>
              <w:right w:val="single" w:sz="8" w:space="0" w:color="auto"/>
            </w:tcBorders>
            <w:shd w:val="clear" w:color="auto" w:fill="auto"/>
            <w:noWrap/>
            <w:vAlign w:val="bottom"/>
            <w:hideMark/>
          </w:tcPr>
          <w:p w14:paraId="7DE661AC" w14:textId="501E9D99" w:rsidR="00E81B06" w:rsidRPr="00DB4C9D" w:rsidRDefault="00E81B06" w:rsidP="00DB4C9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Requires Alumina plasma spray</w:t>
            </w:r>
            <w:r>
              <w:rPr>
                <w:rFonts w:ascii="Arial" w:eastAsia="Times New Roman" w:hAnsi="Arial" w:cs="Arial"/>
                <w:color w:val="000000"/>
                <w:sz w:val="20"/>
                <w:lang w:eastAsia="ja-JP"/>
              </w:rPr>
              <w:t xml:space="preserve"> on the housing (tends to fail)</w:t>
            </w:r>
          </w:p>
        </w:tc>
      </w:tr>
      <w:tr w:rsidR="00E81B06" w:rsidRPr="00DB4C9D" w14:paraId="01118F40" w14:textId="77777777" w:rsidTr="0014075D">
        <w:trPr>
          <w:trHeight w:val="227"/>
        </w:trPr>
        <w:tc>
          <w:tcPr>
            <w:tcW w:w="3400" w:type="dxa"/>
            <w:tcBorders>
              <w:top w:val="nil"/>
              <w:left w:val="single" w:sz="8" w:space="0" w:color="auto"/>
              <w:bottom w:val="nil"/>
              <w:right w:val="nil"/>
            </w:tcBorders>
            <w:shd w:val="clear" w:color="auto" w:fill="auto"/>
            <w:noWrap/>
            <w:vAlign w:val="bottom"/>
            <w:hideMark/>
          </w:tcPr>
          <w:p w14:paraId="065FDCDD" w14:textId="7724EDF0" w:rsidR="00E81B06" w:rsidRPr="00DB4C9D" w:rsidRDefault="00E81B06" w:rsidP="00DB4C9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xml:space="preserve">QPD </w:t>
            </w:r>
            <w:r w:rsidR="00F87D4D">
              <w:rPr>
                <w:rFonts w:ascii="Arial" w:eastAsia="Times New Roman" w:hAnsi="Arial" w:cs="Arial"/>
                <w:color w:val="000000"/>
                <w:sz w:val="20"/>
                <w:lang w:eastAsia="ja-JP"/>
              </w:rPr>
              <w:t>mount</w:t>
            </w:r>
            <w:r w:rsidR="00F87D4D">
              <w:rPr>
                <w:rFonts w:ascii="MS Mincho" w:eastAsia="MS Mincho" w:hAnsi="MS Mincho" w:cs="MS Mincho"/>
                <w:color w:val="000000"/>
                <w:sz w:val="20"/>
                <w:lang w:eastAsia="ja-JP"/>
              </w:rPr>
              <w:t xml:space="preserve"> </w:t>
            </w:r>
            <w:r>
              <w:rPr>
                <w:rFonts w:ascii="Arial" w:eastAsia="Times New Roman" w:hAnsi="Arial" w:cs="Arial"/>
                <w:color w:val="000000"/>
                <w:sz w:val="20"/>
                <w:lang w:eastAsia="ja-JP"/>
              </w:rPr>
              <w:t>ASSY</w:t>
            </w:r>
          </w:p>
        </w:tc>
        <w:tc>
          <w:tcPr>
            <w:tcW w:w="1440" w:type="dxa"/>
            <w:tcBorders>
              <w:top w:val="nil"/>
              <w:left w:val="single" w:sz="4" w:space="0" w:color="auto"/>
              <w:bottom w:val="nil"/>
              <w:right w:val="single" w:sz="4" w:space="0" w:color="auto"/>
            </w:tcBorders>
            <w:shd w:val="clear" w:color="auto" w:fill="auto"/>
            <w:noWrap/>
            <w:vAlign w:val="bottom"/>
            <w:hideMark/>
          </w:tcPr>
          <w:p w14:paraId="26A8BAFE" w14:textId="40DC35F0" w:rsidR="00E81B06" w:rsidRPr="00DB4C9D" w:rsidRDefault="00E81B06" w:rsidP="00DB4C9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D12012</w:t>
            </w:r>
            <w:r>
              <w:rPr>
                <w:rFonts w:ascii="Arial" w:eastAsia="Times New Roman" w:hAnsi="Arial" w:cs="Arial"/>
                <w:color w:val="000000"/>
                <w:sz w:val="20"/>
                <w:lang w:eastAsia="ja-JP"/>
              </w:rPr>
              <w:t>79</w:t>
            </w:r>
          </w:p>
        </w:tc>
        <w:tc>
          <w:tcPr>
            <w:tcW w:w="820" w:type="dxa"/>
            <w:tcBorders>
              <w:top w:val="nil"/>
              <w:left w:val="nil"/>
              <w:bottom w:val="nil"/>
              <w:right w:val="nil"/>
            </w:tcBorders>
            <w:shd w:val="clear" w:color="auto" w:fill="auto"/>
            <w:noWrap/>
            <w:vAlign w:val="bottom"/>
            <w:hideMark/>
          </w:tcPr>
          <w:p w14:paraId="321A584C" w14:textId="5D9FA234" w:rsidR="00E81B06" w:rsidRPr="00DB4C9D" w:rsidRDefault="00E81B06" w:rsidP="00DB4C9D">
            <w:pPr>
              <w:spacing w:before="0"/>
              <w:jc w:val="center"/>
              <w:rPr>
                <w:rFonts w:ascii="Arial" w:eastAsia="Times New Roman" w:hAnsi="Arial" w:cs="Arial"/>
                <w:color w:val="000000"/>
                <w:sz w:val="20"/>
                <w:lang w:eastAsia="ja-JP"/>
              </w:rPr>
            </w:pPr>
            <w:r w:rsidRPr="000671A1">
              <w:rPr>
                <w:rFonts w:ascii="Arial" w:eastAsia="Times New Roman" w:hAnsi="Arial" w:cs="Arial"/>
                <w:color w:val="FF0000"/>
                <w:sz w:val="20"/>
                <w:lang w:eastAsia="ja-JP"/>
              </w:rPr>
              <w:t>0</w:t>
            </w:r>
          </w:p>
        </w:tc>
        <w:tc>
          <w:tcPr>
            <w:tcW w:w="1083" w:type="dxa"/>
            <w:tcBorders>
              <w:top w:val="nil"/>
              <w:left w:val="single" w:sz="4" w:space="0" w:color="auto"/>
              <w:bottom w:val="nil"/>
              <w:right w:val="single" w:sz="4" w:space="0" w:color="auto"/>
            </w:tcBorders>
            <w:shd w:val="clear" w:color="auto" w:fill="auto"/>
            <w:noWrap/>
            <w:vAlign w:val="bottom"/>
            <w:hideMark/>
          </w:tcPr>
          <w:p w14:paraId="37BA3407" w14:textId="67E2A970" w:rsidR="00E81B06" w:rsidRPr="00DB4C9D" w:rsidRDefault="00E81B06" w:rsidP="00DB4C9D">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2</w:t>
            </w:r>
          </w:p>
        </w:tc>
        <w:tc>
          <w:tcPr>
            <w:tcW w:w="3170" w:type="dxa"/>
            <w:tcBorders>
              <w:top w:val="nil"/>
              <w:left w:val="nil"/>
              <w:bottom w:val="nil"/>
              <w:right w:val="single" w:sz="8" w:space="0" w:color="auto"/>
            </w:tcBorders>
            <w:shd w:val="clear" w:color="auto" w:fill="auto"/>
            <w:noWrap/>
            <w:vAlign w:val="bottom"/>
            <w:hideMark/>
          </w:tcPr>
          <w:p w14:paraId="7D6AB0E7" w14:textId="0E868621" w:rsidR="00E81B06" w:rsidRPr="00DB4C9D" w:rsidRDefault="00E81B06" w:rsidP="00DB4C9D">
            <w:pPr>
              <w:spacing w:before="0"/>
              <w:jc w:val="left"/>
              <w:rPr>
                <w:rFonts w:ascii="Arial" w:eastAsia="Times New Roman" w:hAnsi="Arial" w:cs="Arial"/>
                <w:color w:val="000000"/>
                <w:sz w:val="20"/>
                <w:lang w:eastAsia="ja-JP"/>
              </w:rPr>
            </w:pPr>
          </w:p>
        </w:tc>
      </w:tr>
      <w:tr w:rsidR="00E81B06" w:rsidRPr="00DB4C9D" w14:paraId="4C872D79" w14:textId="77777777" w:rsidTr="0014075D">
        <w:trPr>
          <w:trHeight w:val="227"/>
        </w:trPr>
        <w:tc>
          <w:tcPr>
            <w:tcW w:w="3400" w:type="dxa"/>
            <w:tcBorders>
              <w:top w:val="nil"/>
              <w:left w:val="single" w:sz="8" w:space="0" w:color="auto"/>
              <w:bottom w:val="nil"/>
              <w:right w:val="nil"/>
            </w:tcBorders>
            <w:shd w:val="clear" w:color="auto" w:fill="auto"/>
            <w:noWrap/>
            <w:vAlign w:val="bottom"/>
            <w:hideMark/>
          </w:tcPr>
          <w:p w14:paraId="19B12B25" w14:textId="62641FA0" w:rsidR="00E81B06" w:rsidRPr="00DB4C9D" w:rsidRDefault="00E81B06" w:rsidP="00DB4C9D">
            <w:pPr>
              <w:spacing w:before="0"/>
              <w:jc w:val="left"/>
              <w:rPr>
                <w:rFonts w:ascii="Arial" w:eastAsia="Times New Roman" w:hAnsi="Arial" w:cs="Arial"/>
                <w:color w:val="000000"/>
                <w:sz w:val="20"/>
                <w:lang w:eastAsia="ja-JP"/>
              </w:rPr>
            </w:pPr>
            <w:r>
              <w:rPr>
                <w:rFonts w:ascii="Arial" w:eastAsia="Times New Roman" w:hAnsi="Arial" w:cs="Arial"/>
                <w:color w:val="000000"/>
                <w:sz w:val="20"/>
                <w:lang w:eastAsia="ja-JP"/>
              </w:rPr>
              <w:br/>
            </w:r>
            <w:r w:rsidR="00F87D4D">
              <w:rPr>
                <w:rFonts w:ascii="Arial" w:eastAsia="Times New Roman" w:hAnsi="Arial" w:cs="Arial"/>
                <w:color w:val="000000"/>
                <w:sz w:val="20"/>
                <w:lang w:eastAsia="ja-JP"/>
              </w:rPr>
              <w:t>Cable b</w:t>
            </w:r>
            <w:r w:rsidRPr="00DB4C9D">
              <w:rPr>
                <w:rFonts w:ascii="Arial" w:eastAsia="Times New Roman" w:hAnsi="Arial" w:cs="Arial"/>
                <w:color w:val="000000"/>
                <w:sz w:val="20"/>
                <w:lang w:eastAsia="ja-JP"/>
              </w:rPr>
              <w:t>racket</w:t>
            </w:r>
            <w:r>
              <w:rPr>
                <w:rFonts w:ascii="Arial" w:eastAsia="Times New Roman" w:hAnsi="Arial" w:cs="Arial"/>
                <w:color w:val="000000"/>
                <w:sz w:val="20"/>
                <w:lang w:eastAsia="ja-JP"/>
              </w:rPr>
              <w:t xml:space="preserve"> ASSY</w:t>
            </w:r>
          </w:p>
        </w:tc>
        <w:tc>
          <w:tcPr>
            <w:tcW w:w="1440" w:type="dxa"/>
            <w:tcBorders>
              <w:top w:val="nil"/>
              <w:left w:val="single" w:sz="4" w:space="0" w:color="auto"/>
              <w:bottom w:val="nil"/>
              <w:right w:val="single" w:sz="4" w:space="0" w:color="auto"/>
            </w:tcBorders>
            <w:shd w:val="clear" w:color="auto" w:fill="auto"/>
            <w:noWrap/>
            <w:vAlign w:val="bottom"/>
            <w:hideMark/>
          </w:tcPr>
          <w:p w14:paraId="3CD0FA51" w14:textId="2717EB4A" w:rsidR="00E81B06" w:rsidRPr="00DB4C9D" w:rsidRDefault="00E81B06" w:rsidP="00DB4C9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D1300052</w:t>
            </w:r>
          </w:p>
        </w:tc>
        <w:tc>
          <w:tcPr>
            <w:tcW w:w="820" w:type="dxa"/>
            <w:tcBorders>
              <w:top w:val="nil"/>
              <w:left w:val="nil"/>
              <w:bottom w:val="nil"/>
              <w:right w:val="nil"/>
            </w:tcBorders>
            <w:shd w:val="clear" w:color="auto" w:fill="auto"/>
            <w:noWrap/>
            <w:vAlign w:val="bottom"/>
            <w:hideMark/>
          </w:tcPr>
          <w:p w14:paraId="381FCC88" w14:textId="20FA7406" w:rsidR="00E81B06" w:rsidRPr="00DB4C9D" w:rsidRDefault="00E81B06" w:rsidP="00DB4C9D">
            <w:pPr>
              <w:spacing w:before="0"/>
              <w:jc w:val="center"/>
              <w:rPr>
                <w:rFonts w:ascii="Arial" w:eastAsia="Times New Roman" w:hAnsi="Arial" w:cs="Arial"/>
                <w:color w:val="000000"/>
                <w:sz w:val="20"/>
                <w:lang w:eastAsia="ja-JP"/>
              </w:rPr>
            </w:pPr>
            <w:r w:rsidRPr="000671A1">
              <w:rPr>
                <w:rFonts w:ascii="Arial" w:eastAsia="Times New Roman" w:hAnsi="Arial" w:cs="Arial"/>
                <w:color w:val="FF0000"/>
                <w:sz w:val="20"/>
                <w:lang w:eastAsia="ja-JP"/>
              </w:rPr>
              <w:t>0</w:t>
            </w:r>
          </w:p>
        </w:tc>
        <w:tc>
          <w:tcPr>
            <w:tcW w:w="1083" w:type="dxa"/>
            <w:tcBorders>
              <w:top w:val="nil"/>
              <w:left w:val="single" w:sz="4" w:space="0" w:color="auto"/>
              <w:bottom w:val="nil"/>
              <w:right w:val="single" w:sz="4" w:space="0" w:color="auto"/>
            </w:tcBorders>
            <w:shd w:val="clear" w:color="auto" w:fill="auto"/>
            <w:noWrap/>
            <w:vAlign w:val="bottom"/>
            <w:hideMark/>
          </w:tcPr>
          <w:p w14:paraId="36F64A22" w14:textId="455FC6C9" w:rsidR="00E81B06" w:rsidRPr="00DB4C9D" w:rsidRDefault="00E81B06" w:rsidP="00DB4C9D">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1</w:t>
            </w:r>
          </w:p>
        </w:tc>
        <w:tc>
          <w:tcPr>
            <w:tcW w:w="3170" w:type="dxa"/>
            <w:tcBorders>
              <w:top w:val="nil"/>
              <w:left w:val="nil"/>
              <w:bottom w:val="nil"/>
              <w:right w:val="single" w:sz="8" w:space="0" w:color="auto"/>
            </w:tcBorders>
            <w:shd w:val="clear" w:color="auto" w:fill="auto"/>
            <w:noWrap/>
            <w:vAlign w:val="bottom"/>
            <w:hideMark/>
          </w:tcPr>
          <w:p w14:paraId="2186D431" w14:textId="3D5F5D2E" w:rsidR="00E81B06" w:rsidRPr="00DB4C9D" w:rsidRDefault="00E81B06" w:rsidP="00DB4C9D">
            <w:pPr>
              <w:spacing w:before="0"/>
              <w:jc w:val="left"/>
              <w:rPr>
                <w:rFonts w:ascii="Arial" w:eastAsia="Times New Roman" w:hAnsi="Arial" w:cs="Arial"/>
                <w:color w:val="000000"/>
                <w:sz w:val="20"/>
                <w:lang w:eastAsia="ja-JP"/>
              </w:rPr>
            </w:pPr>
            <w:r>
              <w:rPr>
                <w:rFonts w:ascii="Arial" w:eastAsia="Times New Roman" w:hAnsi="Arial" w:cs="Arial"/>
                <w:color w:val="000000"/>
                <w:sz w:val="20"/>
                <w:lang w:eastAsia="ja-JP"/>
              </w:rPr>
              <w:t>Revised design with PEEK</w:t>
            </w:r>
          </w:p>
        </w:tc>
      </w:tr>
      <w:tr w:rsidR="00E81B06" w:rsidRPr="00DB4C9D" w14:paraId="2700742B" w14:textId="77777777" w:rsidTr="0014075D">
        <w:trPr>
          <w:trHeight w:val="227"/>
        </w:trPr>
        <w:tc>
          <w:tcPr>
            <w:tcW w:w="3400" w:type="dxa"/>
            <w:tcBorders>
              <w:top w:val="nil"/>
              <w:left w:val="single" w:sz="8" w:space="0" w:color="auto"/>
              <w:bottom w:val="nil"/>
              <w:right w:val="nil"/>
            </w:tcBorders>
            <w:shd w:val="clear" w:color="auto" w:fill="auto"/>
            <w:noWrap/>
            <w:vAlign w:val="bottom"/>
            <w:hideMark/>
          </w:tcPr>
          <w:p w14:paraId="78E85458" w14:textId="6F574612" w:rsidR="00E81B06" w:rsidRPr="00DB4C9D" w:rsidRDefault="00F87D4D" w:rsidP="00DB4C9D">
            <w:pPr>
              <w:spacing w:before="0"/>
              <w:jc w:val="left"/>
              <w:rPr>
                <w:rFonts w:ascii="Arial" w:eastAsia="Times New Roman" w:hAnsi="Arial" w:cs="Arial"/>
                <w:color w:val="000000"/>
                <w:sz w:val="20"/>
                <w:lang w:eastAsia="ja-JP"/>
              </w:rPr>
            </w:pPr>
            <w:r>
              <w:rPr>
                <w:rFonts w:ascii="Arial" w:eastAsia="Times New Roman" w:hAnsi="Arial" w:cs="Arial"/>
                <w:color w:val="000000"/>
                <w:sz w:val="20"/>
                <w:lang w:eastAsia="ja-JP"/>
              </w:rPr>
              <w:t>Mass mounting b</w:t>
            </w:r>
            <w:r w:rsidR="00E81B06" w:rsidRPr="00DB4C9D">
              <w:rPr>
                <w:rFonts w:ascii="Arial" w:eastAsia="Times New Roman" w:hAnsi="Arial" w:cs="Arial"/>
                <w:color w:val="000000"/>
                <w:sz w:val="20"/>
                <w:lang w:eastAsia="ja-JP"/>
              </w:rPr>
              <w:t>racket</w:t>
            </w:r>
            <w:r w:rsidR="00E81B06">
              <w:rPr>
                <w:rFonts w:ascii="Arial" w:eastAsia="Times New Roman" w:hAnsi="Arial" w:cs="Arial"/>
                <w:color w:val="000000"/>
                <w:sz w:val="20"/>
                <w:lang w:eastAsia="ja-JP"/>
              </w:rPr>
              <w:t xml:space="preserve"> ASSY</w:t>
            </w:r>
          </w:p>
        </w:tc>
        <w:tc>
          <w:tcPr>
            <w:tcW w:w="1440" w:type="dxa"/>
            <w:tcBorders>
              <w:top w:val="nil"/>
              <w:left w:val="single" w:sz="4" w:space="0" w:color="auto"/>
              <w:bottom w:val="nil"/>
              <w:right w:val="single" w:sz="4" w:space="0" w:color="auto"/>
            </w:tcBorders>
            <w:shd w:val="clear" w:color="auto" w:fill="auto"/>
            <w:noWrap/>
            <w:vAlign w:val="bottom"/>
            <w:hideMark/>
          </w:tcPr>
          <w:p w14:paraId="03F8A890" w14:textId="5CEAF927" w:rsidR="00E81B06" w:rsidRPr="00DB4C9D" w:rsidRDefault="00E81B06" w:rsidP="00DB4C9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D1300060</w:t>
            </w:r>
          </w:p>
        </w:tc>
        <w:tc>
          <w:tcPr>
            <w:tcW w:w="820" w:type="dxa"/>
            <w:tcBorders>
              <w:top w:val="nil"/>
              <w:left w:val="nil"/>
              <w:bottom w:val="nil"/>
              <w:right w:val="nil"/>
            </w:tcBorders>
            <w:shd w:val="clear" w:color="auto" w:fill="auto"/>
            <w:noWrap/>
            <w:vAlign w:val="bottom"/>
            <w:hideMark/>
          </w:tcPr>
          <w:p w14:paraId="756741B3" w14:textId="61EEF061" w:rsidR="00E81B06" w:rsidRPr="00DB4C9D" w:rsidRDefault="00F87D4D" w:rsidP="00DB4C9D">
            <w:pPr>
              <w:spacing w:before="0"/>
              <w:jc w:val="center"/>
              <w:rPr>
                <w:rFonts w:ascii="Arial" w:eastAsia="Times New Roman" w:hAnsi="Arial" w:cs="Arial"/>
                <w:color w:val="000000"/>
                <w:sz w:val="20"/>
                <w:lang w:eastAsia="ja-JP"/>
              </w:rPr>
            </w:pPr>
            <w:r w:rsidRPr="000671A1">
              <w:rPr>
                <w:rFonts w:ascii="Arial" w:eastAsia="Times New Roman" w:hAnsi="Arial" w:cs="Arial"/>
                <w:color w:val="FF0000"/>
                <w:sz w:val="20"/>
                <w:lang w:eastAsia="ja-JP"/>
              </w:rPr>
              <w:t>0</w:t>
            </w:r>
          </w:p>
        </w:tc>
        <w:tc>
          <w:tcPr>
            <w:tcW w:w="1083" w:type="dxa"/>
            <w:tcBorders>
              <w:top w:val="nil"/>
              <w:left w:val="single" w:sz="4" w:space="0" w:color="auto"/>
              <w:bottom w:val="nil"/>
              <w:right w:val="single" w:sz="4" w:space="0" w:color="auto"/>
            </w:tcBorders>
            <w:shd w:val="clear" w:color="auto" w:fill="auto"/>
            <w:noWrap/>
            <w:vAlign w:val="bottom"/>
            <w:hideMark/>
          </w:tcPr>
          <w:p w14:paraId="1550625F" w14:textId="0BF9D956" w:rsidR="00E81B06" w:rsidRPr="00DB4C9D" w:rsidRDefault="00E81B06" w:rsidP="00DB4C9D">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2</w:t>
            </w:r>
          </w:p>
        </w:tc>
        <w:tc>
          <w:tcPr>
            <w:tcW w:w="3170" w:type="dxa"/>
            <w:tcBorders>
              <w:top w:val="nil"/>
              <w:left w:val="nil"/>
              <w:bottom w:val="nil"/>
              <w:right w:val="single" w:sz="8" w:space="0" w:color="auto"/>
            </w:tcBorders>
            <w:shd w:val="clear" w:color="auto" w:fill="auto"/>
            <w:noWrap/>
            <w:vAlign w:val="bottom"/>
            <w:hideMark/>
          </w:tcPr>
          <w:p w14:paraId="47DA912E" w14:textId="3DF520D7" w:rsidR="00E81B06" w:rsidRPr="00DB4C9D" w:rsidRDefault="00F87D4D" w:rsidP="00F87D4D">
            <w:pPr>
              <w:spacing w:before="0"/>
              <w:jc w:val="left"/>
              <w:rPr>
                <w:rFonts w:ascii="Arial" w:eastAsia="Times New Roman" w:hAnsi="Arial" w:cs="Arial"/>
                <w:color w:val="000000"/>
                <w:sz w:val="20"/>
                <w:lang w:eastAsia="ja-JP"/>
              </w:rPr>
            </w:pPr>
            <w:r>
              <w:rPr>
                <w:rFonts w:ascii="Arial" w:eastAsia="Times New Roman" w:hAnsi="Arial" w:cs="Arial"/>
                <w:color w:val="000000"/>
                <w:sz w:val="20"/>
                <w:lang w:eastAsia="ja-JP"/>
              </w:rPr>
              <w:t>Have D1300060 x1</w:t>
            </w:r>
          </w:p>
        </w:tc>
      </w:tr>
      <w:tr w:rsidR="00E81B06" w:rsidRPr="00DB4C9D" w14:paraId="58D36AC7" w14:textId="77777777" w:rsidTr="0014075D">
        <w:trPr>
          <w:trHeight w:val="227"/>
        </w:trPr>
        <w:tc>
          <w:tcPr>
            <w:tcW w:w="3400" w:type="dxa"/>
            <w:tcBorders>
              <w:top w:val="nil"/>
              <w:left w:val="single" w:sz="8" w:space="0" w:color="auto"/>
              <w:bottom w:val="nil"/>
              <w:right w:val="nil"/>
            </w:tcBorders>
            <w:shd w:val="clear" w:color="auto" w:fill="auto"/>
            <w:noWrap/>
            <w:vAlign w:val="bottom"/>
            <w:hideMark/>
          </w:tcPr>
          <w:p w14:paraId="57756305" w14:textId="2ECE6568" w:rsidR="00E81B06" w:rsidRPr="00DB4C9D" w:rsidRDefault="00E81B06" w:rsidP="00DB4C9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PEEK cable tie</w:t>
            </w:r>
          </w:p>
        </w:tc>
        <w:tc>
          <w:tcPr>
            <w:tcW w:w="1440" w:type="dxa"/>
            <w:tcBorders>
              <w:top w:val="nil"/>
              <w:left w:val="single" w:sz="4" w:space="0" w:color="auto"/>
              <w:bottom w:val="nil"/>
              <w:right w:val="single" w:sz="4" w:space="0" w:color="auto"/>
            </w:tcBorders>
            <w:shd w:val="clear" w:color="auto" w:fill="auto"/>
            <w:noWrap/>
            <w:vAlign w:val="bottom"/>
            <w:hideMark/>
          </w:tcPr>
          <w:p w14:paraId="4D64A902" w14:textId="26CDF9BD" w:rsidR="00E81B06" w:rsidRPr="00DB4C9D" w:rsidRDefault="00E81B06" w:rsidP="00DB4C9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w:t>
            </w:r>
          </w:p>
        </w:tc>
        <w:tc>
          <w:tcPr>
            <w:tcW w:w="820" w:type="dxa"/>
            <w:tcBorders>
              <w:top w:val="nil"/>
              <w:left w:val="nil"/>
              <w:bottom w:val="nil"/>
              <w:right w:val="nil"/>
            </w:tcBorders>
            <w:shd w:val="clear" w:color="auto" w:fill="auto"/>
            <w:noWrap/>
            <w:vAlign w:val="bottom"/>
            <w:hideMark/>
          </w:tcPr>
          <w:p w14:paraId="29B484AD" w14:textId="6452E6DF" w:rsidR="00E81B06" w:rsidRPr="00F87D4D" w:rsidRDefault="00E81B06" w:rsidP="00DB4C9D">
            <w:pPr>
              <w:spacing w:before="0"/>
              <w:jc w:val="center"/>
              <w:rPr>
                <w:rFonts w:ascii="Arial" w:eastAsia="Times New Roman" w:hAnsi="Arial" w:cs="Arial"/>
                <w:color w:val="FF0000"/>
                <w:sz w:val="20"/>
                <w:lang w:eastAsia="ja-JP"/>
              </w:rPr>
            </w:pPr>
            <w:r w:rsidRPr="00F87D4D">
              <w:rPr>
                <w:rFonts w:ascii="Arial" w:eastAsia="Times New Roman" w:hAnsi="Arial" w:cs="Arial"/>
                <w:color w:val="FF0000"/>
                <w:sz w:val="20"/>
                <w:lang w:eastAsia="ja-JP"/>
              </w:rPr>
              <w:t>0</w:t>
            </w:r>
          </w:p>
        </w:tc>
        <w:tc>
          <w:tcPr>
            <w:tcW w:w="1083" w:type="dxa"/>
            <w:tcBorders>
              <w:top w:val="nil"/>
              <w:left w:val="single" w:sz="4" w:space="0" w:color="auto"/>
              <w:bottom w:val="nil"/>
              <w:right w:val="single" w:sz="4" w:space="0" w:color="auto"/>
            </w:tcBorders>
            <w:shd w:val="clear" w:color="auto" w:fill="auto"/>
            <w:noWrap/>
            <w:vAlign w:val="bottom"/>
            <w:hideMark/>
          </w:tcPr>
          <w:p w14:paraId="0D529740" w14:textId="6C3AE3E4" w:rsidR="00E81B06" w:rsidRPr="00DB4C9D" w:rsidRDefault="00E81B06" w:rsidP="00DB4C9D">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10</w:t>
            </w:r>
          </w:p>
        </w:tc>
        <w:tc>
          <w:tcPr>
            <w:tcW w:w="3170" w:type="dxa"/>
            <w:tcBorders>
              <w:top w:val="nil"/>
              <w:left w:val="nil"/>
              <w:bottom w:val="nil"/>
              <w:right w:val="single" w:sz="8" w:space="0" w:color="auto"/>
            </w:tcBorders>
            <w:shd w:val="clear" w:color="auto" w:fill="auto"/>
            <w:noWrap/>
            <w:vAlign w:val="bottom"/>
            <w:hideMark/>
          </w:tcPr>
          <w:p w14:paraId="348120C8" w14:textId="277383AE" w:rsidR="00E81B06" w:rsidRPr="00DB4C9D" w:rsidRDefault="00E81B06" w:rsidP="00DB4C9D">
            <w:pPr>
              <w:spacing w:before="0"/>
              <w:jc w:val="left"/>
              <w:rPr>
                <w:rFonts w:ascii="Arial" w:eastAsia="Times New Roman" w:hAnsi="Arial" w:cs="Arial"/>
                <w:color w:val="000000"/>
                <w:sz w:val="20"/>
                <w:lang w:eastAsia="ja-JP"/>
              </w:rPr>
            </w:pPr>
          </w:p>
        </w:tc>
      </w:tr>
      <w:tr w:rsidR="00E81B06" w:rsidRPr="00DB4C9D" w14:paraId="502216BD" w14:textId="77777777" w:rsidTr="00F87D4D">
        <w:trPr>
          <w:trHeight w:val="227"/>
        </w:trPr>
        <w:tc>
          <w:tcPr>
            <w:tcW w:w="3400" w:type="dxa"/>
            <w:tcBorders>
              <w:top w:val="nil"/>
              <w:left w:val="single" w:sz="8" w:space="0" w:color="auto"/>
              <w:bottom w:val="nil"/>
              <w:right w:val="nil"/>
            </w:tcBorders>
            <w:shd w:val="clear" w:color="auto" w:fill="auto"/>
            <w:noWrap/>
            <w:vAlign w:val="center"/>
            <w:hideMark/>
          </w:tcPr>
          <w:p w14:paraId="41B43121" w14:textId="4E1643AC" w:rsidR="00E81B06" w:rsidRPr="00DB4C9D" w:rsidRDefault="00E81B06" w:rsidP="00F87D4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PD Shims</w:t>
            </w:r>
          </w:p>
        </w:tc>
        <w:tc>
          <w:tcPr>
            <w:tcW w:w="1440" w:type="dxa"/>
            <w:tcBorders>
              <w:top w:val="nil"/>
              <w:left w:val="single" w:sz="4" w:space="0" w:color="auto"/>
              <w:bottom w:val="nil"/>
              <w:right w:val="single" w:sz="4" w:space="0" w:color="auto"/>
            </w:tcBorders>
            <w:shd w:val="clear" w:color="auto" w:fill="auto"/>
            <w:noWrap/>
            <w:vAlign w:val="center"/>
            <w:hideMark/>
          </w:tcPr>
          <w:p w14:paraId="38CD9ADA" w14:textId="1F440627" w:rsidR="00E81B06" w:rsidRPr="00DB4C9D" w:rsidRDefault="00E81B06" w:rsidP="00F87D4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D1201467-</w:t>
            </w:r>
            <w:r>
              <w:rPr>
                <w:rFonts w:ascii="Arial" w:eastAsia="Times New Roman" w:hAnsi="Arial" w:cs="Arial"/>
                <w:color w:val="000000"/>
                <w:sz w:val="20"/>
                <w:lang w:eastAsia="ja-JP"/>
              </w:rPr>
              <w:t>x</w:t>
            </w:r>
          </w:p>
        </w:tc>
        <w:tc>
          <w:tcPr>
            <w:tcW w:w="820" w:type="dxa"/>
            <w:tcBorders>
              <w:top w:val="nil"/>
              <w:left w:val="nil"/>
              <w:bottom w:val="nil"/>
              <w:right w:val="nil"/>
            </w:tcBorders>
            <w:shd w:val="clear" w:color="auto" w:fill="auto"/>
            <w:noWrap/>
            <w:vAlign w:val="center"/>
            <w:hideMark/>
          </w:tcPr>
          <w:p w14:paraId="42BA6B32" w14:textId="5C31E70E" w:rsidR="00E81B06" w:rsidRPr="00F87D4D" w:rsidRDefault="00E81B06" w:rsidP="00F87D4D">
            <w:pPr>
              <w:spacing w:before="0"/>
              <w:jc w:val="center"/>
              <w:rPr>
                <w:rFonts w:ascii="Arial" w:eastAsia="Times New Roman" w:hAnsi="Arial" w:cs="Arial"/>
                <w:color w:val="FF0000"/>
                <w:sz w:val="20"/>
                <w:lang w:eastAsia="ja-JP"/>
              </w:rPr>
            </w:pPr>
            <w:r w:rsidRPr="00F87D4D">
              <w:rPr>
                <w:rFonts w:ascii="Arial" w:eastAsia="Times New Roman" w:hAnsi="Arial" w:cs="Arial"/>
                <w:color w:val="FF0000"/>
                <w:sz w:val="20"/>
                <w:lang w:eastAsia="ja-JP"/>
              </w:rPr>
              <w:t>-</w:t>
            </w:r>
          </w:p>
        </w:tc>
        <w:tc>
          <w:tcPr>
            <w:tcW w:w="1083" w:type="dxa"/>
            <w:tcBorders>
              <w:top w:val="nil"/>
              <w:left w:val="single" w:sz="4" w:space="0" w:color="auto"/>
              <w:bottom w:val="nil"/>
              <w:right w:val="single" w:sz="4" w:space="0" w:color="auto"/>
            </w:tcBorders>
            <w:shd w:val="clear" w:color="auto" w:fill="auto"/>
            <w:noWrap/>
            <w:vAlign w:val="center"/>
            <w:hideMark/>
          </w:tcPr>
          <w:p w14:paraId="04AF3A61" w14:textId="53C602F4" w:rsidR="00E81B06" w:rsidRPr="00DB4C9D" w:rsidRDefault="00E81B06" w:rsidP="00F87D4D">
            <w:pPr>
              <w:spacing w:before="0"/>
              <w:jc w:val="center"/>
              <w:rPr>
                <w:rFonts w:ascii="Arial" w:eastAsia="Times New Roman" w:hAnsi="Arial" w:cs="Arial" w:hint="eastAsia"/>
                <w:color w:val="000000"/>
                <w:sz w:val="20"/>
                <w:lang w:eastAsia="ja-JP"/>
              </w:rPr>
            </w:pPr>
            <w:r>
              <w:rPr>
                <w:rFonts w:ascii="Arial" w:eastAsia="Times New Roman" w:hAnsi="Arial" w:cs="Arial"/>
                <w:color w:val="000000"/>
                <w:sz w:val="20"/>
                <w:lang w:eastAsia="ja-JP"/>
              </w:rPr>
              <w:t>4</w:t>
            </w:r>
            <w:r w:rsidR="00F87D4D">
              <w:rPr>
                <w:rFonts w:ascii="Arial" w:eastAsia="Times New Roman" w:hAnsi="Arial" w:cs="Arial"/>
                <w:color w:val="000000"/>
                <w:sz w:val="20"/>
                <w:lang w:eastAsia="ja-JP"/>
              </w:rPr>
              <w:t xml:space="preserve"> ea</w:t>
            </w:r>
            <w:r w:rsidR="00F87D4D">
              <w:rPr>
                <w:rFonts w:ascii="MS Mincho" w:eastAsia="MS Mincho" w:hAnsi="MS Mincho" w:cs="MS Mincho"/>
                <w:color w:val="000000"/>
                <w:sz w:val="20"/>
                <w:lang w:eastAsia="ja-JP"/>
              </w:rPr>
              <w:t>.</w:t>
            </w:r>
          </w:p>
        </w:tc>
        <w:tc>
          <w:tcPr>
            <w:tcW w:w="3170" w:type="dxa"/>
            <w:tcBorders>
              <w:top w:val="nil"/>
              <w:left w:val="nil"/>
              <w:bottom w:val="nil"/>
              <w:right w:val="single" w:sz="8" w:space="0" w:color="auto"/>
            </w:tcBorders>
            <w:shd w:val="clear" w:color="auto" w:fill="auto"/>
            <w:noWrap/>
            <w:vAlign w:val="bottom"/>
            <w:hideMark/>
          </w:tcPr>
          <w:p w14:paraId="515F4D37" w14:textId="5DA1E8F9" w:rsidR="00E81B06" w:rsidRPr="00DB4C9D" w:rsidRDefault="00E81B06" w:rsidP="00DB4C9D">
            <w:pPr>
              <w:spacing w:before="0"/>
              <w:jc w:val="left"/>
              <w:rPr>
                <w:rFonts w:ascii="Arial" w:eastAsia="Times New Roman" w:hAnsi="Arial" w:cs="Arial"/>
                <w:color w:val="000000"/>
                <w:sz w:val="20"/>
                <w:lang w:eastAsia="ja-JP"/>
              </w:rPr>
            </w:pPr>
            <w:r>
              <w:rPr>
                <w:rFonts w:ascii="Arial" w:eastAsia="Times New Roman" w:hAnsi="Arial" w:cs="Arial"/>
                <w:color w:val="000000"/>
                <w:sz w:val="20"/>
                <w:lang w:eastAsia="ja-JP"/>
              </w:rPr>
              <w:t>Have -1 x2, -2 x7, -3 x10, -4 x8, -5 x4, -9 x1, and -10 x1.</w:t>
            </w:r>
          </w:p>
        </w:tc>
      </w:tr>
      <w:tr w:rsidR="00E81B06" w:rsidRPr="00DB4C9D" w14:paraId="3D529908" w14:textId="77777777" w:rsidTr="0014075D">
        <w:trPr>
          <w:trHeight w:val="227"/>
        </w:trPr>
        <w:tc>
          <w:tcPr>
            <w:tcW w:w="3400" w:type="dxa"/>
            <w:tcBorders>
              <w:top w:val="nil"/>
              <w:left w:val="single" w:sz="8" w:space="0" w:color="auto"/>
              <w:bottom w:val="nil"/>
              <w:right w:val="nil"/>
            </w:tcBorders>
            <w:shd w:val="clear" w:color="auto" w:fill="auto"/>
            <w:noWrap/>
            <w:vAlign w:val="bottom"/>
            <w:hideMark/>
          </w:tcPr>
          <w:p w14:paraId="46CF2FBE" w14:textId="4332D62D" w:rsidR="00E81B06" w:rsidRPr="00DB4C9D" w:rsidRDefault="00E81B06" w:rsidP="00DB4C9D">
            <w:pPr>
              <w:spacing w:before="0"/>
              <w:jc w:val="left"/>
              <w:rPr>
                <w:rFonts w:ascii="Arial" w:eastAsia="Times New Roman" w:hAnsi="Arial" w:cs="Arial"/>
                <w:color w:val="000000"/>
                <w:sz w:val="20"/>
                <w:lang w:eastAsia="ja-JP"/>
              </w:rPr>
            </w:pPr>
          </w:p>
        </w:tc>
        <w:tc>
          <w:tcPr>
            <w:tcW w:w="1440" w:type="dxa"/>
            <w:tcBorders>
              <w:top w:val="nil"/>
              <w:left w:val="single" w:sz="4" w:space="0" w:color="auto"/>
              <w:bottom w:val="nil"/>
              <w:right w:val="single" w:sz="4" w:space="0" w:color="auto"/>
            </w:tcBorders>
            <w:shd w:val="clear" w:color="auto" w:fill="auto"/>
            <w:noWrap/>
            <w:vAlign w:val="bottom"/>
            <w:hideMark/>
          </w:tcPr>
          <w:p w14:paraId="1567791F" w14:textId="65E7D1B7" w:rsidR="00E81B06" w:rsidRPr="00DB4C9D" w:rsidRDefault="00E81B06" w:rsidP="00DB4C9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 </w:t>
            </w:r>
          </w:p>
        </w:tc>
        <w:tc>
          <w:tcPr>
            <w:tcW w:w="820" w:type="dxa"/>
            <w:tcBorders>
              <w:top w:val="nil"/>
              <w:left w:val="nil"/>
              <w:bottom w:val="nil"/>
              <w:right w:val="nil"/>
            </w:tcBorders>
            <w:shd w:val="clear" w:color="auto" w:fill="auto"/>
            <w:noWrap/>
            <w:vAlign w:val="bottom"/>
            <w:hideMark/>
          </w:tcPr>
          <w:p w14:paraId="3D9E5FB9" w14:textId="09653EB7" w:rsidR="00E81B06" w:rsidRPr="00F87D4D" w:rsidRDefault="00E81B06" w:rsidP="00DB4C9D">
            <w:pPr>
              <w:spacing w:before="0"/>
              <w:jc w:val="center"/>
              <w:rPr>
                <w:rFonts w:ascii="Arial" w:eastAsia="Times New Roman" w:hAnsi="Arial" w:cs="Arial"/>
                <w:color w:val="FF0000"/>
                <w:sz w:val="20"/>
                <w:lang w:eastAsia="ja-JP"/>
              </w:rPr>
            </w:pPr>
          </w:p>
        </w:tc>
        <w:tc>
          <w:tcPr>
            <w:tcW w:w="1083" w:type="dxa"/>
            <w:tcBorders>
              <w:top w:val="nil"/>
              <w:left w:val="single" w:sz="4" w:space="0" w:color="auto"/>
              <w:bottom w:val="nil"/>
              <w:right w:val="single" w:sz="4" w:space="0" w:color="auto"/>
            </w:tcBorders>
            <w:shd w:val="clear" w:color="auto" w:fill="auto"/>
            <w:noWrap/>
            <w:vAlign w:val="bottom"/>
            <w:hideMark/>
          </w:tcPr>
          <w:p w14:paraId="7FCAFE4A" w14:textId="0C239A45" w:rsidR="00E81B06" w:rsidRPr="00DB4C9D" w:rsidRDefault="00E81B06" w:rsidP="00DB4C9D">
            <w:pPr>
              <w:spacing w:before="0"/>
              <w:jc w:val="center"/>
              <w:rPr>
                <w:rFonts w:ascii="Arial" w:eastAsia="Times New Roman" w:hAnsi="Arial" w:cs="Arial"/>
                <w:color w:val="000000"/>
                <w:sz w:val="20"/>
                <w:lang w:eastAsia="ja-JP"/>
              </w:rPr>
            </w:pPr>
          </w:p>
        </w:tc>
        <w:tc>
          <w:tcPr>
            <w:tcW w:w="3170" w:type="dxa"/>
            <w:tcBorders>
              <w:top w:val="nil"/>
              <w:left w:val="nil"/>
              <w:bottom w:val="nil"/>
              <w:right w:val="single" w:sz="8" w:space="0" w:color="auto"/>
            </w:tcBorders>
            <w:shd w:val="clear" w:color="auto" w:fill="auto"/>
            <w:noWrap/>
            <w:vAlign w:val="bottom"/>
            <w:hideMark/>
          </w:tcPr>
          <w:p w14:paraId="298A6507" w14:textId="6D4DD2EE" w:rsidR="00E81B06" w:rsidRPr="00DB4C9D" w:rsidRDefault="00E81B06" w:rsidP="00DB4C9D">
            <w:pPr>
              <w:spacing w:before="0"/>
              <w:jc w:val="left"/>
              <w:rPr>
                <w:rFonts w:ascii="Arial" w:eastAsia="Times New Roman" w:hAnsi="Arial" w:cs="Arial"/>
                <w:color w:val="000000"/>
                <w:sz w:val="20"/>
                <w:lang w:eastAsia="ja-JP"/>
              </w:rPr>
            </w:pPr>
          </w:p>
        </w:tc>
      </w:tr>
      <w:tr w:rsidR="00E81B06" w:rsidRPr="00DB4C9D" w14:paraId="1595F438" w14:textId="77777777" w:rsidTr="0014075D">
        <w:trPr>
          <w:trHeight w:val="227"/>
        </w:trPr>
        <w:tc>
          <w:tcPr>
            <w:tcW w:w="3400" w:type="dxa"/>
            <w:tcBorders>
              <w:top w:val="nil"/>
              <w:left w:val="single" w:sz="8" w:space="0" w:color="auto"/>
              <w:bottom w:val="nil"/>
              <w:right w:val="nil"/>
            </w:tcBorders>
            <w:shd w:val="clear" w:color="auto" w:fill="auto"/>
            <w:noWrap/>
            <w:vAlign w:val="bottom"/>
            <w:hideMark/>
          </w:tcPr>
          <w:p w14:paraId="24C5996E" w14:textId="7E50803F" w:rsidR="00E81B06" w:rsidRPr="00DB4C9D" w:rsidRDefault="00E81B06" w:rsidP="00E81B06">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DCPD Cable A</w:t>
            </w:r>
          </w:p>
        </w:tc>
        <w:tc>
          <w:tcPr>
            <w:tcW w:w="1440" w:type="dxa"/>
            <w:tcBorders>
              <w:top w:val="nil"/>
              <w:left w:val="single" w:sz="4" w:space="0" w:color="auto"/>
              <w:bottom w:val="nil"/>
              <w:right w:val="single" w:sz="4" w:space="0" w:color="auto"/>
            </w:tcBorders>
            <w:shd w:val="clear" w:color="auto" w:fill="auto"/>
            <w:noWrap/>
            <w:vAlign w:val="bottom"/>
            <w:hideMark/>
          </w:tcPr>
          <w:p w14:paraId="4B9BDC6A" w14:textId="62A9316A" w:rsidR="00E81B06" w:rsidRPr="00DB4C9D" w:rsidRDefault="00E81B06" w:rsidP="00DB4C9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D1300371</w:t>
            </w:r>
          </w:p>
        </w:tc>
        <w:tc>
          <w:tcPr>
            <w:tcW w:w="820" w:type="dxa"/>
            <w:tcBorders>
              <w:top w:val="nil"/>
              <w:left w:val="nil"/>
              <w:bottom w:val="nil"/>
              <w:right w:val="nil"/>
            </w:tcBorders>
            <w:shd w:val="clear" w:color="auto" w:fill="auto"/>
            <w:noWrap/>
            <w:vAlign w:val="bottom"/>
            <w:hideMark/>
          </w:tcPr>
          <w:p w14:paraId="3563A4FA" w14:textId="2942D850" w:rsidR="00E81B06" w:rsidRPr="00F87D4D" w:rsidRDefault="00E81B06" w:rsidP="00DB4C9D">
            <w:pPr>
              <w:spacing w:before="0"/>
              <w:jc w:val="center"/>
              <w:rPr>
                <w:rFonts w:ascii="Arial" w:eastAsia="Times New Roman" w:hAnsi="Arial" w:cs="Arial"/>
                <w:color w:val="FF0000"/>
                <w:sz w:val="20"/>
                <w:lang w:eastAsia="ja-JP"/>
              </w:rPr>
            </w:pPr>
            <w:r w:rsidRPr="00F87D4D">
              <w:rPr>
                <w:rFonts w:ascii="Arial" w:eastAsia="Times New Roman" w:hAnsi="Arial" w:cs="Arial"/>
                <w:color w:val="FF0000"/>
                <w:sz w:val="20"/>
                <w:lang w:eastAsia="ja-JP"/>
              </w:rPr>
              <w:t>0</w:t>
            </w:r>
          </w:p>
        </w:tc>
        <w:tc>
          <w:tcPr>
            <w:tcW w:w="1083" w:type="dxa"/>
            <w:tcBorders>
              <w:top w:val="nil"/>
              <w:left w:val="single" w:sz="4" w:space="0" w:color="auto"/>
              <w:bottom w:val="nil"/>
              <w:right w:val="single" w:sz="4" w:space="0" w:color="auto"/>
            </w:tcBorders>
            <w:shd w:val="clear" w:color="auto" w:fill="auto"/>
            <w:noWrap/>
            <w:vAlign w:val="bottom"/>
            <w:hideMark/>
          </w:tcPr>
          <w:p w14:paraId="4ABCD5D3" w14:textId="08C792C9" w:rsidR="00E81B06" w:rsidRPr="00DB4C9D" w:rsidRDefault="00E81B06" w:rsidP="00DB4C9D">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1</w:t>
            </w:r>
          </w:p>
        </w:tc>
        <w:tc>
          <w:tcPr>
            <w:tcW w:w="3170" w:type="dxa"/>
            <w:tcBorders>
              <w:top w:val="nil"/>
              <w:left w:val="nil"/>
              <w:bottom w:val="nil"/>
              <w:right w:val="single" w:sz="8" w:space="0" w:color="auto"/>
            </w:tcBorders>
            <w:shd w:val="clear" w:color="auto" w:fill="auto"/>
            <w:noWrap/>
            <w:vAlign w:val="bottom"/>
            <w:hideMark/>
          </w:tcPr>
          <w:p w14:paraId="4963D2AC" w14:textId="109CE019" w:rsidR="00E81B06" w:rsidRPr="00DB4C9D" w:rsidRDefault="00E81B06" w:rsidP="00DB4C9D">
            <w:pPr>
              <w:spacing w:before="0"/>
              <w:jc w:val="left"/>
              <w:rPr>
                <w:rFonts w:ascii="Arial" w:eastAsia="Times New Roman" w:hAnsi="Arial" w:cs="Arial"/>
                <w:color w:val="000000"/>
                <w:sz w:val="20"/>
                <w:lang w:eastAsia="ja-JP"/>
              </w:rPr>
            </w:pPr>
          </w:p>
        </w:tc>
      </w:tr>
      <w:tr w:rsidR="00E81B06" w:rsidRPr="00DB4C9D" w14:paraId="6DAC6EBD" w14:textId="77777777" w:rsidTr="0014075D">
        <w:trPr>
          <w:trHeight w:val="227"/>
        </w:trPr>
        <w:tc>
          <w:tcPr>
            <w:tcW w:w="3400" w:type="dxa"/>
            <w:tcBorders>
              <w:top w:val="nil"/>
              <w:left w:val="single" w:sz="8" w:space="0" w:color="auto"/>
              <w:bottom w:val="nil"/>
              <w:right w:val="nil"/>
            </w:tcBorders>
            <w:shd w:val="clear" w:color="auto" w:fill="auto"/>
            <w:noWrap/>
            <w:vAlign w:val="bottom"/>
            <w:hideMark/>
          </w:tcPr>
          <w:p w14:paraId="34C6B2C1" w14:textId="1F7CBC39" w:rsidR="00E81B06" w:rsidRPr="00DB4C9D" w:rsidRDefault="00E81B06" w:rsidP="00DB4C9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DCPD Cable B</w:t>
            </w:r>
          </w:p>
        </w:tc>
        <w:tc>
          <w:tcPr>
            <w:tcW w:w="1440" w:type="dxa"/>
            <w:tcBorders>
              <w:top w:val="nil"/>
              <w:left w:val="single" w:sz="4" w:space="0" w:color="auto"/>
              <w:bottom w:val="nil"/>
              <w:right w:val="single" w:sz="4" w:space="0" w:color="auto"/>
            </w:tcBorders>
            <w:shd w:val="clear" w:color="auto" w:fill="auto"/>
            <w:noWrap/>
            <w:vAlign w:val="bottom"/>
            <w:hideMark/>
          </w:tcPr>
          <w:p w14:paraId="45C4689C" w14:textId="2DB5137F" w:rsidR="00E81B06" w:rsidRPr="00DB4C9D" w:rsidRDefault="00E81B06" w:rsidP="00DB4C9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D1300372</w:t>
            </w:r>
          </w:p>
        </w:tc>
        <w:tc>
          <w:tcPr>
            <w:tcW w:w="820" w:type="dxa"/>
            <w:tcBorders>
              <w:top w:val="nil"/>
              <w:left w:val="nil"/>
              <w:bottom w:val="nil"/>
              <w:right w:val="nil"/>
            </w:tcBorders>
            <w:shd w:val="clear" w:color="auto" w:fill="auto"/>
            <w:noWrap/>
            <w:vAlign w:val="bottom"/>
            <w:hideMark/>
          </w:tcPr>
          <w:p w14:paraId="1AEE01FD" w14:textId="6E51E828" w:rsidR="00E81B06" w:rsidRPr="00F87D4D" w:rsidRDefault="00E81B06" w:rsidP="00DB4C9D">
            <w:pPr>
              <w:spacing w:before="0"/>
              <w:jc w:val="center"/>
              <w:rPr>
                <w:rFonts w:ascii="Arial" w:eastAsia="Times New Roman" w:hAnsi="Arial" w:cs="Arial"/>
                <w:color w:val="FF0000"/>
                <w:sz w:val="20"/>
                <w:lang w:eastAsia="ja-JP"/>
              </w:rPr>
            </w:pPr>
            <w:r w:rsidRPr="00F87D4D">
              <w:rPr>
                <w:rFonts w:ascii="Arial" w:eastAsia="Times New Roman" w:hAnsi="Arial" w:cs="Arial"/>
                <w:color w:val="FF0000"/>
                <w:sz w:val="20"/>
                <w:lang w:eastAsia="ja-JP"/>
              </w:rPr>
              <w:t>0</w:t>
            </w:r>
          </w:p>
        </w:tc>
        <w:tc>
          <w:tcPr>
            <w:tcW w:w="1083" w:type="dxa"/>
            <w:tcBorders>
              <w:top w:val="nil"/>
              <w:left w:val="single" w:sz="4" w:space="0" w:color="auto"/>
              <w:bottom w:val="nil"/>
              <w:right w:val="single" w:sz="4" w:space="0" w:color="auto"/>
            </w:tcBorders>
            <w:shd w:val="clear" w:color="auto" w:fill="auto"/>
            <w:noWrap/>
            <w:vAlign w:val="bottom"/>
            <w:hideMark/>
          </w:tcPr>
          <w:p w14:paraId="37CF0E2B" w14:textId="6F522386" w:rsidR="00E81B06" w:rsidRPr="00DB4C9D" w:rsidRDefault="00E81B06" w:rsidP="00DB4C9D">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1</w:t>
            </w:r>
          </w:p>
        </w:tc>
        <w:tc>
          <w:tcPr>
            <w:tcW w:w="3170" w:type="dxa"/>
            <w:tcBorders>
              <w:top w:val="nil"/>
              <w:left w:val="nil"/>
              <w:bottom w:val="nil"/>
              <w:right w:val="single" w:sz="8" w:space="0" w:color="auto"/>
            </w:tcBorders>
            <w:shd w:val="clear" w:color="auto" w:fill="auto"/>
            <w:noWrap/>
            <w:vAlign w:val="bottom"/>
            <w:hideMark/>
          </w:tcPr>
          <w:p w14:paraId="1D5F577F" w14:textId="130A63A1" w:rsidR="00E81B06" w:rsidRPr="00DB4C9D" w:rsidRDefault="00E81B06" w:rsidP="00DB4C9D">
            <w:pPr>
              <w:spacing w:before="0"/>
              <w:jc w:val="left"/>
              <w:rPr>
                <w:rFonts w:ascii="Arial" w:eastAsia="Times New Roman" w:hAnsi="Arial" w:cs="Arial"/>
                <w:color w:val="000000"/>
                <w:sz w:val="20"/>
                <w:lang w:eastAsia="ja-JP"/>
              </w:rPr>
            </w:pPr>
          </w:p>
        </w:tc>
      </w:tr>
      <w:tr w:rsidR="00E81B06" w:rsidRPr="00DB4C9D" w14:paraId="53B1BF50" w14:textId="77777777" w:rsidTr="0014075D">
        <w:trPr>
          <w:trHeight w:val="227"/>
        </w:trPr>
        <w:tc>
          <w:tcPr>
            <w:tcW w:w="3400" w:type="dxa"/>
            <w:tcBorders>
              <w:top w:val="nil"/>
              <w:left w:val="single" w:sz="8" w:space="0" w:color="auto"/>
              <w:bottom w:val="nil"/>
              <w:right w:val="nil"/>
            </w:tcBorders>
            <w:shd w:val="clear" w:color="auto" w:fill="auto"/>
            <w:noWrap/>
            <w:vAlign w:val="bottom"/>
            <w:hideMark/>
          </w:tcPr>
          <w:p w14:paraId="0B212D11" w14:textId="54CCB581" w:rsidR="00E81B06" w:rsidRPr="00DB4C9D" w:rsidRDefault="00E81B06" w:rsidP="00DB4C9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QPD Cable A</w:t>
            </w:r>
          </w:p>
        </w:tc>
        <w:tc>
          <w:tcPr>
            <w:tcW w:w="1440" w:type="dxa"/>
            <w:tcBorders>
              <w:top w:val="nil"/>
              <w:left w:val="single" w:sz="4" w:space="0" w:color="auto"/>
              <w:bottom w:val="nil"/>
              <w:right w:val="single" w:sz="4" w:space="0" w:color="auto"/>
            </w:tcBorders>
            <w:shd w:val="clear" w:color="auto" w:fill="auto"/>
            <w:noWrap/>
            <w:vAlign w:val="bottom"/>
            <w:hideMark/>
          </w:tcPr>
          <w:p w14:paraId="12CAA7F1" w14:textId="7FB3EACA" w:rsidR="00E81B06" w:rsidRPr="00DB4C9D" w:rsidRDefault="00E81B06" w:rsidP="00DB4C9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D1300374</w:t>
            </w:r>
          </w:p>
        </w:tc>
        <w:tc>
          <w:tcPr>
            <w:tcW w:w="820" w:type="dxa"/>
            <w:tcBorders>
              <w:top w:val="nil"/>
              <w:left w:val="nil"/>
              <w:bottom w:val="nil"/>
              <w:right w:val="nil"/>
            </w:tcBorders>
            <w:shd w:val="clear" w:color="auto" w:fill="auto"/>
            <w:noWrap/>
            <w:vAlign w:val="bottom"/>
            <w:hideMark/>
          </w:tcPr>
          <w:p w14:paraId="039975F6" w14:textId="1404387B" w:rsidR="00E81B06" w:rsidRPr="00F87D4D" w:rsidRDefault="00E81B06" w:rsidP="00DB4C9D">
            <w:pPr>
              <w:spacing w:before="0"/>
              <w:jc w:val="center"/>
              <w:rPr>
                <w:rFonts w:ascii="Arial" w:eastAsia="Times New Roman" w:hAnsi="Arial" w:cs="Arial"/>
                <w:color w:val="FF0000"/>
                <w:sz w:val="20"/>
                <w:lang w:eastAsia="ja-JP"/>
              </w:rPr>
            </w:pPr>
            <w:r w:rsidRPr="00F87D4D">
              <w:rPr>
                <w:rFonts w:ascii="Arial" w:eastAsia="Times New Roman" w:hAnsi="Arial" w:cs="Arial"/>
                <w:color w:val="FF0000"/>
                <w:sz w:val="20"/>
                <w:lang w:eastAsia="ja-JP"/>
              </w:rPr>
              <w:t>0</w:t>
            </w:r>
          </w:p>
        </w:tc>
        <w:tc>
          <w:tcPr>
            <w:tcW w:w="1083" w:type="dxa"/>
            <w:tcBorders>
              <w:top w:val="nil"/>
              <w:left w:val="single" w:sz="4" w:space="0" w:color="auto"/>
              <w:bottom w:val="nil"/>
              <w:right w:val="single" w:sz="4" w:space="0" w:color="auto"/>
            </w:tcBorders>
            <w:shd w:val="clear" w:color="auto" w:fill="auto"/>
            <w:noWrap/>
            <w:vAlign w:val="bottom"/>
            <w:hideMark/>
          </w:tcPr>
          <w:p w14:paraId="314F14B1" w14:textId="32EAD37D" w:rsidR="00E81B06" w:rsidRPr="00DB4C9D" w:rsidRDefault="00E81B06" w:rsidP="00DB4C9D">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1</w:t>
            </w:r>
          </w:p>
        </w:tc>
        <w:tc>
          <w:tcPr>
            <w:tcW w:w="3170" w:type="dxa"/>
            <w:tcBorders>
              <w:top w:val="nil"/>
              <w:left w:val="nil"/>
              <w:bottom w:val="nil"/>
              <w:right w:val="single" w:sz="8" w:space="0" w:color="auto"/>
            </w:tcBorders>
            <w:shd w:val="clear" w:color="auto" w:fill="auto"/>
            <w:noWrap/>
            <w:vAlign w:val="bottom"/>
            <w:hideMark/>
          </w:tcPr>
          <w:p w14:paraId="41D9983A" w14:textId="67D4C2F4" w:rsidR="00E81B06" w:rsidRPr="00DB4C9D" w:rsidRDefault="00E81B06" w:rsidP="00DB4C9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One per OMC bread board</w:t>
            </w:r>
          </w:p>
        </w:tc>
      </w:tr>
      <w:tr w:rsidR="00E81B06" w:rsidRPr="00DB4C9D" w14:paraId="21B55996" w14:textId="77777777" w:rsidTr="00F87D4D">
        <w:trPr>
          <w:trHeight w:val="227"/>
        </w:trPr>
        <w:tc>
          <w:tcPr>
            <w:tcW w:w="3400" w:type="dxa"/>
            <w:tcBorders>
              <w:top w:val="nil"/>
              <w:left w:val="single" w:sz="8" w:space="0" w:color="auto"/>
              <w:right w:val="nil"/>
            </w:tcBorders>
            <w:shd w:val="clear" w:color="auto" w:fill="auto"/>
            <w:noWrap/>
            <w:vAlign w:val="bottom"/>
            <w:hideMark/>
          </w:tcPr>
          <w:p w14:paraId="65053C86" w14:textId="296590BC" w:rsidR="00E81B06" w:rsidRPr="00DB4C9D" w:rsidRDefault="00E81B06" w:rsidP="00DB4C9D">
            <w:pPr>
              <w:spacing w:before="0"/>
              <w:jc w:val="left"/>
              <w:rPr>
                <w:rFonts w:ascii="Arial" w:eastAsia="Times New Roman" w:hAnsi="Arial" w:cs="Arial"/>
                <w:b/>
                <w:bCs/>
                <w:color w:val="000000"/>
                <w:sz w:val="20"/>
                <w:lang w:eastAsia="ja-JP"/>
              </w:rPr>
            </w:pPr>
            <w:r w:rsidRPr="00DB4C9D">
              <w:rPr>
                <w:rFonts w:ascii="Arial" w:eastAsia="Times New Roman" w:hAnsi="Arial" w:cs="Arial"/>
                <w:color w:val="000000"/>
                <w:sz w:val="20"/>
                <w:lang w:eastAsia="ja-JP"/>
              </w:rPr>
              <w:t>QPD Cable B</w:t>
            </w:r>
          </w:p>
        </w:tc>
        <w:tc>
          <w:tcPr>
            <w:tcW w:w="1440" w:type="dxa"/>
            <w:tcBorders>
              <w:top w:val="nil"/>
              <w:left w:val="single" w:sz="4" w:space="0" w:color="auto"/>
              <w:right w:val="single" w:sz="4" w:space="0" w:color="auto"/>
            </w:tcBorders>
            <w:shd w:val="clear" w:color="auto" w:fill="auto"/>
            <w:noWrap/>
            <w:vAlign w:val="bottom"/>
            <w:hideMark/>
          </w:tcPr>
          <w:p w14:paraId="14EFC011" w14:textId="7BCE8FAD" w:rsidR="00E81B06" w:rsidRPr="00DB4C9D" w:rsidRDefault="00E81B06" w:rsidP="00DB4C9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D1300375</w:t>
            </w:r>
          </w:p>
        </w:tc>
        <w:tc>
          <w:tcPr>
            <w:tcW w:w="820" w:type="dxa"/>
            <w:tcBorders>
              <w:top w:val="nil"/>
              <w:left w:val="nil"/>
              <w:right w:val="nil"/>
            </w:tcBorders>
            <w:shd w:val="clear" w:color="auto" w:fill="auto"/>
            <w:noWrap/>
            <w:vAlign w:val="bottom"/>
            <w:hideMark/>
          </w:tcPr>
          <w:p w14:paraId="4CA8086B" w14:textId="257E2055" w:rsidR="00E81B06" w:rsidRPr="00F87D4D" w:rsidRDefault="00E81B06" w:rsidP="00DB4C9D">
            <w:pPr>
              <w:spacing w:before="0"/>
              <w:jc w:val="center"/>
              <w:rPr>
                <w:rFonts w:ascii="Arial" w:eastAsia="Times New Roman" w:hAnsi="Arial" w:cs="Arial"/>
                <w:color w:val="FF0000"/>
                <w:sz w:val="20"/>
                <w:lang w:eastAsia="ja-JP"/>
              </w:rPr>
            </w:pPr>
            <w:r w:rsidRPr="00F87D4D">
              <w:rPr>
                <w:rFonts w:ascii="Arial" w:eastAsia="Times New Roman" w:hAnsi="Arial" w:cs="Arial"/>
                <w:color w:val="FF0000"/>
                <w:sz w:val="20"/>
                <w:lang w:eastAsia="ja-JP"/>
              </w:rPr>
              <w:t>0</w:t>
            </w:r>
          </w:p>
        </w:tc>
        <w:tc>
          <w:tcPr>
            <w:tcW w:w="1083" w:type="dxa"/>
            <w:tcBorders>
              <w:top w:val="nil"/>
              <w:left w:val="single" w:sz="4" w:space="0" w:color="auto"/>
              <w:right w:val="single" w:sz="4" w:space="0" w:color="auto"/>
            </w:tcBorders>
            <w:shd w:val="clear" w:color="auto" w:fill="auto"/>
            <w:noWrap/>
            <w:vAlign w:val="bottom"/>
            <w:hideMark/>
          </w:tcPr>
          <w:p w14:paraId="6557CC35" w14:textId="2BD5343C" w:rsidR="00E81B06" w:rsidRPr="00DB4C9D" w:rsidRDefault="00E81B06" w:rsidP="00DB4C9D">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1</w:t>
            </w:r>
          </w:p>
        </w:tc>
        <w:tc>
          <w:tcPr>
            <w:tcW w:w="3170" w:type="dxa"/>
            <w:tcBorders>
              <w:top w:val="nil"/>
              <w:left w:val="nil"/>
              <w:bottom w:val="nil"/>
              <w:right w:val="single" w:sz="8" w:space="0" w:color="auto"/>
            </w:tcBorders>
            <w:shd w:val="clear" w:color="auto" w:fill="auto"/>
            <w:noWrap/>
            <w:vAlign w:val="bottom"/>
            <w:hideMark/>
          </w:tcPr>
          <w:p w14:paraId="7441F733" w14:textId="2F4F5F5E" w:rsidR="00E81B06" w:rsidRPr="00DB4C9D" w:rsidRDefault="00E81B06" w:rsidP="00DB4C9D">
            <w:pPr>
              <w:spacing w:before="0"/>
              <w:jc w:val="left"/>
              <w:rPr>
                <w:rFonts w:ascii="Arial" w:eastAsia="Times New Roman" w:hAnsi="Arial" w:cs="Arial"/>
                <w:color w:val="000000"/>
                <w:sz w:val="20"/>
                <w:lang w:eastAsia="ja-JP"/>
              </w:rPr>
            </w:pPr>
          </w:p>
        </w:tc>
      </w:tr>
      <w:tr w:rsidR="00E81B06" w:rsidRPr="00DB4C9D" w14:paraId="011FCAA0" w14:textId="77777777" w:rsidTr="00F87D4D">
        <w:trPr>
          <w:trHeight w:val="227"/>
        </w:trPr>
        <w:tc>
          <w:tcPr>
            <w:tcW w:w="3400" w:type="dxa"/>
            <w:tcBorders>
              <w:top w:val="nil"/>
              <w:left w:val="single" w:sz="8" w:space="0" w:color="auto"/>
              <w:right w:val="nil"/>
            </w:tcBorders>
            <w:shd w:val="clear" w:color="auto" w:fill="auto"/>
            <w:noWrap/>
            <w:vAlign w:val="bottom"/>
          </w:tcPr>
          <w:p w14:paraId="3207643D" w14:textId="77777777" w:rsidR="00E81B06" w:rsidRPr="00DB4C9D" w:rsidRDefault="00E81B06" w:rsidP="00DB4C9D">
            <w:pPr>
              <w:spacing w:before="0"/>
              <w:jc w:val="left"/>
              <w:rPr>
                <w:rFonts w:ascii="Arial" w:eastAsia="Times New Roman" w:hAnsi="Arial" w:cs="Arial"/>
                <w:color w:val="000000"/>
                <w:sz w:val="20"/>
                <w:lang w:eastAsia="ja-JP"/>
              </w:rPr>
            </w:pPr>
          </w:p>
        </w:tc>
        <w:tc>
          <w:tcPr>
            <w:tcW w:w="1440" w:type="dxa"/>
            <w:tcBorders>
              <w:top w:val="nil"/>
              <w:left w:val="single" w:sz="4" w:space="0" w:color="auto"/>
              <w:right w:val="single" w:sz="4" w:space="0" w:color="auto"/>
            </w:tcBorders>
            <w:shd w:val="clear" w:color="auto" w:fill="auto"/>
            <w:noWrap/>
            <w:vAlign w:val="bottom"/>
          </w:tcPr>
          <w:p w14:paraId="609D4C14" w14:textId="77777777" w:rsidR="00E81B06" w:rsidRPr="00DB4C9D" w:rsidRDefault="00E81B06" w:rsidP="00DB4C9D">
            <w:pPr>
              <w:spacing w:before="0"/>
              <w:jc w:val="left"/>
              <w:rPr>
                <w:rFonts w:ascii="Arial" w:eastAsia="Times New Roman" w:hAnsi="Arial" w:cs="Arial"/>
                <w:color w:val="000000"/>
                <w:sz w:val="20"/>
                <w:lang w:eastAsia="ja-JP"/>
              </w:rPr>
            </w:pPr>
          </w:p>
        </w:tc>
        <w:tc>
          <w:tcPr>
            <w:tcW w:w="820" w:type="dxa"/>
            <w:tcBorders>
              <w:top w:val="nil"/>
              <w:left w:val="nil"/>
              <w:right w:val="nil"/>
            </w:tcBorders>
            <w:shd w:val="clear" w:color="auto" w:fill="auto"/>
            <w:noWrap/>
            <w:vAlign w:val="bottom"/>
          </w:tcPr>
          <w:p w14:paraId="0D7C85E4" w14:textId="77777777" w:rsidR="00E81B06" w:rsidRPr="00F87D4D" w:rsidRDefault="00E81B06" w:rsidP="00DB4C9D">
            <w:pPr>
              <w:spacing w:before="0"/>
              <w:jc w:val="center"/>
              <w:rPr>
                <w:rFonts w:ascii="Arial" w:eastAsia="Times New Roman" w:hAnsi="Arial" w:cs="Arial"/>
                <w:color w:val="FF0000"/>
                <w:sz w:val="20"/>
                <w:lang w:eastAsia="ja-JP"/>
              </w:rPr>
            </w:pPr>
          </w:p>
        </w:tc>
        <w:tc>
          <w:tcPr>
            <w:tcW w:w="1083" w:type="dxa"/>
            <w:tcBorders>
              <w:top w:val="nil"/>
              <w:left w:val="single" w:sz="4" w:space="0" w:color="auto"/>
              <w:right w:val="single" w:sz="4" w:space="0" w:color="auto"/>
            </w:tcBorders>
            <w:shd w:val="clear" w:color="auto" w:fill="auto"/>
            <w:noWrap/>
            <w:vAlign w:val="bottom"/>
          </w:tcPr>
          <w:p w14:paraId="7D294182" w14:textId="77777777" w:rsidR="00E81B06" w:rsidRPr="00DB4C9D" w:rsidRDefault="00E81B06" w:rsidP="00DB4C9D">
            <w:pPr>
              <w:spacing w:before="0"/>
              <w:jc w:val="center"/>
              <w:rPr>
                <w:rFonts w:ascii="Arial" w:eastAsia="Times New Roman" w:hAnsi="Arial" w:cs="Arial"/>
                <w:color w:val="000000"/>
                <w:sz w:val="20"/>
                <w:lang w:eastAsia="ja-JP"/>
              </w:rPr>
            </w:pPr>
          </w:p>
        </w:tc>
        <w:tc>
          <w:tcPr>
            <w:tcW w:w="3170" w:type="dxa"/>
            <w:tcBorders>
              <w:top w:val="nil"/>
              <w:left w:val="nil"/>
              <w:bottom w:val="nil"/>
              <w:right w:val="single" w:sz="8" w:space="0" w:color="auto"/>
            </w:tcBorders>
            <w:shd w:val="clear" w:color="auto" w:fill="auto"/>
            <w:noWrap/>
            <w:vAlign w:val="bottom"/>
          </w:tcPr>
          <w:p w14:paraId="32C31595" w14:textId="77777777" w:rsidR="00E81B06" w:rsidRPr="00DB4C9D" w:rsidRDefault="00E81B06" w:rsidP="00DB4C9D">
            <w:pPr>
              <w:spacing w:before="0"/>
              <w:jc w:val="left"/>
              <w:rPr>
                <w:rFonts w:ascii="Arial" w:eastAsia="Times New Roman" w:hAnsi="Arial" w:cs="Arial"/>
                <w:color w:val="000000"/>
                <w:sz w:val="20"/>
                <w:lang w:eastAsia="ja-JP"/>
              </w:rPr>
            </w:pPr>
          </w:p>
        </w:tc>
      </w:tr>
      <w:tr w:rsidR="00E81B06" w:rsidRPr="00DB4C9D" w14:paraId="5E7F71A3" w14:textId="77777777" w:rsidTr="00F87D4D">
        <w:trPr>
          <w:trHeight w:val="227"/>
        </w:trPr>
        <w:tc>
          <w:tcPr>
            <w:tcW w:w="3400" w:type="dxa"/>
            <w:tcBorders>
              <w:left w:val="single" w:sz="8" w:space="0" w:color="auto"/>
              <w:bottom w:val="single" w:sz="8" w:space="0" w:color="auto"/>
              <w:right w:val="nil"/>
            </w:tcBorders>
            <w:shd w:val="clear" w:color="auto" w:fill="auto"/>
            <w:noWrap/>
            <w:vAlign w:val="bottom"/>
            <w:hideMark/>
          </w:tcPr>
          <w:p w14:paraId="453AA549" w14:textId="4E32C519" w:rsidR="00E81B06" w:rsidRPr="00DB4C9D" w:rsidRDefault="00E81B06" w:rsidP="00DB4C9D">
            <w:pPr>
              <w:spacing w:before="0"/>
              <w:jc w:val="left"/>
              <w:rPr>
                <w:rFonts w:ascii="Arial" w:eastAsia="Times New Roman" w:hAnsi="Arial" w:cs="Arial"/>
                <w:color w:val="000000"/>
                <w:sz w:val="20"/>
                <w:lang w:eastAsia="ja-JP"/>
              </w:rPr>
            </w:pPr>
            <w:r w:rsidRPr="00DB4C9D">
              <w:rPr>
                <w:rFonts w:ascii="Arial" w:eastAsia="Times New Roman" w:hAnsi="Arial" w:cs="Arial"/>
                <w:color w:val="000000"/>
                <w:sz w:val="20"/>
                <w:lang w:eastAsia="ja-JP"/>
              </w:rPr>
              <w:t>PD Mounting Bracket</w:t>
            </w:r>
          </w:p>
        </w:tc>
        <w:tc>
          <w:tcPr>
            <w:tcW w:w="1440" w:type="dxa"/>
            <w:tcBorders>
              <w:left w:val="single" w:sz="4" w:space="0" w:color="auto"/>
              <w:bottom w:val="single" w:sz="8" w:space="0" w:color="auto"/>
              <w:right w:val="single" w:sz="4" w:space="0" w:color="auto"/>
            </w:tcBorders>
            <w:shd w:val="clear" w:color="auto" w:fill="auto"/>
            <w:noWrap/>
            <w:vAlign w:val="bottom"/>
            <w:hideMark/>
          </w:tcPr>
          <w:p w14:paraId="75E3BA88" w14:textId="2BAC84EB" w:rsidR="00E81B06" w:rsidRPr="00DB4C9D" w:rsidRDefault="00E81B06" w:rsidP="00DB4C9D">
            <w:pPr>
              <w:spacing w:before="0"/>
              <w:jc w:val="left"/>
              <w:rPr>
                <w:rFonts w:ascii="Arial" w:eastAsia="Times New Roman" w:hAnsi="Arial" w:cs="Arial"/>
                <w:color w:val="000000"/>
                <w:sz w:val="20"/>
                <w:lang w:eastAsia="ja-JP"/>
              </w:rPr>
            </w:pPr>
          </w:p>
        </w:tc>
        <w:tc>
          <w:tcPr>
            <w:tcW w:w="820" w:type="dxa"/>
            <w:tcBorders>
              <w:left w:val="nil"/>
              <w:bottom w:val="single" w:sz="8" w:space="0" w:color="auto"/>
              <w:right w:val="nil"/>
            </w:tcBorders>
            <w:shd w:val="clear" w:color="auto" w:fill="auto"/>
            <w:noWrap/>
            <w:vAlign w:val="bottom"/>
            <w:hideMark/>
          </w:tcPr>
          <w:p w14:paraId="3C77EB84" w14:textId="7019046A" w:rsidR="00E81B06" w:rsidRPr="00F87D4D" w:rsidRDefault="00E81B06" w:rsidP="00DB4C9D">
            <w:pPr>
              <w:spacing w:before="0"/>
              <w:jc w:val="center"/>
              <w:rPr>
                <w:rFonts w:ascii="Arial" w:eastAsia="Times New Roman" w:hAnsi="Arial" w:cs="Arial"/>
                <w:color w:val="FF0000"/>
                <w:sz w:val="20"/>
                <w:lang w:eastAsia="ja-JP"/>
              </w:rPr>
            </w:pPr>
            <w:r w:rsidRPr="00F87D4D">
              <w:rPr>
                <w:rFonts w:ascii="Arial" w:eastAsia="Times New Roman" w:hAnsi="Arial" w:cs="Arial"/>
                <w:color w:val="FF0000"/>
                <w:sz w:val="20"/>
                <w:lang w:eastAsia="ja-JP"/>
              </w:rPr>
              <w:t>0</w:t>
            </w:r>
          </w:p>
        </w:tc>
        <w:tc>
          <w:tcPr>
            <w:tcW w:w="1083" w:type="dxa"/>
            <w:tcBorders>
              <w:left w:val="single" w:sz="4" w:space="0" w:color="auto"/>
              <w:bottom w:val="single" w:sz="8" w:space="0" w:color="auto"/>
              <w:right w:val="single" w:sz="4" w:space="0" w:color="auto"/>
            </w:tcBorders>
            <w:shd w:val="clear" w:color="auto" w:fill="auto"/>
            <w:noWrap/>
            <w:vAlign w:val="bottom"/>
            <w:hideMark/>
          </w:tcPr>
          <w:p w14:paraId="5F930762" w14:textId="320D2101" w:rsidR="00E81B06" w:rsidRPr="00DB4C9D" w:rsidRDefault="00E81B06" w:rsidP="00DB4C9D">
            <w:pPr>
              <w:spacing w:before="0"/>
              <w:jc w:val="center"/>
              <w:rPr>
                <w:rFonts w:ascii="Arial" w:eastAsia="Times New Roman" w:hAnsi="Arial" w:cs="Arial"/>
                <w:color w:val="000000"/>
                <w:sz w:val="20"/>
                <w:lang w:eastAsia="ja-JP"/>
              </w:rPr>
            </w:pPr>
            <w:r w:rsidRPr="00DB4C9D">
              <w:rPr>
                <w:rFonts w:ascii="Arial" w:eastAsia="Times New Roman" w:hAnsi="Arial" w:cs="Arial"/>
                <w:color w:val="000000"/>
                <w:sz w:val="20"/>
                <w:lang w:eastAsia="ja-JP"/>
              </w:rPr>
              <w:t>14</w:t>
            </w:r>
          </w:p>
        </w:tc>
        <w:tc>
          <w:tcPr>
            <w:tcW w:w="3170" w:type="dxa"/>
            <w:tcBorders>
              <w:top w:val="nil"/>
              <w:left w:val="nil"/>
              <w:bottom w:val="single" w:sz="4" w:space="0" w:color="auto"/>
              <w:right w:val="single" w:sz="8" w:space="0" w:color="auto"/>
            </w:tcBorders>
            <w:shd w:val="clear" w:color="auto" w:fill="auto"/>
            <w:noWrap/>
            <w:vAlign w:val="bottom"/>
            <w:hideMark/>
          </w:tcPr>
          <w:p w14:paraId="268F320A" w14:textId="41DBFB95" w:rsidR="00E81B06" w:rsidRPr="00DB4C9D" w:rsidRDefault="00E81B06" w:rsidP="00F87D4D">
            <w:pPr>
              <w:spacing w:before="0"/>
              <w:jc w:val="left"/>
              <w:rPr>
                <w:rFonts w:ascii="Arial" w:eastAsia="Times New Roman" w:hAnsi="Arial" w:cs="Arial"/>
                <w:color w:val="000000"/>
                <w:sz w:val="20"/>
                <w:lang w:eastAsia="ja-JP"/>
              </w:rPr>
            </w:pPr>
            <w:r>
              <w:rPr>
                <w:rFonts w:ascii="Arial" w:eastAsia="Times New Roman" w:hAnsi="Arial" w:cs="Arial"/>
                <w:color w:val="000000"/>
                <w:sz w:val="20"/>
                <w:lang w:eastAsia="ja-JP"/>
              </w:rPr>
              <w:t xml:space="preserve">See Section </w:t>
            </w:r>
            <w:r w:rsidR="00F87D4D">
              <w:rPr>
                <w:rFonts w:ascii="Arial" w:eastAsia="Times New Roman" w:hAnsi="Arial" w:cs="Arial"/>
                <w:color w:val="000000"/>
                <w:sz w:val="20"/>
                <w:lang w:eastAsia="ja-JP"/>
              </w:rPr>
              <w:fldChar w:fldCharType="begin"/>
            </w:r>
            <w:r w:rsidR="00F87D4D">
              <w:rPr>
                <w:rFonts w:ascii="Arial" w:eastAsia="Times New Roman" w:hAnsi="Arial" w:cs="Arial"/>
                <w:color w:val="000000"/>
                <w:sz w:val="20"/>
                <w:lang w:eastAsia="ja-JP"/>
              </w:rPr>
              <w:instrText xml:space="preserve"> REF _Ref466620806 \r \h </w:instrText>
            </w:r>
            <w:r w:rsidR="00F87D4D">
              <w:rPr>
                <w:rFonts w:ascii="Arial" w:eastAsia="Times New Roman" w:hAnsi="Arial" w:cs="Arial"/>
                <w:color w:val="000000"/>
                <w:sz w:val="20"/>
                <w:lang w:eastAsia="ja-JP"/>
              </w:rPr>
            </w:r>
            <w:r w:rsidR="00F87D4D">
              <w:rPr>
                <w:rFonts w:ascii="Arial" w:eastAsia="Times New Roman" w:hAnsi="Arial" w:cs="Arial"/>
                <w:color w:val="000000"/>
                <w:sz w:val="20"/>
                <w:lang w:eastAsia="ja-JP"/>
              </w:rPr>
              <w:fldChar w:fldCharType="separate"/>
            </w:r>
            <w:r w:rsidR="00F87D4D">
              <w:rPr>
                <w:rFonts w:ascii="Arial" w:eastAsia="Times New Roman" w:hAnsi="Arial" w:cs="Arial"/>
                <w:color w:val="000000"/>
                <w:sz w:val="20"/>
                <w:lang w:eastAsia="ja-JP"/>
              </w:rPr>
              <w:t>5.1</w:t>
            </w:r>
            <w:r w:rsidR="00F87D4D">
              <w:rPr>
                <w:rFonts w:ascii="Arial" w:eastAsia="Times New Roman" w:hAnsi="Arial" w:cs="Arial"/>
                <w:color w:val="000000"/>
                <w:sz w:val="20"/>
                <w:lang w:eastAsia="ja-JP"/>
              </w:rPr>
              <w:fldChar w:fldCharType="end"/>
            </w:r>
          </w:p>
        </w:tc>
      </w:tr>
    </w:tbl>
    <w:p w14:paraId="6FE008E7" w14:textId="77777777" w:rsidR="0029783D" w:rsidRDefault="0029783D" w:rsidP="0029783D">
      <w:pPr>
        <w:ind w:right="4"/>
        <w:jc w:val="right"/>
      </w:pPr>
    </w:p>
    <w:p w14:paraId="6D7EA725" w14:textId="77777777" w:rsidR="003A13AC" w:rsidRDefault="003A13AC" w:rsidP="0029783D">
      <w:pPr>
        <w:ind w:right="4"/>
        <w:jc w:val="right"/>
      </w:pPr>
    </w:p>
    <w:p w14:paraId="55BD5C73" w14:textId="1EBAA5ED" w:rsidR="00940401" w:rsidRPr="002B294A" w:rsidRDefault="00940401" w:rsidP="002B294A">
      <w:pPr>
        <w:pStyle w:val="Heading1"/>
        <w:tabs>
          <w:tab w:val="clear" w:pos="432"/>
        </w:tabs>
        <w:ind w:right="4"/>
        <w:rPr>
          <w:rFonts w:eastAsia="Times New Roman"/>
          <w:szCs w:val="24"/>
          <w:lang w:eastAsia="ja-JP"/>
        </w:rPr>
      </w:pPr>
      <w:bookmarkStart w:id="8" w:name="_Ref466505920"/>
      <w:r>
        <w:rPr>
          <w:rFonts w:eastAsia="Times New Roman"/>
          <w:szCs w:val="24"/>
          <w:lang w:eastAsia="ja-JP"/>
        </w:rPr>
        <w:lastRenderedPageBreak/>
        <w:t>Improvem</w:t>
      </w:r>
      <w:r w:rsidRPr="002B294A">
        <w:rPr>
          <w:rFonts w:eastAsia="Times New Roman"/>
          <w:szCs w:val="24"/>
          <w:lang w:eastAsia="ja-JP"/>
        </w:rPr>
        <w:t>ents that could be incorporated</w:t>
      </w:r>
      <w:bookmarkEnd w:id="8"/>
    </w:p>
    <w:p w14:paraId="2B1C8FE5" w14:textId="63E86F2F" w:rsidR="00E15FC1" w:rsidRDefault="00496A5F" w:rsidP="00E15FC1">
      <w:pPr>
        <w:rPr>
          <w:lang w:eastAsia="ja-JP"/>
        </w:rPr>
      </w:pPr>
      <w:r>
        <w:rPr>
          <w:lang w:eastAsia="ja-JP"/>
        </w:rPr>
        <w:t>During the assembly and installation of the past OMCs, we identified various issues. Some of them could be incorporated to the new OMCs, taking an advantage of this opportunity.</w:t>
      </w:r>
    </w:p>
    <w:p w14:paraId="5CB3C5BC" w14:textId="77777777" w:rsidR="00E15FC1" w:rsidRPr="00E15FC1" w:rsidRDefault="00E15FC1" w:rsidP="00E15FC1">
      <w:pPr>
        <w:rPr>
          <w:lang w:eastAsia="ja-JP"/>
        </w:rPr>
      </w:pPr>
    </w:p>
    <w:p w14:paraId="31354823" w14:textId="58154B17" w:rsidR="00496A5F" w:rsidRDefault="00496A5F" w:rsidP="00E15FC1">
      <w:pPr>
        <w:pStyle w:val="Heading2"/>
      </w:pPr>
      <w:bookmarkStart w:id="9" w:name="_Ref466620806"/>
      <w:r>
        <w:t>Utility mounting brackets</w:t>
      </w:r>
      <w:bookmarkEnd w:id="9"/>
    </w:p>
    <w:p w14:paraId="23338875" w14:textId="7F18908B" w:rsidR="00E411F4" w:rsidRDefault="00E411F4" w:rsidP="00496A5F">
      <w:r>
        <w:t>A new method of mounting metal hardware on the glass breadboard is necessary.</w:t>
      </w:r>
    </w:p>
    <w:p w14:paraId="0B06C4BA" w14:textId="77777777" w:rsidR="00E411F4" w:rsidRDefault="00E411F4" w:rsidP="00496A5F"/>
    <w:p w14:paraId="0E50DF1E" w14:textId="71137172" w:rsidR="008C4557" w:rsidRDefault="00496A5F" w:rsidP="00496A5F">
      <w:r>
        <w:t xml:space="preserve">We used to have </w:t>
      </w:r>
      <w:r w:rsidRPr="00496A5F">
        <w:t>D1102211</w:t>
      </w:r>
      <w:r>
        <w:t xml:space="preserve"> “</w:t>
      </w:r>
      <w:r w:rsidRPr="00496A5F">
        <w:t>aLIGO OMC Diode Mount Glass Block</w:t>
      </w:r>
      <w:r>
        <w:t>” to allow metal components to be fastened on this glass block. However</w:t>
      </w:r>
      <w:r w:rsidR="00332DE8">
        <w:t>,</w:t>
      </w:r>
      <w:r w:rsidR="001551A5">
        <w:t xml:space="preserve"> this glass structure wa</w:t>
      </w:r>
      <w:r>
        <w:t>s too weak to hold the stress of mounting</w:t>
      </w:r>
      <w:r>
        <w:rPr>
          <w:rStyle w:val="FootnoteReference"/>
        </w:rPr>
        <w:footnoteReference w:id="3"/>
      </w:r>
      <w:r w:rsidR="00E411F4">
        <w:t>. In order to mitigate the initial problem, we decided to use a new structure with an invar shim E1300288 “ECR for OMC Invar Shims”</w:t>
      </w:r>
      <w:r w:rsidR="00332DE8">
        <w:t>. However, the invar shims show</w:t>
      </w:r>
      <w:r w:rsidR="00E411F4">
        <w:t xml:space="preserve"> delamination of the Epoxy bonding</w:t>
      </w:r>
      <w:r w:rsidR="008C4557">
        <w:t>.</w:t>
      </w:r>
    </w:p>
    <w:p w14:paraId="51A90CE2" w14:textId="77777777" w:rsidR="008C4557" w:rsidRDefault="008C4557" w:rsidP="00496A5F"/>
    <w:p w14:paraId="6FF7D253" w14:textId="77777777" w:rsidR="007817F2" w:rsidRDefault="001551A5" w:rsidP="00E411F4">
      <w:r>
        <w:t xml:space="preserve">The current idea is similar to the one with D1102211, but use stiffer nut bar (like a stain less bar) with recesses around the screw hole in order to avoid stress concentration. </w:t>
      </w:r>
      <w:r w:rsidR="007817F2">
        <w:t xml:space="preserve">For the same purpose a sheet of Kapton is inserted between the nut and the glass. This sound like an </w:t>
      </w:r>
      <w:r w:rsidR="008C4557">
        <w:t xml:space="preserve">idea, </w:t>
      </w:r>
      <w:r w:rsidR="007817F2">
        <w:t>and needs testing.</w:t>
      </w:r>
      <w:r w:rsidR="007817F2">
        <w:br/>
      </w:r>
    </w:p>
    <w:p w14:paraId="53F23B80" w14:textId="114CA8AD" w:rsidR="00E411F4" w:rsidRPr="007817F2" w:rsidRDefault="00194894" w:rsidP="00E411F4">
      <w:r>
        <w:rPr>
          <w:b/>
          <w:color w:val="FF0000"/>
        </w:rPr>
        <w:t>This is a high priority item:</w:t>
      </w:r>
      <w:r w:rsidR="00E411F4" w:rsidRPr="00E411F4">
        <w:rPr>
          <w:b/>
          <w:color w:val="FF0000"/>
        </w:rPr>
        <w:t xml:space="preserve"> </w:t>
      </w:r>
      <w:r w:rsidR="00E411F4">
        <w:rPr>
          <w:color w:val="FF0000"/>
        </w:rPr>
        <w:t xml:space="preserve">We need a new mounting method and stress test of it. This requires an </w:t>
      </w:r>
      <w:r w:rsidR="00332DE8">
        <w:rPr>
          <w:color w:val="FF0000"/>
        </w:rPr>
        <w:t>engineering</w:t>
      </w:r>
      <w:r w:rsidR="00E411F4">
        <w:rPr>
          <w:color w:val="FF0000"/>
        </w:rPr>
        <w:t xml:space="preserve"> R&amp;D.</w:t>
      </w:r>
    </w:p>
    <w:p w14:paraId="1FF87B9E" w14:textId="77777777" w:rsidR="00E411F4" w:rsidRPr="00496A5F" w:rsidRDefault="00E411F4" w:rsidP="00496A5F"/>
    <w:p w14:paraId="1F53B08F" w14:textId="77777777" w:rsidR="00194894" w:rsidRDefault="00194894" w:rsidP="00194894">
      <w:pPr>
        <w:pStyle w:val="Heading2"/>
      </w:pPr>
      <w:bookmarkStart w:id="10" w:name="_Ref466617552"/>
      <w:r>
        <w:t>Black-glass beam dump</w:t>
      </w:r>
      <w:bookmarkEnd w:id="10"/>
    </w:p>
    <w:p w14:paraId="68A92BF3" w14:textId="389A5049" w:rsidR="00194894" w:rsidRDefault="00194894" w:rsidP="00194894">
      <w:r>
        <w:t>D</w:t>
      </w:r>
      <w:r w:rsidRPr="00940401">
        <w:t>1201285</w:t>
      </w:r>
      <w:r>
        <w:t xml:space="preserve"> “</w:t>
      </w:r>
      <w:r w:rsidRPr="00940401">
        <w:t>OMC V Baffle Assembly</w:t>
      </w:r>
      <w:r>
        <w:t>” tends to have delaminated bonding at the joint between the black glasses and the fused silica base. This can be mitigated by machining V-shaped grooves on the fused silica base.</w:t>
      </w:r>
      <w:r w:rsidR="001500DC">
        <w:t xml:space="preserve"> Another idea is </w:t>
      </w:r>
      <w:r w:rsidR="008C4557">
        <w:t>to fabrica</w:t>
      </w:r>
      <w:r w:rsidR="00332DE8">
        <w:t>t</w:t>
      </w:r>
      <w:r w:rsidR="008C4557">
        <w:t xml:space="preserve">e a prism that touches the black glass pieces at the inside of the </w:t>
      </w:r>
      <w:r w:rsidR="00332DE8">
        <w:t>v-shape</w:t>
      </w:r>
      <w:r w:rsidR="008C4557">
        <w:t xml:space="preserve">. This enables to use </w:t>
      </w:r>
      <w:r w:rsidR="00332DE8">
        <w:t xml:space="preserve">a </w:t>
      </w:r>
      <w:r w:rsidR="008C4557">
        <w:t xml:space="preserve">wider area for black glass gluing. </w:t>
      </w:r>
    </w:p>
    <w:p w14:paraId="1FCEEF80" w14:textId="44EFA554" w:rsidR="008C4557" w:rsidRPr="00940401" w:rsidRDefault="007817F2" w:rsidP="008C4557">
      <w:pPr>
        <w:rPr>
          <w:color w:val="FF0000"/>
        </w:rPr>
      </w:pPr>
      <w:r>
        <w:rPr>
          <w:b/>
          <w:color w:val="FF0000"/>
        </w:rPr>
        <w:br/>
      </w:r>
      <w:r w:rsidR="00194894">
        <w:rPr>
          <w:b/>
          <w:color w:val="FF0000"/>
        </w:rPr>
        <w:t>This is a high priority item:</w:t>
      </w:r>
      <w:r w:rsidR="00194894" w:rsidRPr="00E411F4">
        <w:rPr>
          <w:b/>
          <w:color w:val="FF0000"/>
        </w:rPr>
        <w:t xml:space="preserve"> </w:t>
      </w:r>
      <w:r w:rsidR="00194894">
        <w:rPr>
          <w:color w:val="FF0000"/>
        </w:rPr>
        <w:t>This requires</w:t>
      </w:r>
      <w:r w:rsidR="00194894" w:rsidRPr="00940401">
        <w:rPr>
          <w:color w:val="FF0000"/>
        </w:rPr>
        <w:t xml:space="preserve"> </w:t>
      </w:r>
      <w:r w:rsidR="00332DE8">
        <w:rPr>
          <w:color w:val="FF0000"/>
        </w:rPr>
        <w:t xml:space="preserve">the </w:t>
      </w:r>
      <w:r w:rsidR="00194894">
        <w:rPr>
          <w:color w:val="FF0000"/>
        </w:rPr>
        <w:t xml:space="preserve">manufacturing of the </w:t>
      </w:r>
      <w:r w:rsidR="00332DE8">
        <w:rPr>
          <w:color w:val="FF0000"/>
        </w:rPr>
        <w:t xml:space="preserve">new </w:t>
      </w:r>
      <w:r w:rsidR="008C4557">
        <w:rPr>
          <w:color w:val="FF0000"/>
        </w:rPr>
        <w:t>beam dump</w:t>
      </w:r>
      <w:r w:rsidR="00332DE8">
        <w:rPr>
          <w:color w:val="FF0000"/>
        </w:rPr>
        <w:t>s</w:t>
      </w:r>
      <w:r w:rsidR="008C4557">
        <w:rPr>
          <w:color w:val="FF0000"/>
        </w:rPr>
        <w:t xml:space="preserve">. This requires an </w:t>
      </w:r>
      <w:r w:rsidR="00332DE8">
        <w:rPr>
          <w:color w:val="FF0000"/>
        </w:rPr>
        <w:t>engineering</w:t>
      </w:r>
      <w:r w:rsidR="008C4557">
        <w:rPr>
          <w:color w:val="FF0000"/>
        </w:rPr>
        <w:t xml:space="preserve"> R&amp;D.</w:t>
      </w:r>
    </w:p>
    <w:p w14:paraId="3D07E67D" w14:textId="48E629AB" w:rsidR="00194894" w:rsidRPr="00940401" w:rsidRDefault="00194894" w:rsidP="00194894">
      <w:pPr>
        <w:rPr>
          <w:color w:val="FF0000"/>
        </w:rPr>
      </w:pPr>
    </w:p>
    <w:p w14:paraId="4580EE45" w14:textId="267DCDB0" w:rsidR="0059007C" w:rsidRDefault="00940401" w:rsidP="00E15FC1">
      <w:pPr>
        <w:pStyle w:val="Heading2"/>
      </w:pPr>
      <w:r>
        <w:t>Cavity mirrors</w:t>
      </w:r>
    </w:p>
    <w:p w14:paraId="051EDBF2" w14:textId="77777777" w:rsidR="00940401" w:rsidRDefault="00940401" w:rsidP="00EE5E0F">
      <w:r>
        <w:t>The current quality of the OMC mirrors gives us only ~97% transmission instead of expected &gt;99%. This can be mitigated by using new optics.</w:t>
      </w:r>
    </w:p>
    <w:p w14:paraId="34D6278F" w14:textId="7D8DDA2F" w:rsidR="00940401" w:rsidRPr="00940401" w:rsidRDefault="00194894" w:rsidP="00EE5E0F">
      <w:pPr>
        <w:rPr>
          <w:color w:val="FF0000"/>
        </w:rPr>
      </w:pPr>
      <w:r>
        <w:rPr>
          <w:b/>
          <w:color w:val="FF0000"/>
        </w:rPr>
        <w:lastRenderedPageBreak/>
        <w:t>This has a high impact on the performance:</w:t>
      </w:r>
      <w:r w:rsidRPr="00E411F4">
        <w:rPr>
          <w:b/>
          <w:color w:val="FF0000"/>
        </w:rPr>
        <w:t xml:space="preserve"> </w:t>
      </w:r>
      <w:r w:rsidR="00940401">
        <w:rPr>
          <w:color w:val="FF0000"/>
        </w:rPr>
        <w:t>This requires</w:t>
      </w:r>
      <w:r w:rsidR="00940401" w:rsidRPr="00940401">
        <w:rPr>
          <w:color w:val="FF0000"/>
        </w:rPr>
        <w:t xml:space="preserve"> new optics: the prism mirror “A” and curved mirror “C”.</w:t>
      </w:r>
      <w:r w:rsidR="007817F2">
        <w:rPr>
          <w:color w:val="FF0000"/>
        </w:rPr>
        <w:t xml:space="preserve"> We will not incorporate these new optics for the (re)production of Unit 1~4. </w:t>
      </w:r>
    </w:p>
    <w:p w14:paraId="7B3DCFD7" w14:textId="77777777" w:rsidR="00194894" w:rsidRDefault="00194894" w:rsidP="00194894">
      <w:pPr>
        <w:pStyle w:val="Heading2"/>
      </w:pPr>
      <w:r>
        <w:t>Breadboard damping</w:t>
      </w:r>
    </w:p>
    <w:p w14:paraId="0D5B74C1" w14:textId="77777777" w:rsidR="00194894" w:rsidRDefault="00194894" w:rsidP="00194894">
      <w:pPr>
        <w:ind w:right="4"/>
      </w:pPr>
      <w:r>
        <w:t>The frequency of the breadboard bending mode is at around 1kHz</w:t>
      </w:r>
      <w:r>
        <w:rPr>
          <w:rStyle w:val="FootnoteReference"/>
        </w:rPr>
        <w:footnoteReference w:id="4"/>
      </w:r>
      <w:r>
        <w:t>. The OMC length noise is dominated by the motion of this mode</w:t>
      </w:r>
      <w:r>
        <w:rPr>
          <w:rStyle w:val="FootnoteReference"/>
        </w:rPr>
        <w:footnoteReference w:id="5"/>
      </w:r>
      <w:r>
        <w:rPr>
          <w:rStyle w:val="FootnoteReference"/>
        </w:rPr>
        <w:footnoteReference w:id="6"/>
      </w:r>
      <w:r>
        <w:t>. If we add additional damping of this mode, the RMS motion of the OMC length will be greatly reduced.</w:t>
      </w:r>
    </w:p>
    <w:p w14:paraId="089AB728" w14:textId="3BD7BF73" w:rsidR="00194894" w:rsidRPr="006E5058" w:rsidRDefault="00194894" w:rsidP="00194894">
      <w:pPr>
        <w:ind w:right="4"/>
      </w:pPr>
      <w:r>
        <w:rPr>
          <w:b/>
          <w:color w:val="FF0000"/>
        </w:rPr>
        <w:t>This has a high impact on the performance:</w:t>
      </w:r>
      <w:r w:rsidRPr="00E411F4">
        <w:rPr>
          <w:b/>
          <w:color w:val="FF0000"/>
        </w:rPr>
        <w:t xml:space="preserve"> </w:t>
      </w:r>
      <w:r w:rsidR="00332DE8">
        <w:rPr>
          <w:color w:val="FF0000"/>
        </w:rPr>
        <w:t xml:space="preserve">This requires </w:t>
      </w:r>
      <w:r>
        <w:rPr>
          <w:color w:val="FF0000"/>
        </w:rPr>
        <w:t xml:space="preserve">development of </w:t>
      </w:r>
      <w:r w:rsidR="00332DE8">
        <w:rPr>
          <w:color w:val="FF0000"/>
        </w:rPr>
        <w:t>a</w:t>
      </w:r>
      <w:r>
        <w:rPr>
          <w:color w:val="FF0000"/>
        </w:rPr>
        <w:t xml:space="preserve"> damping mechanism for the breadboard bending mode.</w:t>
      </w:r>
    </w:p>
    <w:p w14:paraId="3EE6A42E" w14:textId="77777777" w:rsidR="00496A5F" w:rsidRDefault="00496A5F" w:rsidP="00496A5F">
      <w:pPr>
        <w:pStyle w:val="Heading2"/>
      </w:pPr>
      <w:r>
        <w:t>Cable electrical isolation</w:t>
      </w:r>
    </w:p>
    <w:p w14:paraId="2E212241" w14:textId="5879B467" w:rsidR="00E411F4" w:rsidRDefault="00E411F4" w:rsidP="00E411F4">
      <w:r>
        <w:t>On-board cables on the OMC breadboard are harnessed by D130</w:t>
      </w:r>
      <w:r w:rsidR="007817F2">
        <w:t>0</w:t>
      </w:r>
      <w:r>
        <w:t xml:space="preserve">052 “Cable Bracket”. However, this component is made of aluminum and make the shields of the cables all connected. While it turned out that this is not making significant </w:t>
      </w:r>
      <w:r w:rsidR="00875A0D">
        <w:t>ground loop</w:t>
      </w:r>
      <w:r w:rsidR="00332DE8">
        <w:t>s</w:t>
      </w:r>
      <w:r w:rsidR="00875A0D">
        <w:t>, this makes the shield shorting check confusing.</w:t>
      </w:r>
    </w:p>
    <w:p w14:paraId="56E0726B" w14:textId="500ABE44" w:rsidR="00E411F4" w:rsidRPr="00875A0D" w:rsidRDefault="007817F2" w:rsidP="00E411F4">
      <w:pPr>
        <w:rPr>
          <w:color w:val="FF0000"/>
        </w:rPr>
      </w:pPr>
      <w:r w:rsidRPr="007817F2">
        <w:t xml:space="preserve">The new design was incorporated to </w:t>
      </w:r>
      <w:hyperlink r:id="rId16" w:history="1">
        <w:r w:rsidRPr="007817F2">
          <w:rPr>
            <w:rStyle w:val="Hyperlink"/>
          </w:rPr>
          <w:t>D1300052</w:t>
        </w:r>
      </w:hyperlink>
      <w:r w:rsidR="00875A0D" w:rsidRPr="007817F2">
        <w:t>.</w:t>
      </w:r>
      <w:r w:rsidRPr="007817F2">
        <w:t xml:space="preserve"> The new piece is made of PEEK.</w:t>
      </w:r>
    </w:p>
    <w:p w14:paraId="36AD0F77" w14:textId="799E6662" w:rsidR="0059007C" w:rsidRDefault="00E15FC1" w:rsidP="00E15FC1">
      <w:pPr>
        <w:pStyle w:val="Heading2"/>
      </w:pPr>
      <w:r>
        <w:t>C</w:t>
      </w:r>
      <w:r w:rsidR="0059007C">
        <w:t xml:space="preserve">able </w:t>
      </w:r>
      <w:r w:rsidR="00875A0D">
        <w:t>fastener</w:t>
      </w:r>
    </w:p>
    <w:p w14:paraId="14B1460C" w14:textId="47E9197D" w:rsidR="00875A0D" w:rsidRDefault="00875A0D" w:rsidP="00875A0D">
      <w:r>
        <w:t>On-board cables are held at their ends by the cable brackets on the top side and the corresponding hardware (DCPDs, QPDs, and PZTs) on the bottom side. The cables are free between these two ends and tend to move.</w:t>
      </w:r>
    </w:p>
    <w:p w14:paraId="7B6D4310" w14:textId="4CCAAE38" w:rsidR="00875A0D" w:rsidRDefault="00875A0D" w:rsidP="00875A0D">
      <w:r>
        <w:t>If we have a cable fastener, it will help to make the cables nicely secured.</w:t>
      </w:r>
    </w:p>
    <w:p w14:paraId="46FA829D" w14:textId="38538D72" w:rsidR="00416ACE" w:rsidRDefault="00875A0D" w:rsidP="00416ACE">
      <w:pPr>
        <w:rPr>
          <w:color w:val="FF0000"/>
        </w:rPr>
      </w:pPr>
      <w:r>
        <w:rPr>
          <w:color w:val="FF0000"/>
        </w:rPr>
        <w:t>This requires glass or metal cable fasteners to be designed.</w:t>
      </w:r>
    </w:p>
    <w:p w14:paraId="3D8F2A38" w14:textId="4FAD8620" w:rsidR="006A4CD0" w:rsidRPr="00416ACE" w:rsidRDefault="00416ACE" w:rsidP="00416ACE">
      <w:pPr>
        <w:spacing w:before="0"/>
        <w:jc w:val="left"/>
        <w:rPr>
          <w:color w:val="FF0000"/>
        </w:rPr>
      </w:pPr>
      <w:r>
        <w:rPr>
          <w:color w:val="FF0000"/>
        </w:rPr>
        <w:br w:type="page"/>
      </w:r>
    </w:p>
    <w:p w14:paraId="71FB88AC" w14:textId="2103C7E6" w:rsidR="00875A0D" w:rsidRDefault="006A4CD0" w:rsidP="006A4CD0">
      <w:pPr>
        <w:pStyle w:val="Heading1"/>
      </w:pPr>
      <w:r>
        <w:lastRenderedPageBreak/>
        <w:t>Modification history</w:t>
      </w:r>
    </w:p>
    <w:p w14:paraId="291879B4" w14:textId="3E84407C" w:rsidR="006A4CD0" w:rsidRDefault="006A4CD0" w:rsidP="006A4CD0">
      <w:r>
        <w:t>V1: First release</w:t>
      </w:r>
    </w:p>
    <w:p w14:paraId="44222C31" w14:textId="5ED86C40" w:rsidR="008C4557" w:rsidRPr="006A4CD0" w:rsidRDefault="008C4557" w:rsidP="008C4557">
      <w:r>
        <w:t>V2: Incorporated the authors. Reflected the comments in the meeting on Aug 19, 2016</w:t>
      </w:r>
      <w:r w:rsidR="00332DE8">
        <w:rPr>
          <w:lang w:eastAsia="ja-JP"/>
        </w:rPr>
        <w:t>,</w:t>
      </w:r>
      <w:r>
        <w:t xml:space="preserve"> to Sec 2.</w:t>
      </w:r>
    </w:p>
    <w:p w14:paraId="6E062073" w14:textId="29F652D8" w:rsidR="008C4557" w:rsidRPr="006A4CD0" w:rsidRDefault="008C4557" w:rsidP="008C4557">
      <w:r>
        <w:t>V3: Incorporated the comments f</w:t>
      </w:r>
      <w:r w:rsidR="007817F2">
        <w:t xml:space="preserve">rom P. Fritschel about Section </w:t>
      </w:r>
      <w:r w:rsidR="007817F2">
        <w:fldChar w:fldCharType="begin"/>
      </w:r>
      <w:r w:rsidR="007817F2">
        <w:instrText xml:space="preserve"> REF _Ref466617552 \r \h </w:instrText>
      </w:r>
      <w:r w:rsidR="007817F2">
        <w:fldChar w:fldCharType="separate"/>
      </w:r>
      <w:r w:rsidR="007817F2">
        <w:t>5.2</w:t>
      </w:r>
      <w:r w:rsidR="007817F2">
        <w:fldChar w:fldCharType="end"/>
      </w:r>
      <w:r w:rsidR="007817F2">
        <w:t>.</w:t>
      </w:r>
    </w:p>
    <w:p w14:paraId="7CB4C8B2" w14:textId="4C49B673" w:rsidR="006A4CD0" w:rsidRPr="006A4CD0" w:rsidRDefault="00BB712A" w:rsidP="008C4557">
      <w:r>
        <w:t xml:space="preserve">V4: </w:t>
      </w:r>
      <w:r w:rsidR="007817F2">
        <w:t xml:space="preserve">Added Section </w:t>
      </w:r>
      <w:r w:rsidR="007817F2">
        <w:fldChar w:fldCharType="begin"/>
      </w:r>
      <w:r w:rsidR="007817F2">
        <w:instrText xml:space="preserve"> REF _Ref466505845 \r \h </w:instrText>
      </w:r>
      <w:r w:rsidR="007817F2">
        <w:fldChar w:fldCharType="separate"/>
      </w:r>
      <w:r w:rsidR="007817F2">
        <w:t>2</w:t>
      </w:r>
      <w:r w:rsidR="007817F2">
        <w:fldChar w:fldCharType="end"/>
      </w:r>
      <w:r w:rsidR="007817F2">
        <w:t xml:space="preserve">. Reflected the latest updates to Sections </w:t>
      </w:r>
      <w:r w:rsidR="007817F2">
        <w:fldChar w:fldCharType="begin"/>
      </w:r>
      <w:r w:rsidR="007817F2">
        <w:instrText xml:space="preserve"> REF _Ref466505902 \r \h </w:instrText>
      </w:r>
      <w:r w:rsidR="007817F2">
        <w:fldChar w:fldCharType="separate"/>
      </w:r>
      <w:r w:rsidR="007817F2">
        <w:t>3</w:t>
      </w:r>
      <w:r w:rsidR="007817F2">
        <w:fldChar w:fldCharType="end"/>
      </w:r>
      <w:r w:rsidR="007817F2">
        <w:t>~</w:t>
      </w:r>
      <w:r w:rsidR="007817F2">
        <w:fldChar w:fldCharType="begin"/>
      </w:r>
      <w:r w:rsidR="007817F2">
        <w:instrText xml:space="preserve"> REF _Ref466505920 \r \h </w:instrText>
      </w:r>
      <w:r w:rsidR="007817F2">
        <w:fldChar w:fldCharType="separate"/>
      </w:r>
      <w:r w:rsidR="007817F2">
        <w:t>5</w:t>
      </w:r>
      <w:r w:rsidR="007817F2">
        <w:fldChar w:fldCharType="end"/>
      </w:r>
      <w:r w:rsidR="007817F2">
        <w:t xml:space="preserve">. Revised the tables in Section </w:t>
      </w:r>
      <w:r w:rsidR="007817F2">
        <w:fldChar w:fldCharType="begin"/>
      </w:r>
      <w:r w:rsidR="007817F2">
        <w:instrText xml:space="preserve"> REF _Ref466505910 \r \h </w:instrText>
      </w:r>
      <w:r w:rsidR="007817F2">
        <w:fldChar w:fldCharType="separate"/>
      </w:r>
      <w:r w:rsidR="007817F2">
        <w:t>4</w:t>
      </w:r>
      <w:r w:rsidR="007817F2">
        <w:fldChar w:fldCharType="end"/>
      </w:r>
      <w:r w:rsidR="007817F2">
        <w:t>.</w:t>
      </w:r>
    </w:p>
    <w:sectPr w:rsidR="006A4CD0" w:rsidRPr="006A4CD0" w:rsidSect="008A64D9">
      <w:headerReference w:type="even" r:id="rId17"/>
      <w:headerReference w:type="default" r:id="rId18"/>
      <w:footerReference w:type="even" r:id="rId19"/>
      <w:footerReference w:type="default" r:id="rId20"/>
      <w:headerReference w:type="first" r:id="rId21"/>
      <w:footerReference w:type="first" r:id="rId22"/>
      <w:type w:val="continuous"/>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E4E6A" w14:textId="77777777" w:rsidR="00002886" w:rsidRDefault="00002886">
      <w:r>
        <w:separator/>
      </w:r>
    </w:p>
  </w:endnote>
  <w:endnote w:type="continuationSeparator" w:id="0">
    <w:p w14:paraId="56D12313" w14:textId="77777777" w:rsidR="00002886" w:rsidRDefault="00002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E1E859A" w14:textId="77777777" w:rsidR="005544BD" w:rsidRDefault="005544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F85F4D" w14:textId="77777777" w:rsidR="005544BD" w:rsidRDefault="005544B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271A22F" w14:textId="77777777" w:rsidR="005544BD" w:rsidRDefault="005544BD">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2151B3">
      <w:rPr>
        <w:rStyle w:val="PageNumber"/>
        <w:noProof/>
      </w:rPr>
      <w:t>9</w:t>
    </w:r>
    <w:r>
      <w:rPr>
        <w:rStyle w:val="PageNumber"/>
      </w:rPr>
      <w:fldChar w:fldCharType="end"/>
    </w:r>
  </w:p>
  <w:p w14:paraId="3C67BF4A" w14:textId="77777777" w:rsidR="005544BD" w:rsidRDefault="005544BD">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798916D" w14:textId="77777777" w:rsidR="002151B3" w:rsidRDefault="002151B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04C42" w14:textId="77777777" w:rsidR="00002886" w:rsidRDefault="00002886">
      <w:r>
        <w:separator/>
      </w:r>
    </w:p>
  </w:footnote>
  <w:footnote w:type="continuationSeparator" w:id="0">
    <w:p w14:paraId="0F5E7265" w14:textId="77777777" w:rsidR="00002886" w:rsidRDefault="00002886">
      <w:r>
        <w:continuationSeparator/>
      </w:r>
    </w:p>
  </w:footnote>
  <w:footnote w:id="1">
    <w:p w14:paraId="4D4D1AB9" w14:textId="2151BB9C" w:rsidR="005544BD" w:rsidRDefault="005544BD">
      <w:pPr>
        <w:pStyle w:val="FootnoteText"/>
      </w:pPr>
      <w:r>
        <w:rPr>
          <w:rStyle w:val="FootnoteReference"/>
        </w:rPr>
        <w:footnoteRef/>
      </w:r>
      <w:r>
        <w:t xml:space="preserve"> LHO ALOG 28683 (</w:t>
      </w:r>
      <w:hyperlink r:id="rId1" w:history="1">
        <w:r w:rsidRPr="006C071A">
          <w:rPr>
            <w:rStyle w:val="Hyperlink"/>
          </w:rPr>
          <w:t>https://alog.ligo-wa.caltech.edu/aLOG/index.php?callRep=28683</w:t>
        </w:r>
      </w:hyperlink>
      <w:r>
        <w:t>)</w:t>
      </w:r>
    </w:p>
  </w:footnote>
  <w:footnote w:id="2">
    <w:p w14:paraId="3BFA741C" w14:textId="47B799DA" w:rsidR="00221810" w:rsidRDefault="00221810">
      <w:pPr>
        <w:pStyle w:val="FootnoteText"/>
      </w:pPr>
      <w:r>
        <w:rPr>
          <w:rStyle w:val="FootnoteReference"/>
        </w:rPr>
        <w:footnoteRef/>
      </w:r>
      <w:r>
        <w:t xml:space="preserve"> There are just enough </w:t>
      </w:r>
      <w:r w:rsidR="00271369">
        <w:t xml:space="preserve">coated </w:t>
      </w:r>
      <w:r>
        <w:t xml:space="preserve">optics for two OMC units except for the E mirrors. The </w:t>
      </w:r>
      <w:r w:rsidR="00EF6828">
        <w:t xml:space="preserve">two </w:t>
      </w:r>
      <w:r>
        <w:t>missing E mirrors</w:t>
      </w:r>
      <w:r w:rsidR="00CD3623" w:rsidRPr="00CD3623">
        <w:t xml:space="preserve"> </w:t>
      </w:r>
      <w:r w:rsidR="00CD3623">
        <w:t>being arranged at SM2 and SM3</w:t>
      </w:r>
      <w:r>
        <w:t xml:space="preserve"> can be replaced by commercial</w:t>
      </w:r>
      <w:r w:rsidR="00CD3623">
        <w:t xml:space="preserve"> mirrors</w:t>
      </w:r>
      <w:r w:rsidR="00EF6828">
        <w:t xml:space="preserve">. </w:t>
      </w:r>
      <w:r>
        <w:t xml:space="preserve"> </w:t>
      </w:r>
    </w:p>
  </w:footnote>
  <w:footnote w:id="3">
    <w:p w14:paraId="6539B15A" w14:textId="1333E7CB" w:rsidR="005544BD" w:rsidRDefault="005544BD">
      <w:pPr>
        <w:pStyle w:val="FootnoteText"/>
      </w:pPr>
      <w:r>
        <w:rPr>
          <w:rStyle w:val="FootnoteReference"/>
        </w:rPr>
        <w:footnoteRef/>
      </w:r>
      <w:r>
        <w:t>OMC Lab elog 116 (</w:t>
      </w:r>
      <w:hyperlink r:id="rId2" w:history="1">
        <w:r w:rsidRPr="00496A5F">
          <w:rPr>
            <w:rStyle w:val="Hyperlink"/>
          </w:rPr>
          <w:t>http://nodus.ligo.caltech.edu:8080/OMC_Lab/116</w:t>
        </w:r>
      </w:hyperlink>
      <w:r>
        <w:t>)</w:t>
      </w:r>
    </w:p>
  </w:footnote>
  <w:footnote w:id="4">
    <w:p w14:paraId="32711EFF" w14:textId="77777777" w:rsidR="005544BD" w:rsidRDefault="005544BD" w:rsidP="00194894">
      <w:pPr>
        <w:pStyle w:val="FootnoteText"/>
      </w:pPr>
      <w:r>
        <w:rPr>
          <w:rStyle w:val="FootnoteReference"/>
        </w:rPr>
        <w:footnoteRef/>
      </w:r>
      <w:r>
        <w:t xml:space="preserve"> OMC Lab elog 210 (</w:t>
      </w:r>
      <w:hyperlink r:id="rId3" w:history="1">
        <w:r w:rsidRPr="00875A0D">
          <w:rPr>
            <w:rStyle w:val="Hyperlink"/>
          </w:rPr>
          <w:t>http://nodus.ligo.caltech.edu:8080/OMC_Lab/210</w:t>
        </w:r>
      </w:hyperlink>
      <w:r>
        <w:t>)</w:t>
      </w:r>
    </w:p>
  </w:footnote>
  <w:footnote w:id="5">
    <w:p w14:paraId="38BEEF95" w14:textId="77777777" w:rsidR="005544BD" w:rsidRDefault="005544BD" w:rsidP="00194894">
      <w:pPr>
        <w:pStyle w:val="FootnoteText"/>
      </w:pPr>
      <w:r>
        <w:rPr>
          <w:rStyle w:val="FootnoteReference"/>
        </w:rPr>
        <w:footnoteRef/>
      </w:r>
      <w:r>
        <w:t xml:space="preserve"> LLO ALOG 10554 (</w:t>
      </w:r>
      <w:hyperlink r:id="rId4" w:history="1">
        <w:r w:rsidRPr="00C75B98">
          <w:rPr>
            <w:rStyle w:val="Hyperlink"/>
          </w:rPr>
          <w:t>https://alog.ligo-la.caltech.edu/aLOG/index.php?callRep=10554</w:t>
        </w:r>
      </w:hyperlink>
      <w:r>
        <w:t>)</w:t>
      </w:r>
    </w:p>
  </w:footnote>
  <w:footnote w:id="6">
    <w:p w14:paraId="0FFA03E5" w14:textId="77777777" w:rsidR="005544BD" w:rsidRDefault="005544BD" w:rsidP="00194894">
      <w:pPr>
        <w:pStyle w:val="FootnoteText"/>
      </w:pPr>
      <w:r>
        <w:rPr>
          <w:rStyle w:val="FootnoteReference"/>
        </w:rPr>
        <w:footnoteRef/>
      </w:r>
      <w:r>
        <w:t xml:space="preserve"> LHO ALOG 16089 (</w:t>
      </w:r>
      <w:hyperlink r:id="rId5" w:history="1">
        <w:r w:rsidRPr="005361DB">
          <w:rPr>
            <w:rStyle w:val="Hyperlink"/>
          </w:rPr>
          <w:t>https://alog.ligo-wa.caltech.edu/aLOG/index.php?callRep=16089</w:t>
        </w:r>
      </w:hyperlink>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E015ECF" w14:textId="77777777" w:rsidR="002151B3" w:rsidRDefault="002151B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23280F3" w14:textId="1C58AD9F" w:rsidR="005544BD" w:rsidRDefault="005544BD">
    <w:pPr>
      <w:pStyle w:val="Header"/>
      <w:tabs>
        <w:tab w:val="clear" w:pos="4320"/>
        <w:tab w:val="center" w:pos="4680"/>
      </w:tabs>
      <w:jc w:val="left"/>
      <w:rPr>
        <w:sz w:val="20"/>
      </w:rPr>
    </w:pPr>
    <w:r>
      <w:rPr>
        <w:b/>
        <w:bCs/>
        <w:i/>
        <w:iCs/>
        <w:color w:val="0000FF"/>
        <w:sz w:val="20"/>
      </w:rPr>
      <w:t>LIGO</w:t>
    </w:r>
    <w:r>
      <w:rPr>
        <w:sz w:val="20"/>
      </w:rPr>
      <w:tab/>
      <w:t>LIGO-</w:t>
    </w:r>
    <w:r w:rsidRPr="002E6274">
      <w:t xml:space="preserve"> </w:t>
    </w:r>
    <w:r w:rsidRPr="002E6274">
      <w:rPr>
        <w:sz w:val="20"/>
      </w:rPr>
      <w:t>E1600262</w:t>
    </w:r>
    <w:r w:rsidR="002151B3">
      <w:rPr>
        <w:sz w:val="20"/>
      </w:rPr>
      <w:t>-v4</w:t>
    </w:r>
    <w:bookmarkStart w:id="11" w:name="_GoBack"/>
    <w:bookmarkEnd w:id="11"/>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532460F" w14:textId="77777777" w:rsidR="005544BD" w:rsidRDefault="005544BD">
    <w:pPr>
      <w:pStyle w:val="Header"/>
      <w:jc w:val="right"/>
    </w:pPr>
    <w:r>
      <w:rPr>
        <w:b/>
        <w:caps/>
      </w:rPr>
      <w:t>Laser Interferometer Gravitational Wave Observatory</w:t>
    </w:r>
    <w:r>
      <w:rPr>
        <w:noProof/>
        <w:sz w:val="20"/>
      </w:rPr>
      <w:t xml:space="preserve"> </w:t>
    </w:r>
    <w:r>
      <w:rPr>
        <w:noProof/>
        <w:sz w:val="20"/>
      </w:rPr>
      <w:object w:dxaOrig="4320" w:dyaOrig="4320" w14:anchorId="6D33A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540363742" r:id="rId2"/>
      </w:obje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3"/>
    <w:multiLevelType w:val="singleLevel"/>
    <w:tmpl w:val="E2CAE1F6"/>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3">
    <w:nsid w:val="FFFFFF89"/>
    <w:multiLevelType w:val="singleLevel"/>
    <w:tmpl w:val="DDC09816"/>
    <w:lvl w:ilvl="0">
      <w:start w:val="1"/>
      <w:numFmt w:val="bullet"/>
      <w:lvlText w:val=""/>
      <w:lvlJc w:val="left"/>
      <w:pPr>
        <w:tabs>
          <w:tab w:val="num" w:pos="360"/>
        </w:tabs>
        <w:ind w:left="360" w:hanging="360"/>
      </w:pPr>
      <w:rPr>
        <w:rFonts w:ascii="Symbol" w:hAnsi="Symbol" w:hint="default"/>
      </w:rPr>
    </w:lvl>
  </w:abstractNum>
  <w:abstractNum w:abstractNumId="4">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nsid w:val="04AF624E"/>
    <w:multiLevelType w:val="hybridMultilevel"/>
    <w:tmpl w:val="1D409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3A4A19"/>
    <w:multiLevelType w:val="hybridMultilevel"/>
    <w:tmpl w:val="C17C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nsid w:val="21237C51"/>
    <w:multiLevelType w:val="hybridMultilevel"/>
    <w:tmpl w:val="3BBE747A"/>
    <w:lvl w:ilvl="0" w:tplc="87D44E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145C7D"/>
    <w:multiLevelType w:val="hybridMultilevel"/>
    <w:tmpl w:val="D37A67C2"/>
    <w:lvl w:ilvl="0" w:tplc="6900A002">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204FD5"/>
    <w:multiLevelType w:val="hybridMultilevel"/>
    <w:tmpl w:val="C7C6755E"/>
    <w:lvl w:ilvl="0" w:tplc="87D44E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40ED72FA"/>
    <w:multiLevelType w:val="hybridMultilevel"/>
    <w:tmpl w:val="4F364CE4"/>
    <w:lvl w:ilvl="0" w:tplc="87D44E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540755CE"/>
    <w:multiLevelType w:val="hybridMultilevel"/>
    <w:tmpl w:val="36829372"/>
    <w:lvl w:ilvl="0" w:tplc="F774BB7C">
      <w:start w:val="1"/>
      <w:numFmt w:val="decimal"/>
      <w:pStyle w:val="ListParagraph"/>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1">
    <w:nsid w:val="60A857D1"/>
    <w:multiLevelType w:val="hybridMultilevel"/>
    <w:tmpl w:val="8D4AB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5">
    <w:nsid w:val="65B471BA"/>
    <w:multiLevelType w:val="hybridMultilevel"/>
    <w:tmpl w:val="32461B64"/>
    <w:lvl w:ilvl="0" w:tplc="E056ED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7">
    <w:nsid w:val="79DD792E"/>
    <w:multiLevelType w:val="hybridMultilevel"/>
    <w:tmpl w:val="A41C3EE0"/>
    <w:lvl w:ilvl="0" w:tplc="87D44ED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433082"/>
    <w:multiLevelType w:val="multilevel"/>
    <w:tmpl w:val="9D786C1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
  </w:num>
  <w:num w:numId="2">
    <w:abstractNumId w:val="0"/>
  </w:num>
  <w:num w:numId="3">
    <w:abstractNumId w:val="20"/>
  </w:num>
  <w:num w:numId="4">
    <w:abstractNumId w:val="5"/>
  </w:num>
  <w:num w:numId="5">
    <w:abstractNumId w:val="3"/>
  </w:num>
  <w:num w:numId="6">
    <w:abstractNumId w:val="8"/>
  </w:num>
  <w:num w:numId="7">
    <w:abstractNumId w:val="10"/>
  </w:num>
  <w:num w:numId="8">
    <w:abstractNumId w:val="18"/>
  </w:num>
  <w:num w:numId="9">
    <w:abstractNumId w:val="19"/>
  </w:num>
  <w:num w:numId="10">
    <w:abstractNumId w:val="26"/>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2"/>
  </w:num>
  <w:num w:numId="15">
    <w:abstractNumId w:val="24"/>
  </w:num>
  <w:num w:numId="16">
    <w:abstractNumId w:val="16"/>
  </w:num>
  <w:num w:numId="17">
    <w:abstractNumId w:val="14"/>
  </w:num>
  <w:num w:numId="18">
    <w:abstractNumId w:val="14"/>
  </w:num>
  <w:num w:numId="19">
    <w:abstractNumId w:val="14"/>
  </w:num>
  <w:num w:numId="20">
    <w:abstractNumId w:val="14"/>
  </w:num>
  <w:num w:numId="21">
    <w:abstractNumId w:val="14"/>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3"/>
  </w:num>
  <w:num w:numId="23">
    <w:abstractNumId w:val="23"/>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8"/>
  </w:num>
  <w:num w:numId="25">
    <w:abstractNumId w:val="28"/>
  </w:num>
  <w:num w:numId="26">
    <w:abstractNumId w:val="28"/>
  </w:num>
  <w:num w:numId="27">
    <w:abstractNumId w:val="28"/>
  </w:num>
  <w:num w:numId="28">
    <w:abstractNumId w:val="28"/>
  </w:num>
  <w:num w:numId="29">
    <w:abstractNumId w:val="17"/>
  </w:num>
  <w:num w:numId="30">
    <w:abstractNumId w:val="28"/>
  </w:num>
  <w:num w:numId="31">
    <w:abstractNumId w:val="28"/>
  </w:num>
  <w:num w:numId="32">
    <w:abstractNumId w:val="28"/>
  </w:num>
  <w:num w:numId="33">
    <w:abstractNumId w:val="28"/>
  </w:num>
  <w:num w:numId="34">
    <w:abstractNumId w:val="25"/>
  </w:num>
  <w:num w:numId="35">
    <w:abstractNumId w:val="12"/>
  </w:num>
  <w:num w:numId="36">
    <w:abstractNumId w:val="1"/>
  </w:num>
  <w:num w:numId="37">
    <w:abstractNumId w:val="4"/>
  </w:num>
  <w:num w:numId="38">
    <w:abstractNumId w:val="7"/>
  </w:num>
  <w:num w:numId="39">
    <w:abstractNumId w:val="27"/>
  </w:num>
  <w:num w:numId="40">
    <w:abstractNumId w:val="11"/>
  </w:num>
  <w:num w:numId="41">
    <w:abstractNumId w:val="15"/>
  </w:num>
  <w:num w:numId="42">
    <w:abstractNumId w:val="13"/>
  </w:num>
  <w:num w:numId="43">
    <w:abstractNumId w:val="6"/>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SystemFonts/>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02886"/>
    <w:rsid w:val="0001577E"/>
    <w:rsid w:val="0003610F"/>
    <w:rsid w:val="00046413"/>
    <w:rsid w:val="00065EF3"/>
    <w:rsid w:val="00066680"/>
    <w:rsid w:val="000671A1"/>
    <w:rsid w:val="00085D55"/>
    <w:rsid w:val="000911AD"/>
    <w:rsid w:val="000B494A"/>
    <w:rsid w:val="000C1337"/>
    <w:rsid w:val="000C2CBF"/>
    <w:rsid w:val="000C3A26"/>
    <w:rsid w:val="000D47D1"/>
    <w:rsid w:val="001024A6"/>
    <w:rsid w:val="0011021E"/>
    <w:rsid w:val="00126061"/>
    <w:rsid w:val="0014075D"/>
    <w:rsid w:val="001500DC"/>
    <w:rsid w:val="001551A5"/>
    <w:rsid w:val="001653C9"/>
    <w:rsid w:val="0017240D"/>
    <w:rsid w:val="0018383F"/>
    <w:rsid w:val="00194894"/>
    <w:rsid w:val="001A6306"/>
    <w:rsid w:val="001A71E9"/>
    <w:rsid w:val="001B2621"/>
    <w:rsid w:val="001B3B66"/>
    <w:rsid w:val="001C1487"/>
    <w:rsid w:val="001D3647"/>
    <w:rsid w:val="001D713C"/>
    <w:rsid w:val="002011B2"/>
    <w:rsid w:val="002151B3"/>
    <w:rsid w:val="00221810"/>
    <w:rsid w:val="00223FBC"/>
    <w:rsid w:val="00255B4C"/>
    <w:rsid w:val="00271369"/>
    <w:rsid w:val="00280833"/>
    <w:rsid w:val="00295348"/>
    <w:rsid w:val="0029783D"/>
    <w:rsid w:val="002A4FFB"/>
    <w:rsid w:val="002B1746"/>
    <w:rsid w:val="002B294A"/>
    <w:rsid w:val="002C1497"/>
    <w:rsid w:val="002E6274"/>
    <w:rsid w:val="0030219B"/>
    <w:rsid w:val="00303946"/>
    <w:rsid w:val="00332DE8"/>
    <w:rsid w:val="00352FE8"/>
    <w:rsid w:val="0036226E"/>
    <w:rsid w:val="0037663F"/>
    <w:rsid w:val="00377B8D"/>
    <w:rsid w:val="00387CAB"/>
    <w:rsid w:val="003A13AC"/>
    <w:rsid w:val="003A7487"/>
    <w:rsid w:val="003C4BBF"/>
    <w:rsid w:val="003C77A2"/>
    <w:rsid w:val="003D4D8F"/>
    <w:rsid w:val="0041643E"/>
    <w:rsid w:val="00416ACE"/>
    <w:rsid w:val="0042084C"/>
    <w:rsid w:val="004274C1"/>
    <w:rsid w:val="004315A4"/>
    <w:rsid w:val="00437A75"/>
    <w:rsid w:val="004431CA"/>
    <w:rsid w:val="00450F97"/>
    <w:rsid w:val="004714DF"/>
    <w:rsid w:val="00480C0F"/>
    <w:rsid w:val="004871B8"/>
    <w:rsid w:val="004918BA"/>
    <w:rsid w:val="00496A5F"/>
    <w:rsid w:val="004A3271"/>
    <w:rsid w:val="004C059D"/>
    <w:rsid w:val="004C7A3D"/>
    <w:rsid w:val="004D2405"/>
    <w:rsid w:val="00500DA6"/>
    <w:rsid w:val="0052210A"/>
    <w:rsid w:val="00531991"/>
    <w:rsid w:val="005361DB"/>
    <w:rsid w:val="00542B7A"/>
    <w:rsid w:val="0054334E"/>
    <w:rsid w:val="005544BD"/>
    <w:rsid w:val="00563A05"/>
    <w:rsid w:val="005757A5"/>
    <w:rsid w:val="0059007C"/>
    <w:rsid w:val="005A6BB8"/>
    <w:rsid w:val="005B0D5F"/>
    <w:rsid w:val="005C207B"/>
    <w:rsid w:val="005E13FE"/>
    <w:rsid w:val="005F48B2"/>
    <w:rsid w:val="0060173C"/>
    <w:rsid w:val="00611B38"/>
    <w:rsid w:val="006715E5"/>
    <w:rsid w:val="00676FBA"/>
    <w:rsid w:val="0068407E"/>
    <w:rsid w:val="0068644D"/>
    <w:rsid w:val="00687A9A"/>
    <w:rsid w:val="00694419"/>
    <w:rsid w:val="006A4AA9"/>
    <w:rsid w:val="006A4CD0"/>
    <w:rsid w:val="006C071A"/>
    <w:rsid w:val="006E5058"/>
    <w:rsid w:val="006F7DB6"/>
    <w:rsid w:val="00706EC3"/>
    <w:rsid w:val="00726F78"/>
    <w:rsid w:val="007313B9"/>
    <w:rsid w:val="00736B65"/>
    <w:rsid w:val="007373A7"/>
    <w:rsid w:val="00746871"/>
    <w:rsid w:val="007665BD"/>
    <w:rsid w:val="007700E8"/>
    <w:rsid w:val="00775464"/>
    <w:rsid w:val="00776291"/>
    <w:rsid w:val="00777649"/>
    <w:rsid w:val="0078145B"/>
    <w:rsid w:val="007817F2"/>
    <w:rsid w:val="00782726"/>
    <w:rsid w:val="00792CDB"/>
    <w:rsid w:val="007953EE"/>
    <w:rsid w:val="007A1250"/>
    <w:rsid w:val="007A34B3"/>
    <w:rsid w:val="007C0001"/>
    <w:rsid w:val="007F37DB"/>
    <w:rsid w:val="007F5145"/>
    <w:rsid w:val="00810687"/>
    <w:rsid w:val="008203AA"/>
    <w:rsid w:val="00832753"/>
    <w:rsid w:val="0087288E"/>
    <w:rsid w:val="00875A0D"/>
    <w:rsid w:val="00893E7E"/>
    <w:rsid w:val="008A5714"/>
    <w:rsid w:val="008A64D9"/>
    <w:rsid w:val="008A78B1"/>
    <w:rsid w:val="008C4557"/>
    <w:rsid w:val="008C6BDD"/>
    <w:rsid w:val="008E7496"/>
    <w:rsid w:val="008F02AD"/>
    <w:rsid w:val="009022BF"/>
    <w:rsid w:val="00902545"/>
    <w:rsid w:val="009036D9"/>
    <w:rsid w:val="0090481F"/>
    <w:rsid w:val="00910AE3"/>
    <w:rsid w:val="009373CC"/>
    <w:rsid w:val="00940401"/>
    <w:rsid w:val="009407FE"/>
    <w:rsid w:val="00945DD2"/>
    <w:rsid w:val="0096367C"/>
    <w:rsid w:val="00990F71"/>
    <w:rsid w:val="009A072D"/>
    <w:rsid w:val="009A15DC"/>
    <w:rsid w:val="009C11AC"/>
    <w:rsid w:val="009D646D"/>
    <w:rsid w:val="00A106E8"/>
    <w:rsid w:val="00A1205C"/>
    <w:rsid w:val="00A34ABF"/>
    <w:rsid w:val="00A753E8"/>
    <w:rsid w:val="00A8600E"/>
    <w:rsid w:val="00AA33FD"/>
    <w:rsid w:val="00AA7CB7"/>
    <w:rsid w:val="00AC0E4F"/>
    <w:rsid w:val="00AE643B"/>
    <w:rsid w:val="00AF0943"/>
    <w:rsid w:val="00B355D1"/>
    <w:rsid w:val="00B53001"/>
    <w:rsid w:val="00B56114"/>
    <w:rsid w:val="00B70B73"/>
    <w:rsid w:val="00B81CB7"/>
    <w:rsid w:val="00B84139"/>
    <w:rsid w:val="00B93CDB"/>
    <w:rsid w:val="00BA6E32"/>
    <w:rsid w:val="00BB712A"/>
    <w:rsid w:val="00BC37C2"/>
    <w:rsid w:val="00BC3DA9"/>
    <w:rsid w:val="00C022A9"/>
    <w:rsid w:val="00C2456C"/>
    <w:rsid w:val="00C3106B"/>
    <w:rsid w:val="00C4685B"/>
    <w:rsid w:val="00C50A4F"/>
    <w:rsid w:val="00CB2AD5"/>
    <w:rsid w:val="00CC3B9F"/>
    <w:rsid w:val="00CD3623"/>
    <w:rsid w:val="00CE3F4F"/>
    <w:rsid w:val="00CE3FA0"/>
    <w:rsid w:val="00CF529A"/>
    <w:rsid w:val="00D34FF3"/>
    <w:rsid w:val="00D6198D"/>
    <w:rsid w:val="00D86BB6"/>
    <w:rsid w:val="00DB4C9D"/>
    <w:rsid w:val="00DC12D6"/>
    <w:rsid w:val="00DD068A"/>
    <w:rsid w:val="00DF5BC4"/>
    <w:rsid w:val="00E15FC1"/>
    <w:rsid w:val="00E22A96"/>
    <w:rsid w:val="00E2392E"/>
    <w:rsid w:val="00E255A8"/>
    <w:rsid w:val="00E271E7"/>
    <w:rsid w:val="00E33907"/>
    <w:rsid w:val="00E411F4"/>
    <w:rsid w:val="00E66298"/>
    <w:rsid w:val="00E81B06"/>
    <w:rsid w:val="00E8623E"/>
    <w:rsid w:val="00E873F5"/>
    <w:rsid w:val="00E94D07"/>
    <w:rsid w:val="00E96C81"/>
    <w:rsid w:val="00EA0CCE"/>
    <w:rsid w:val="00ED0662"/>
    <w:rsid w:val="00ED759E"/>
    <w:rsid w:val="00EE5E0F"/>
    <w:rsid w:val="00EF2EB9"/>
    <w:rsid w:val="00EF32F2"/>
    <w:rsid w:val="00EF4170"/>
    <w:rsid w:val="00EF6828"/>
    <w:rsid w:val="00F10AA0"/>
    <w:rsid w:val="00F233EA"/>
    <w:rsid w:val="00F27A1B"/>
    <w:rsid w:val="00F35768"/>
    <w:rsid w:val="00F5292B"/>
    <w:rsid w:val="00F5467D"/>
    <w:rsid w:val="00F65452"/>
    <w:rsid w:val="00F87D4D"/>
    <w:rsid w:val="00FA1D69"/>
    <w:rsid w:val="00FA6653"/>
    <w:rsid w:val="00FB3DAE"/>
    <w:rsid w:val="00FC0CE5"/>
    <w:rsid w:val="00FE6BC4"/>
    <w:rsid w:val="00FF13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E245D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274C1"/>
    <w:pPr>
      <w:spacing w:before="120"/>
      <w:jc w:val="both"/>
    </w:pPr>
    <w:rPr>
      <w:sz w:val="24"/>
    </w:rPr>
  </w:style>
  <w:style w:type="paragraph" w:styleId="Heading1">
    <w:name w:val="heading 1"/>
    <w:basedOn w:val="Normal"/>
    <w:next w:val="Normal"/>
    <w:autoRedefine/>
    <w:qFormat/>
    <w:rsid w:val="00D6198D"/>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link w:val="Heading3Char"/>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rsid w:val="0059007C"/>
    <w:pPr>
      <w:keepNext/>
      <w:ind w:left="576"/>
      <w:jc w:val="left"/>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E2392E"/>
    <w:pPr>
      <w:widowControl w:val="0"/>
      <w:numPr>
        <w:numId w:val="29"/>
      </w:numPr>
      <w:autoSpaceDE w:val="0"/>
      <w:autoSpaceDN w:val="0"/>
      <w:adjustRightInd w:val="0"/>
      <w:spacing w:after="120"/>
      <w:ind w:right="-1411"/>
      <w:contextualSpacing/>
    </w:pPr>
    <w:rPr>
      <w:szCs w:val="24"/>
    </w:rPr>
  </w:style>
  <w:style w:type="character" w:styleId="FollowedHyperlink">
    <w:name w:val="FollowedHyperlink"/>
    <w:basedOn w:val="DefaultParagraphFont"/>
    <w:rsid w:val="00295348"/>
    <w:rPr>
      <w:color w:val="800080" w:themeColor="followedHyperlink"/>
      <w:u w:val="single"/>
    </w:rPr>
  </w:style>
  <w:style w:type="character" w:customStyle="1" w:styleId="Heading3Char">
    <w:name w:val="Heading 3 Char"/>
    <w:basedOn w:val="DefaultParagraphFont"/>
    <w:link w:val="Heading3"/>
    <w:rsid w:val="001C1487"/>
    <w:rPr>
      <w:rFonts w:ascii="Arial" w:hAnsi="Arial"/>
      <w:b/>
      <w:sz w:val="24"/>
    </w:rPr>
  </w:style>
  <w:style w:type="paragraph" w:customStyle="1" w:styleId="Materials">
    <w:name w:val="Materials"/>
    <w:basedOn w:val="Normal"/>
    <w:rsid w:val="001C1487"/>
    <w:pPr>
      <w:spacing w:before="0"/>
      <w:jc w:val="left"/>
    </w:pPr>
    <w:rPr>
      <w:rFonts w:ascii="Helvetica" w:eastAsia="Times New Roman" w:hAnsi="Helvetic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567599">
      <w:bodyDiv w:val="1"/>
      <w:marLeft w:val="0"/>
      <w:marRight w:val="0"/>
      <w:marTop w:val="0"/>
      <w:marBottom w:val="0"/>
      <w:divBdr>
        <w:top w:val="none" w:sz="0" w:space="0" w:color="auto"/>
        <w:left w:val="none" w:sz="0" w:space="0" w:color="auto"/>
        <w:bottom w:val="none" w:sz="0" w:space="0" w:color="auto"/>
        <w:right w:val="none" w:sz="0" w:space="0" w:color="auto"/>
      </w:divBdr>
    </w:div>
    <w:div w:id="334649933">
      <w:bodyDiv w:val="1"/>
      <w:marLeft w:val="0"/>
      <w:marRight w:val="0"/>
      <w:marTop w:val="0"/>
      <w:marBottom w:val="0"/>
      <w:divBdr>
        <w:top w:val="none" w:sz="0" w:space="0" w:color="auto"/>
        <w:left w:val="none" w:sz="0" w:space="0" w:color="auto"/>
        <w:bottom w:val="none" w:sz="0" w:space="0" w:color="auto"/>
        <w:right w:val="none" w:sz="0" w:space="0" w:color="auto"/>
      </w:divBdr>
    </w:div>
    <w:div w:id="364403203">
      <w:bodyDiv w:val="1"/>
      <w:marLeft w:val="0"/>
      <w:marRight w:val="0"/>
      <w:marTop w:val="0"/>
      <w:marBottom w:val="0"/>
      <w:divBdr>
        <w:top w:val="none" w:sz="0" w:space="0" w:color="auto"/>
        <w:left w:val="none" w:sz="0" w:space="0" w:color="auto"/>
        <w:bottom w:val="none" w:sz="0" w:space="0" w:color="auto"/>
        <w:right w:val="none" w:sz="0" w:space="0" w:color="auto"/>
      </w:divBdr>
    </w:div>
    <w:div w:id="425541599">
      <w:bodyDiv w:val="1"/>
      <w:marLeft w:val="0"/>
      <w:marRight w:val="0"/>
      <w:marTop w:val="0"/>
      <w:marBottom w:val="0"/>
      <w:divBdr>
        <w:top w:val="none" w:sz="0" w:space="0" w:color="auto"/>
        <w:left w:val="none" w:sz="0" w:space="0" w:color="auto"/>
        <w:bottom w:val="none" w:sz="0" w:space="0" w:color="auto"/>
        <w:right w:val="none" w:sz="0" w:space="0" w:color="auto"/>
      </w:divBdr>
    </w:div>
    <w:div w:id="451751646">
      <w:bodyDiv w:val="1"/>
      <w:marLeft w:val="0"/>
      <w:marRight w:val="0"/>
      <w:marTop w:val="0"/>
      <w:marBottom w:val="0"/>
      <w:divBdr>
        <w:top w:val="none" w:sz="0" w:space="0" w:color="auto"/>
        <w:left w:val="none" w:sz="0" w:space="0" w:color="auto"/>
        <w:bottom w:val="none" w:sz="0" w:space="0" w:color="auto"/>
        <w:right w:val="none" w:sz="0" w:space="0" w:color="auto"/>
      </w:divBdr>
    </w:div>
    <w:div w:id="485130149">
      <w:bodyDiv w:val="1"/>
      <w:marLeft w:val="0"/>
      <w:marRight w:val="0"/>
      <w:marTop w:val="0"/>
      <w:marBottom w:val="0"/>
      <w:divBdr>
        <w:top w:val="none" w:sz="0" w:space="0" w:color="auto"/>
        <w:left w:val="none" w:sz="0" w:space="0" w:color="auto"/>
        <w:bottom w:val="none" w:sz="0" w:space="0" w:color="auto"/>
        <w:right w:val="none" w:sz="0" w:space="0" w:color="auto"/>
      </w:divBdr>
    </w:div>
    <w:div w:id="535627851">
      <w:bodyDiv w:val="1"/>
      <w:marLeft w:val="0"/>
      <w:marRight w:val="0"/>
      <w:marTop w:val="0"/>
      <w:marBottom w:val="0"/>
      <w:divBdr>
        <w:top w:val="none" w:sz="0" w:space="0" w:color="auto"/>
        <w:left w:val="none" w:sz="0" w:space="0" w:color="auto"/>
        <w:bottom w:val="none" w:sz="0" w:space="0" w:color="auto"/>
        <w:right w:val="none" w:sz="0" w:space="0" w:color="auto"/>
      </w:divBdr>
    </w:div>
    <w:div w:id="585578355">
      <w:bodyDiv w:val="1"/>
      <w:marLeft w:val="0"/>
      <w:marRight w:val="0"/>
      <w:marTop w:val="0"/>
      <w:marBottom w:val="0"/>
      <w:divBdr>
        <w:top w:val="none" w:sz="0" w:space="0" w:color="auto"/>
        <w:left w:val="none" w:sz="0" w:space="0" w:color="auto"/>
        <w:bottom w:val="none" w:sz="0" w:space="0" w:color="auto"/>
        <w:right w:val="none" w:sz="0" w:space="0" w:color="auto"/>
      </w:divBdr>
    </w:div>
    <w:div w:id="589119253">
      <w:bodyDiv w:val="1"/>
      <w:marLeft w:val="0"/>
      <w:marRight w:val="0"/>
      <w:marTop w:val="0"/>
      <w:marBottom w:val="0"/>
      <w:divBdr>
        <w:top w:val="none" w:sz="0" w:space="0" w:color="auto"/>
        <w:left w:val="none" w:sz="0" w:space="0" w:color="auto"/>
        <w:bottom w:val="none" w:sz="0" w:space="0" w:color="auto"/>
        <w:right w:val="none" w:sz="0" w:space="0" w:color="auto"/>
      </w:divBdr>
    </w:div>
    <w:div w:id="646937850">
      <w:bodyDiv w:val="1"/>
      <w:marLeft w:val="0"/>
      <w:marRight w:val="0"/>
      <w:marTop w:val="0"/>
      <w:marBottom w:val="0"/>
      <w:divBdr>
        <w:top w:val="none" w:sz="0" w:space="0" w:color="auto"/>
        <w:left w:val="none" w:sz="0" w:space="0" w:color="auto"/>
        <w:bottom w:val="none" w:sz="0" w:space="0" w:color="auto"/>
        <w:right w:val="none" w:sz="0" w:space="0" w:color="auto"/>
      </w:divBdr>
    </w:div>
    <w:div w:id="666325286">
      <w:bodyDiv w:val="1"/>
      <w:marLeft w:val="0"/>
      <w:marRight w:val="0"/>
      <w:marTop w:val="0"/>
      <w:marBottom w:val="0"/>
      <w:divBdr>
        <w:top w:val="none" w:sz="0" w:space="0" w:color="auto"/>
        <w:left w:val="none" w:sz="0" w:space="0" w:color="auto"/>
        <w:bottom w:val="none" w:sz="0" w:space="0" w:color="auto"/>
        <w:right w:val="none" w:sz="0" w:space="0" w:color="auto"/>
      </w:divBdr>
    </w:div>
    <w:div w:id="676424127">
      <w:bodyDiv w:val="1"/>
      <w:marLeft w:val="0"/>
      <w:marRight w:val="0"/>
      <w:marTop w:val="0"/>
      <w:marBottom w:val="0"/>
      <w:divBdr>
        <w:top w:val="none" w:sz="0" w:space="0" w:color="auto"/>
        <w:left w:val="none" w:sz="0" w:space="0" w:color="auto"/>
        <w:bottom w:val="none" w:sz="0" w:space="0" w:color="auto"/>
        <w:right w:val="none" w:sz="0" w:space="0" w:color="auto"/>
      </w:divBdr>
    </w:div>
    <w:div w:id="702364135">
      <w:bodyDiv w:val="1"/>
      <w:marLeft w:val="0"/>
      <w:marRight w:val="0"/>
      <w:marTop w:val="0"/>
      <w:marBottom w:val="0"/>
      <w:divBdr>
        <w:top w:val="none" w:sz="0" w:space="0" w:color="auto"/>
        <w:left w:val="none" w:sz="0" w:space="0" w:color="auto"/>
        <w:bottom w:val="none" w:sz="0" w:space="0" w:color="auto"/>
        <w:right w:val="none" w:sz="0" w:space="0" w:color="auto"/>
      </w:divBdr>
    </w:div>
    <w:div w:id="795953338">
      <w:bodyDiv w:val="1"/>
      <w:marLeft w:val="0"/>
      <w:marRight w:val="0"/>
      <w:marTop w:val="0"/>
      <w:marBottom w:val="0"/>
      <w:divBdr>
        <w:top w:val="none" w:sz="0" w:space="0" w:color="auto"/>
        <w:left w:val="none" w:sz="0" w:space="0" w:color="auto"/>
        <w:bottom w:val="none" w:sz="0" w:space="0" w:color="auto"/>
        <w:right w:val="none" w:sz="0" w:space="0" w:color="auto"/>
      </w:divBdr>
    </w:div>
    <w:div w:id="928003997">
      <w:bodyDiv w:val="1"/>
      <w:marLeft w:val="0"/>
      <w:marRight w:val="0"/>
      <w:marTop w:val="0"/>
      <w:marBottom w:val="0"/>
      <w:divBdr>
        <w:top w:val="none" w:sz="0" w:space="0" w:color="auto"/>
        <w:left w:val="none" w:sz="0" w:space="0" w:color="auto"/>
        <w:bottom w:val="none" w:sz="0" w:space="0" w:color="auto"/>
        <w:right w:val="none" w:sz="0" w:space="0" w:color="auto"/>
      </w:divBdr>
    </w:div>
    <w:div w:id="1056667366">
      <w:bodyDiv w:val="1"/>
      <w:marLeft w:val="0"/>
      <w:marRight w:val="0"/>
      <w:marTop w:val="0"/>
      <w:marBottom w:val="0"/>
      <w:divBdr>
        <w:top w:val="none" w:sz="0" w:space="0" w:color="auto"/>
        <w:left w:val="none" w:sz="0" w:space="0" w:color="auto"/>
        <w:bottom w:val="none" w:sz="0" w:space="0" w:color="auto"/>
        <w:right w:val="none" w:sz="0" w:space="0" w:color="auto"/>
      </w:divBdr>
    </w:div>
    <w:div w:id="1102259707">
      <w:bodyDiv w:val="1"/>
      <w:marLeft w:val="0"/>
      <w:marRight w:val="0"/>
      <w:marTop w:val="0"/>
      <w:marBottom w:val="0"/>
      <w:divBdr>
        <w:top w:val="none" w:sz="0" w:space="0" w:color="auto"/>
        <w:left w:val="none" w:sz="0" w:space="0" w:color="auto"/>
        <w:bottom w:val="none" w:sz="0" w:space="0" w:color="auto"/>
        <w:right w:val="none" w:sz="0" w:space="0" w:color="auto"/>
      </w:divBdr>
    </w:div>
    <w:div w:id="1141271477">
      <w:bodyDiv w:val="1"/>
      <w:marLeft w:val="0"/>
      <w:marRight w:val="0"/>
      <w:marTop w:val="0"/>
      <w:marBottom w:val="0"/>
      <w:divBdr>
        <w:top w:val="none" w:sz="0" w:space="0" w:color="auto"/>
        <w:left w:val="none" w:sz="0" w:space="0" w:color="auto"/>
        <w:bottom w:val="none" w:sz="0" w:space="0" w:color="auto"/>
        <w:right w:val="none" w:sz="0" w:space="0" w:color="auto"/>
      </w:divBdr>
    </w:div>
    <w:div w:id="1297419458">
      <w:bodyDiv w:val="1"/>
      <w:marLeft w:val="0"/>
      <w:marRight w:val="0"/>
      <w:marTop w:val="0"/>
      <w:marBottom w:val="0"/>
      <w:divBdr>
        <w:top w:val="none" w:sz="0" w:space="0" w:color="auto"/>
        <w:left w:val="none" w:sz="0" w:space="0" w:color="auto"/>
        <w:bottom w:val="none" w:sz="0" w:space="0" w:color="auto"/>
        <w:right w:val="none" w:sz="0" w:space="0" w:color="auto"/>
      </w:divBdr>
    </w:div>
    <w:div w:id="1300378385">
      <w:bodyDiv w:val="1"/>
      <w:marLeft w:val="0"/>
      <w:marRight w:val="0"/>
      <w:marTop w:val="0"/>
      <w:marBottom w:val="0"/>
      <w:divBdr>
        <w:top w:val="none" w:sz="0" w:space="0" w:color="auto"/>
        <w:left w:val="none" w:sz="0" w:space="0" w:color="auto"/>
        <w:bottom w:val="none" w:sz="0" w:space="0" w:color="auto"/>
        <w:right w:val="none" w:sz="0" w:space="0" w:color="auto"/>
      </w:divBdr>
    </w:div>
    <w:div w:id="1524630423">
      <w:bodyDiv w:val="1"/>
      <w:marLeft w:val="0"/>
      <w:marRight w:val="0"/>
      <w:marTop w:val="0"/>
      <w:marBottom w:val="0"/>
      <w:divBdr>
        <w:top w:val="none" w:sz="0" w:space="0" w:color="auto"/>
        <w:left w:val="none" w:sz="0" w:space="0" w:color="auto"/>
        <w:bottom w:val="none" w:sz="0" w:space="0" w:color="auto"/>
        <w:right w:val="none" w:sz="0" w:space="0" w:color="auto"/>
      </w:divBdr>
    </w:div>
    <w:div w:id="1705054177">
      <w:bodyDiv w:val="1"/>
      <w:marLeft w:val="0"/>
      <w:marRight w:val="0"/>
      <w:marTop w:val="0"/>
      <w:marBottom w:val="0"/>
      <w:divBdr>
        <w:top w:val="none" w:sz="0" w:space="0" w:color="auto"/>
        <w:left w:val="none" w:sz="0" w:space="0" w:color="auto"/>
        <w:bottom w:val="none" w:sz="0" w:space="0" w:color="auto"/>
        <w:right w:val="none" w:sz="0" w:space="0" w:color="auto"/>
      </w:divBdr>
    </w:div>
    <w:div w:id="1833596699">
      <w:bodyDiv w:val="1"/>
      <w:marLeft w:val="0"/>
      <w:marRight w:val="0"/>
      <w:marTop w:val="0"/>
      <w:marBottom w:val="0"/>
      <w:divBdr>
        <w:top w:val="none" w:sz="0" w:space="0" w:color="auto"/>
        <w:left w:val="none" w:sz="0" w:space="0" w:color="auto"/>
        <w:bottom w:val="none" w:sz="0" w:space="0" w:color="auto"/>
        <w:right w:val="none" w:sz="0" w:space="0" w:color="auto"/>
      </w:divBdr>
    </w:div>
    <w:div w:id="1855147522">
      <w:bodyDiv w:val="1"/>
      <w:marLeft w:val="0"/>
      <w:marRight w:val="0"/>
      <w:marTop w:val="0"/>
      <w:marBottom w:val="0"/>
      <w:divBdr>
        <w:top w:val="none" w:sz="0" w:space="0" w:color="auto"/>
        <w:left w:val="none" w:sz="0" w:space="0" w:color="auto"/>
        <w:bottom w:val="none" w:sz="0" w:space="0" w:color="auto"/>
        <w:right w:val="none" w:sz="0" w:space="0" w:color="auto"/>
      </w:divBdr>
    </w:div>
    <w:div w:id="1905411448">
      <w:bodyDiv w:val="1"/>
      <w:marLeft w:val="0"/>
      <w:marRight w:val="0"/>
      <w:marTop w:val="0"/>
      <w:marBottom w:val="0"/>
      <w:divBdr>
        <w:top w:val="none" w:sz="0" w:space="0" w:color="auto"/>
        <w:left w:val="none" w:sz="0" w:space="0" w:color="auto"/>
        <w:bottom w:val="none" w:sz="0" w:space="0" w:color="auto"/>
        <w:right w:val="none" w:sz="0" w:space="0" w:color="auto"/>
      </w:divBdr>
    </w:div>
    <w:div w:id="1940330536">
      <w:bodyDiv w:val="1"/>
      <w:marLeft w:val="0"/>
      <w:marRight w:val="0"/>
      <w:marTop w:val="0"/>
      <w:marBottom w:val="0"/>
      <w:divBdr>
        <w:top w:val="none" w:sz="0" w:space="0" w:color="auto"/>
        <w:left w:val="none" w:sz="0" w:space="0" w:color="auto"/>
        <w:bottom w:val="none" w:sz="0" w:space="0" w:color="auto"/>
        <w:right w:val="none" w:sz="0" w:space="0" w:color="auto"/>
      </w:divBdr>
    </w:div>
    <w:div w:id="1981766121">
      <w:bodyDiv w:val="1"/>
      <w:marLeft w:val="0"/>
      <w:marRight w:val="0"/>
      <w:marTop w:val="0"/>
      <w:marBottom w:val="0"/>
      <w:divBdr>
        <w:top w:val="none" w:sz="0" w:space="0" w:color="auto"/>
        <w:left w:val="none" w:sz="0" w:space="0" w:color="auto"/>
        <w:bottom w:val="none" w:sz="0" w:space="0" w:color="auto"/>
        <w:right w:val="none" w:sz="0" w:space="0" w:color="auto"/>
      </w:divBdr>
      <w:divsChild>
        <w:div w:id="441190880">
          <w:marLeft w:val="0"/>
          <w:marRight w:val="0"/>
          <w:marTop w:val="0"/>
          <w:marBottom w:val="0"/>
          <w:divBdr>
            <w:top w:val="none" w:sz="0" w:space="0" w:color="auto"/>
            <w:left w:val="none" w:sz="0" w:space="0" w:color="auto"/>
            <w:bottom w:val="none" w:sz="0" w:space="0" w:color="auto"/>
            <w:right w:val="none" w:sz="0" w:space="0" w:color="auto"/>
          </w:divBdr>
          <w:divsChild>
            <w:div w:id="406075847">
              <w:marLeft w:val="0"/>
              <w:marRight w:val="0"/>
              <w:marTop w:val="0"/>
              <w:marBottom w:val="0"/>
              <w:divBdr>
                <w:top w:val="none" w:sz="0" w:space="0" w:color="auto"/>
                <w:left w:val="none" w:sz="0" w:space="0" w:color="auto"/>
                <w:bottom w:val="none" w:sz="0" w:space="0" w:color="auto"/>
                <w:right w:val="none" w:sz="0" w:space="0" w:color="auto"/>
              </w:divBdr>
            </w:div>
          </w:divsChild>
        </w:div>
        <w:div w:id="1955167017">
          <w:marLeft w:val="0"/>
          <w:marRight w:val="0"/>
          <w:marTop w:val="0"/>
          <w:marBottom w:val="0"/>
          <w:divBdr>
            <w:top w:val="none" w:sz="0" w:space="0" w:color="auto"/>
            <w:left w:val="none" w:sz="0" w:space="0" w:color="auto"/>
            <w:bottom w:val="none" w:sz="0" w:space="0" w:color="auto"/>
            <w:right w:val="none" w:sz="0" w:space="0" w:color="auto"/>
          </w:divBdr>
          <w:divsChild>
            <w:div w:id="1438795133">
              <w:marLeft w:val="0"/>
              <w:marRight w:val="0"/>
              <w:marTop w:val="0"/>
              <w:marBottom w:val="0"/>
              <w:divBdr>
                <w:top w:val="none" w:sz="0" w:space="0" w:color="auto"/>
                <w:left w:val="none" w:sz="0" w:space="0" w:color="auto"/>
                <w:bottom w:val="none" w:sz="0" w:space="0" w:color="auto"/>
                <w:right w:val="none" w:sz="0" w:space="0" w:color="auto"/>
              </w:divBdr>
            </w:div>
            <w:div w:id="1970554193">
              <w:marLeft w:val="0"/>
              <w:marRight w:val="0"/>
              <w:marTop w:val="0"/>
              <w:marBottom w:val="0"/>
              <w:divBdr>
                <w:top w:val="none" w:sz="0" w:space="0" w:color="auto"/>
                <w:left w:val="none" w:sz="0" w:space="0" w:color="auto"/>
                <w:bottom w:val="none" w:sz="0" w:space="0" w:color="auto"/>
                <w:right w:val="none" w:sz="0" w:space="0" w:color="auto"/>
              </w:divBdr>
            </w:div>
            <w:div w:id="110665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1765">
      <w:bodyDiv w:val="1"/>
      <w:marLeft w:val="0"/>
      <w:marRight w:val="0"/>
      <w:marTop w:val="0"/>
      <w:marBottom w:val="0"/>
      <w:divBdr>
        <w:top w:val="none" w:sz="0" w:space="0" w:color="auto"/>
        <w:left w:val="none" w:sz="0" w:space="0" w:color="auto"/>
        <w:bottom w:val="none" w:sz="0" w:space="0" w:color="auto"/>
        <w:right w:val="none" w:sz="0" w:space="0" w:color="auto"/>
      </w:divBdr>
    </w:div>
    <w:div w:id="2103717666">
      <w:bodyDiv w:val="1"/>
      <w:marLeft w:val="0"/>
      <w:marRight w:val="0"/>
      <w:marTop w:val="0"/>
      <w:marBottom w:val="0"/>
      <w:divBdr>
        <w:top w:val="none" w:sz="0" w:space="0" w:color="auto"/>
        <w:left w:val="none" w:sz="0" w:space="0" w:color="auto"/>
        <w:bottom w:val="none" w:sz="0" w:space="0" w:color="auto"/>
        <w:right w:val="none" w:sz="0" w:space="0" w:color="auto"/>
      </w:divBdr>
    </w:div>
    <w:div w:id="214338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dcc.ligo.org/LIGO-E1600268" TargetMode="Externa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jpeg"/><Relationship Id="rId12" Type="http://schemas.openxmlformats.org/officeDocument/2006/relationships/hyperlink" Target="https://dcc.ligo.org/LIGO-E1600268" TargetMode="External"/><Relationship Id="rId13" Type="http://schemas.openxmlformats.org/officeDocument/2006/relationships/hyperlink" Target="https://dcc.ligo.org/LIGO-M1600224" TargetMode="External"/><Relationship Id="rId14" Type="http://schemas.openxmlformats.org/officeDocument/2006/relationships/hyperlink" Target="https://dcc.ligo.org/LIGO-D1600338" TargetMode="External"/><Relationship Id="rId15" Type="http://schemas.openxmlformats.org/officeDocument/2006/relationships/image" Target="media/image4.emf"/><Relationship Id="rId16" Type="http://schemas.openxmlformats.org/officeDocument/2006/relationships/hyperlink" Target="https://dcc.ligo.org/LIGO-D1300052"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nodus.ligo.caltech.edu:8080/OMC_Lab/210" TargetMode="External"/><Relationship Id="rId4" Type="http://schemas.openxmlformats.org/officeDocument/2006/relationships/hyperlink" Target="https://alog.ligo-la.caltech.edu/aLOG/index.php?callRep=10554" TargetMode="External"/><Relationship Id="rId5" Type="http://schemas.openxmlformats.org/officeDocument/2006/relationships/hyperlink" Target="https://alog.ligo-wa.caltech.edu/aLOG/index.php?callRep=16089" TargetMode="External"/><Relationship Id="rId1" Type="http://schemas.openxmlformats.org/officeDocument/2006/relationships/hyperlink" Target="https://alog.ligo-wa.caltech.edu/aLOG/index.php?callRep=28683" TargetMode="External"/><Relationship Id="rId2" Type="http://schemas.openxmlformats.org/officeDocument/2006/relationships/hyperlink" Target="http://nodus.ligo.caltech.edu:8080/OMC_Lab/11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50B556-6381-BD4C-B845-9C9233773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1041</TotalTime>
  <Pages>10</Pages>
  <Words>2068</Words>
  <Characters>11788</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13829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Koji Arai</cp:lastModifiedBy>
  <cp:revision>14</cp:revision>
  <cp:lastPrinted>2016-08-19T07:21:00Z</cp:lastPrinted>
  <dcterms:created xsi:type="dcterms:W3CDTF">2016-08-23T01:09:00Z</dcterms:created>
  <dcterms:modified xsi:type="dcterms:W3CDTF">2016-11-11T18:02:00Z</dcterms:modified>
</cp:coreProperties>
</file>