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B60C7" w14:textId="77777777" w:rsidR="005F48B2" w:rsidRDefault="005F48B2">
      <w:pPr>
        <w:pStyle w:val="PlainText"/>
        <w:jc w:val="center"/>
        <w:rPr>
          <w:i/>
          <w:sz w:val="36"/>
        </w:rPr>
      </w:pPr>
    </w:p>
    <w:p w14:paraId="5EBCA66E" w14:textId="77777777" w:rsidR="005F48B2" w:rsidRDefault="005F48B2">
      <w:pPr>
        <w:pStyle w:val="PlainText"/>
        <w:jc w:val="center"/>
        <w:rPr>
          <w:i/>
          <w:sz w:val="36"/>
        </w:rPr>
      </w:pPr>
      <w:r>
        <w:rPr>
          <w:i/>
          <w:sz w:val="36"/>
        </w:rPr>
        <w:t>LIGO Laboratory / LIGO Scientific Collaboration</w:t>
      </w:r>
    </w:p>
    <w:p w14:paraId="0649B8C9" w14:textId="77777777" w:rsidR="005F48B2" w:rsidRDefault="005F48B2">
      <w:pPr>
        <w:pStyle w:val="PlainText"/>
        <w:jc w:val="center"/>
        <w:rPr>
          <w:sz w:val="36"/>
        </w:rPr>
      </w:pPr>
    </w:p>
    <w:p w14:paraId="55429CEF" w14:textId="77777777" w:rsidR="005F48B2" w:rsidRDefault="005F48B2">
      <w:pPr>
        <w:pStyle w:val="PlainText"/>
        <w:jc w:val="left"/>
        <w:rPr>
          <w:sz w:val="36"/>
        </w:rPr>
      </w:pPr>
    </w:p>
    <w:p w14:paraId="778B5337" w14:textId="4B2EE782"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8217E2">
        <w:t>400727</w:t>
      </w:r>
      <w:r w:rsidR="00F5292B">
        <w:t>-v</w:t>
      </w:r>
      <w:r w:rsidR="00832753">
        <w:t>1</w:t>
      </w:r>
      <w:r w:rsidR="005F48B2">
        <w:tab/>
      </w:r>
      <w:r w:rsidR="005F48B2">
        <w:rPr>
          <w:rFonts w:ascii="Times" w:hAnsi="Times"/>
          <w:i/>
          <w:iCs/>
          <w:color w:val="0000FF"/>
          <w:sz w:val="40"/>
        </w:rPr>
        <w:t>LIGO</w:t>
      </w:r>
      <w:r w:rsidR="005F48B2">
        <w:tab/>
        <w:t>Date</w:t>
      </w:r>
      <w:r w:rsidR="008217E2">
        <w:t>: 11/20</w:t>
      </w:r>
      <w:r w:rsidR="005F4624">
        <w:t>/2014</w:t>
      </w:r>
    </w:p>
    <w:p w14:paraId="37044F61" w14:textId="77777777" w:rsidR="005F48B2" w:rsidRDefault="008F4EAF">
      <w:pPr>
        <w:pBdr>
          <w:top w:val="threeDEmboss" w:sz="24" w:space="1" w:color="auto"/>
          <w:left w:val="threeDEmboss" w:sz="24" w:space="4" w:color="auto"/>
          <w:bottom w:val="threeDEmboss" w:sz="24" w:space="1" w:color="auto"/>
          <w:right w:val="threeDEmboss" w:sz="24" w:space="4" w:color="auto"/>
        </w:pBdr>
      </w:pPr>
      <w:r>
        <w:pict w14:anchorId="6C4402EC">
          <v:rect id="_x0000_i1025" style="width:0;height:1.5pt" o:hralign="center" o:hrstd="t" o:hr="t" fillcolor="gray" stroked="f"/>
        </w:pict>
      </w:r>
    </w:p>
    <w:p w14:paraId="3B661361" w14:textId="6525020F" w:rsidR="005F48B2" w:rsidRDefault="008217E2">
      <w:pPr>
        <w:pStyle w:val="BodyText"/>
        <w:pBdr>
          <w:top w:val="threeDEmboss" w:sz="24" w:space="1" w:color="auto"/>
          <w:left w:val="threeDEmboss" w:sz="24" w:space="4" w:color="auto"/>
          <w:bottom w:val="threeDEmboss" w:sz="24" w:space="1" w:color="auto"/>
          <w:right w:val="threeDEmboss" w:sz="24" w:space="4" w:color="auto"/>
        </w:pBdr>
      </w:pPr>
      <w:r>
        <w:t>I</w:t>
      </w:r>
      <w:r w:rsidR="00931D4B">
        <w:t>nstallation procedure</w:t>
      </w:r>
      <w:r>
        <w:t xml:space="preserve"> for components in HAM1</w:t>
      </w:r>
    </w:p>
    <w:p w14:paraId="56025398" w14:textId="77777777" w:rsidR="005F48B2" w:rsidRDefault="008F4EAF">
      <w:pPr>
        <w:pBdr>
          <w:top w:val="threeDEmboss" w:sz="24" w:space="1" w:color="auto"/>
          <w:left w:val="threeDEmboss" w:sz="24" w:space="4" w:color="auto"/>
          <w:bottom w:val="threeDEmboss" w:sz="24" w:space="1" w:color="auto"/>
          <w:right w:val="threeDEmboss" w:sz="24" w:space="4" w:color="auto"/>
        </w:pBdr>
      </w:pPr>
      <w:r>
        <w:pict w14:anchorId="08310CDA">
          <v:rect id="_x0000_i1026" style="width:0;height:1.5pt" o:hralign="center" o:hrstd="t" o:hr="t" fillcolor="gray" stroked="f"/>
        </w:pict>
      </w:r>
    </w:p>
    <w:p w14:paraId="324DC284" w14:textId="13EDBD7C" w:rsidR="005F48B2" w:rsidRDefault="008217E2">
      <w:pPr>
        <w:pBdr>
          <w:top w:val="threeDEmboss" w:sz="24" w:space="1" w:color="auto"/>
          <w:left w:val="threeDEmboss" w:sz="24" w:space="4" w:color="auto"/>
          <w:bottom w:val="threeDEmboss" w:sz="24" w:space="1" w:color="auto"/>
          <w:right w:val="threeDEmboss" w:sz="24" w:space="4" w:color="auto"/>
        </w:pBdr>
        <w:jc w:val="center"/>
      </w:pPr>
      <w:r>
        <w:t>P Fritschel</w:t>
      </w:r>
    </w:p>
    <w:p w14:paraId="6C2C02B0" w14:textId="77777777" w:rsidR="005F48B2" w:rsidRDefault="005F48B2">
      <w:pPr>
        <w:pStyle w:val="PlainText"/>
        <w:spacing w:before="0"/>
        <w:jc w:val="center"/>
      </w:pPr>
    </w:p>
    <w:p w14:paraId="6F7017BD" w14:textId="77777777" w:rsidR="005F48B2" w:rsidRDefault="005F48B2">
      <w:pPr>
        <w:pStyle w:val="PlainText"/>
        <w:spacing w:before="0"/>
        <w:jc w:val="center"/>
      </w:pPr>
      <w:r>
        <w:t>Distribution of this document:</w:t>
      </w:r>
    </w:p>
    <w:p w14:paraId="3A4BACF7" w14:textId="77777777" w:rsidR="005F48B2" w:rsidRDefault="00E66298">
      <w:pPr>
        <w:pStyle w:val="PlainText"/>
        <w:spacing w:before="0"/>
        <w:jc w:val="center"/>
      </w:pPr>
      <w:r>
        <w:t>LIGO Scientific</w:t>
      </w:r>
      <w:r w:rsidR="005F48B2">
        <w:t xml:space="preserve"> Collaboration</w:t>
      </w:r>
    </w:p>
    <w:p w14:paraId="04374A96" w14:textId="77777777" w:rsidR="005F48B2" w:rsidRDefault="005F48B2">
      <w:pPr>
        <w:pStyle w:val="PlainText"/>
        <w:spacing w:before="0"/>
        <w:jc w:val="center"/>
      </w:pPr>
    </w:p>
    <w:p w14:paraId="58352193" w14:textId="77777777" w:rsidR="005F48B2" w:rsidRDefault="005F48B2">
      <w:pPr>
        <w:pStyle w:val="PlainText"/>
        <w:spacing w:before="0"/>
        <w:jc w:val="center"/>
      </w:pPr>
      <w:r>
        <w:t>This is an internal working note</w:t>
      </w:r>
    </w:p>
    <w:p w14:paraId="0955F061" w14:textId="77777777" w:rsidR="005F48B2" w:rsidRDefault="00E66298">
      <w:pPr>
        <w:pStyle w:val="PlainText"/>
        <w:spacing w:before="0"/>
        <w:jc w:val="center"/>
      </w:pPr>
      <w:r>
        <w:t>of the LIGO Laboratory</w:t>
      </w:r>
      <w:r w:rsidR="005F48B2">
        <w:t>.</w:t>
      </w:r>
    </w:p>
    <w:p w14:paraId="40F362E6" w14:textId="77777777" w:rsidR="005F48B2" w:rsidRDefault="005F48B2">
      <w:pPr>
        <w:pStyle w:val="PlainText"/>
        <w:spacing w:before="0"/>
        <w:jc w:val="left"/>
      </w:pPr>
    </w:p>
    <w:p w14:paraId="5425EB18" w14:textId="77777777" w:rsidR="008E7496" w:rsidRDefault="008E7496">
      <w:pPr>
        <w:pStyle w:val="PlainText"/>
        <w:spacing w:before="0"/>
        <w:jc w:val="left"/>
      </w:pPr>
    </w:p>
    <w:p w14:paraId="4DB8D3E1"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0DEF147F" w14:textId="77777777">
        <w:tc>
          <w:tcPr>
            <w:tcW w:w="4909" w:type="dxa"/>
          </w:tcPr>
          <w:p w14:paraId="46A5489D" w14:textId="77777777" w:rsidR="005F48B2" w:rsidRDefault="005F48B2">
            <w:pPr>
              <w:pStyle w:val="PlainText"/>
              <w:spacing w:before="0"/>
              <w:jc w:val="center"/>
              <w:rPr>
                <w:b/>
                <w:bCs/>
                <w:color w:val="808080"/>
              </w:rPr>
            </w:pPr>
            <w:r>
              <w:rPr>
                <w:b/>
                <w:bCs/>
                <w:color w:val="808080"/>
              </w:rPr>
              <w:t>California Institute of Technology</w:t>
            </w:r>
          </w:p>
          <w:p w14:paraId="4DDF7BC3"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119BC1AF" w14:textId="77777777" w:rsidR="005F48B2" w:rsidRDefault="005F48B2">
            <w:pPr>
              <w:pStyle w:val="PlainText"/>
              <w:spacing w:before="0"/>
              <w:jc w:val="center"/>
              <w:rPr>
                <w:b/>
                <w:bCs/>
                <w:color w:val="808080"/>
              </w:rPr>
            </w:pPr>
            <w:r>
              <w:rPr>
                <w:b/>
                <w:bCs/>
                <w:color w:val="808080"/>
              </w:rPr>
              <w:t>Massachusetts Institute of Technology</w:t>
            </w:r>
          </w:p>
          <w:p w14:paraId="1F6201E3" w14:textId="77777777" w:rsidR="005F48B2" w:rsidRDefault="00E66298" w:rsidP="008E7496">
            <w:pPr>
              <w:pStyle w:val="PlainText"/>
              <w:spacing w:before="0"/>
              <w:jc w:val="center"/>
              <w:rPr>
                <w:color w:val="808080"/>
              </w:rPr>
            </w:pPr>
            <w:r>
              <w:rPr>
                <w:b/>
                <w:bCs/>
                <w:color w:val="808080"/>
              </w:rPr>
              <w:t>LIGO Project</w:t>
            </w:r>
          </w:p>
        </w:tc>
      </w:tr>
      <w:tr w:rsidR="005F48B2" w14:paraId="23DFD0C8" w14:textId="77777777">
        <w:tc>
          <w:tcPr>
            <w:tcW w:w="4909" w:type="dxa"/>
          </w:tcPr>
          <w:p w14:paraId="27F1F400" w14:textId="77777777" w:rsidR="005F48B2" w:rsidRDefault="005F48B2">
            <w:pPr>
              <w:pStyle w:val="PlainText"/>
              <w:spacing w:before="0"/>
              <w:jc w:val="center"/>
              <w:rPr>
                <w:b/>
                <w:bCs/>
                <w:color w:val="808080"/>
              </w:rPr>
            </w:pPr>
          </w:p>
          <w:p w14:paraId="082A6FC2" w14:textId="77777777" w:rsidR="008E7496" w:rsidRDefault="008E7496">
            <w:pPr>
              <w:pStyle w:val="PlainText"/>
              <w:spacing w:before="0"/>
              <w:jc w:val="center"/>
              <w:rPr>
                <w:b/>
                <w:bCs/>
                <w:color w:val="808080"/>
              </w:rPr>
            </w:pPr>
          </w:p>
          <w:p w14:paraId="5F0E0B17" w14:textId="77777777" w:rsidR="008E7496" w:rsidRDefault="008E7496">
            <w:pPr>
              <w:pStyle w:val="PlainText"/>
              <w:spacing w:before="0"/>
              <w:jc w:val="center"/>
              <w:rPr>
                <w:b/>
                <w:bCs/>
                <w:color w:val="808080"/>
              </w:rPr>
            </w:pPr>
          </w:p>
          <w:p w14:paraId="38CC523D" w14:textId="77777777" w:rsidR="008E7496" w:rsidRDefault="008E7496">
            <w:pPr>
              <w:pStyle w:val="PlainText"/>
              <w:spacing w:before="0"/>
              <w:jc w:val="center"/>
              <w:rPr>
                <w:b/>
                <w:bCs/>
                <w:color w:val="808080"/>
              </w:rPr>
            </w:pPr>
          </w:p>
          <w:p w14:paraId="117BC2AF" w14:textId="77777777" w:rsidR="005F48B2" w:rsidRDefault="005F48B2">
            <w:pPr>
              <w:pStyle w:val="PlainText"/>
              <w:spacing w:before="0"/>
              <w:jc w:val="center"/>
              <w:rPr>
                <w:b/>
                <w:bCs/>
                <w:color w:val="808080"/>
              </w:rPr>
            </w:pPr>
            <w:r>
              <w:rPr>
                <w:b/>
                <w:bCs/>
                <w:color w:val="808080"/>
              </w:rPr>
              <w:t>LIGO Hanford Observatory</w:t>
            </w:r>
          </w:p>
          <w:p w14:paraId="53E862DA" w14:textId="77777777" w:rsidR="005F48B2" w:rsidRDefault="005F48B2">
            <w:pPr>
              <w:pStyle w:val="PlainText"/>
              <w:spacing w:before="0"/>
              <w:jc w:val="center"/>
              <w:rPr>
                <w:b/>
                <w:bCs/>
                <w:color w:val="808080"/>
              </w:rPr>
            </w:pPr>
          </w:p>
        </w:tc>
        <w:tc>
          <w:tcPr>
            <w:tcW w:w="4909" w:type="dxa"/>
          </w:tcPr>
          <w:p w14:paraId="152536A4" w14:textId="77777777" w:rsidR="005F48B2" w:rsidRDefault="005F48B2">
            <w:pPr>
              <w:pStyle w:val="PlainText"/>
              <w:spacing w:before="0"/>
              <w:jc w:val="center"/>
              <w:rPr>
                <w:b/>
                <w:bCs/>
                <w:color w:val="808080"/>
              </w:rPr>
            </w:pPr>
          </w:p>
          <w:p w14:paraId="4FADE534" w14:textId="77777777" w:rsidR="008E7496" w:rsidRDefault="008E7496">
            <w:pPr>
              <w:pStyle w:val="PlainText"/>
              <w:spacing w:before="0"/>
              <w:jc w:val="center"/>
              <w:rPr>
                <w:b/>
                <w:bCs/>
                <w:color w:val="808080"/>
              </w:rPr>
            </w:pPr>
          </w:p>
          <w:p w14:paraId="5D3EDB7F" w14:textId="77777777" w:rsidR="008E7496" w:rsidRDefault="008E7496">
            <w:pPr>
              <w:pStyle w:val="PlainText"/>
              <w:spacing w:before="0"/>
              <w:jc w:val="center"/>
              <w:rPr>
                <w:b/>
                <w:bCs/>
                <w:color w:val="808080"/>
              </w:rPr>
            </w:pPr>
          </w:p>
          <w:p w14:paraId="4F778EA6" w14:textId="77777777" w:rsidR="008E7496" w:rsidRDefault="008E7496">
            <w:pPr>
              <w:pStyle w:val="PlainText"/>
              <w:spacing w:before="0"/>
              <w:jc w:val="center"/>
              <w:rPr>
                <w:b/>
                <w:bCs/>
                <w:color w:val="808080"/>
              </w:rPr>
            </w:pPr>
          </w:p>
          <w:p w14:paraId="38A84548" w14:textId="77777777" w:rsidR="005F48B2" w:rsidRDefault="005F48B2">
            <w:pPr>
              <w:pStyle w:val="PlainText"/>
              <w:spacing w:before="0"/>
              <w:jc w:val="center"/>
              <w:rPr>
                <w:b/>
                <w:bCs/>
                <w:color w:val="808080"/>
              </w:rPr>
            </w:pPr>
            <w:r>
              <w:rPr>
                <w:b/>
                <w:bCs/>
                <w:color w:val="808080"/>
              </w:rPr>
              <w:t>LIGO Livingston Observatory</w:t>
            </w:r>
          </w:p>
          <w:p w14:paraId="2A769FDE" w14:textId="77777777" w:rsidR="005F48B2" w:rsidRDefault="005F48B2">
            <w:pPr>
              <w:pStyle w:val="PlainText"/>
              <w:spacing w:before="0"/>
              <w:jc w:val="center"/>
              <w:rPr>
                <w:b/>
                <w:bCs/>
                <w:color w:val="808080"/>
              </w:rPr>
            </w:pPr>
          </w:p>
        </w:tc>
      </w:tr>
    </w:tbl>
    <w:p w14:paraId="5C5946EC" w14:textId="77777777" w:rsidR="005F48B2" w:rsidRDefault="005F48B2">
      <w:pPr>
        <w:pStyle w:val="PlainText"/>
        <w:jc w:val="center"/>
      </w:pPr>
      <w:r>
        <w:t>http://www.ligo.caltech.edu/</w:t>
      </w:r>
    </w:p>
    <w:p w14:paraId="6802A366" w14:textId="77777777" w:rsidR="008973B4" w:rsidRDefault="005F48B2" w:rsidP="00330E96">
      <w:pPr>
        <w:pStyle w:val="Heading1"/>
      </w:pPr>
      <w:r>
        <w:br w:type="page"/>
      </w:r>
    </w:p>
    <w:p w14:paraId="48436DD3" w14:textId="77777777" w:rsidR="000239C3" w:rsidRPr="00633EA7" w:rsidRDefault="00990564" w:rsidP="00633EA7">
      <w:pPr>
        <w:pStyle w:val="Heading2"/>
      </w:pPr>
      <w:r w:rsidRPr="00990564">
        <w:lastRenderedPageBreak/>
        <w:t>Overview</w:t>
      </w:r>
      <w:r w:rsidR="00330E96" w:rsidRPr="00990564">
        <w:t xml:space="preserve"> </w:t>
      </w:r>
    </w:p>
    <w:p w14:paraId="5DD91576" w14:textId="77777777" w:rsidR="00990564" w:rsidRDefault="00931D4B" w:rsidP="00931D4B">
      <w:pPr>
        <w:pStyle w:val="NormalWeb"/>
        <w:spacing w:before="0" w:beforeAutospacing="0" w:after="0" w:afterAutospacing="0"/>
        <w:jc w:val="both"/>
        <w:rPr>
          <w:color w:val="222222"/>
          <w:shd w:val="clear" w:color="auto" w:fill="FFFFFF"/>
        </w:rPr>
      </w:pPr>
      <w:r>
        <w:rPr>
          <w:color w:val="222222"/>
          <w:shd w:val="clear" w:color="auto" w:fill="FFFFFF"/>
        </w:rPr>
        <w:t xml:space="preserve">For the most part, the installation procedure for HAM1 consists of simply installing the components on the HAM-ISI optics table according to the </w:t>
      </w:r>
      <w:r w:rsidR="00990564">
        <w:rPr>
          <w:color w:val="222222"/>
          <w:shd w:val="clear" w:color="auto" w:fill="FFFFFF"/>
        </w:rPr>
        <w:t xml:space="preserve">assembly </w:t>
      </w:r>
      <w:r>
        <w:rPr>
          <w:color w:val="222222"/>
          <w:shd w:val="clear" w:color="auto" w:fill="FFFFFF"/>
        </w:rPr>
        <w:t xml:space="preserve">drawing </w:t>
      </w:r>
      <w:hyperlink r:id="rId9" w:history="1">
        <w:r w:rsidRPr="00931D4B">
          <w:rPr>
            <w:rStyle w:val="Hyperlink"/>
            <w:shd w:val="clear" w:color="auto" w:fill="FFFFFF"/>
          </w:rPr>
          <w:t>LIGO-D1000313</w:t>
        </w:r>
      </w:hyperlink>
      <w:r>
        <w:rPr>
          <w:color w:val="222222"/>
          <w:shd w:val="clear" w:color="auto" w:fill="FFFFFF"/>
        </w:rPr>
        <w:t>.</w:t>
      </w:r>
      <w:r w:rsidR="00990564">
        <w:rPr>
          <w:color w:val="222222"/>
          <w:shd w:val="clear" w:color="auto" w:fill="FFFFFF"/>
        </w:rPr>
        <w:t xml:space="preserve"> There are a few aspects to the installation not reflected in the assembly drawing, and these are covered here.</w:t>
      </w:r>
    </w:p>
    <w:p w14:paraId="6C193997" w14:textId="77777777" w:rsidR="00990564" w:rsidRDefault="00990564" w:rsidP="00990564">
      <w:pPr>
        <w:pStyle w:val="Heading2"/>
        <w:rPr>
          <w:shd w:val="clear" w:color="auto" w:fill="FFFFFF"/>
        </w:rPr>
      </w:pPr>
      <w:proofErr w:type="spellStart"/>
      <w:r>
        <w:rPr>
          <w:shd w:val="clear" w:color="auto" w:fill="FFFFFF"/>
        </w:rPr>
        <w:t>Waveplate</w:t>
      </w:r>
      <w:proofErr w:type="spellEnd"/>
      <w:r>
        <w:rPr>
          <w:shd w:val="clear" w:color="auto" w:fill="FFFFFF"/>
        </w:rPr>
        <w:t xml:space="preserve"> setup</w:t>
      </w:r>
    </w:p>
    <w:p w14:paraId="1EC33B03" w14:textId="77777777" w:rsidR="00EC5EF6" w:rsidRDefault="00990564" w:rsidP="00990564">
      <w:r>
        <w:t>The REFL beam delivered into HAM1 from HAM2 is vertically polarized, and it is rotated to horizontal polarization by the ½ -</w:t>
      </w:r>
      <w:proofErr w:type="spellStart"/>
      <w:r>
        <w:t>waveplate</w:t>
      </w:r>
      <w:proofErr w:type="spellEnd"/>
      <w:r>
        <w:t xml:space="preserve"> shown on the HAM1 drawing. The </w:t>
      </w:r>
      <w:proofErr w:type="spellStart"/>
      <w:r>
        <w:t>waveplate</w:t>
      </w:r>
      <w:proofErr w:type="spellEnd"/>
      <w:r>
        <w:t xml:space="preserve"> is mounted in a rotation stage that is adjusted to achieve the 90-degree rotation. To ease the work in HAM1, the </w:t>
      </w:r>
      <w:proofErr w:type="spellStart"/>
      <w:r>
        <w:t>waveplate</w:t>
      </w:r>
      <w:proofErr w:type="spellEnd"/>
      <w:r>
        <w:t xml:space="preserve"> angle setting should be made </w:t>
      </w:r>
      <w:r w:rsidR="00EC5EF6">
        <w:t>ahead of time, for example in the optics lab. Then no rotation adjustment should be needed when installing the unit in HAM1.</w:t>
      </w:r>
    </w:p>
    <w:p w14:paraId="42BB9DF5" w14:textId="77777777" w:rsidR="00EC5EF6" w:rsidRDefault="00EC5EF6" w:rsidP="00EC5EF6">
      <w:pPr>
        <w:pStyle w:val="Heading2"/>
      </w:pPr>
      <w:r>
        <w:t>ALS and POP beam alignment</w:t>
      </w:r>
    </w:p>
    <w:p w14:paraId="32A79EDD" w14:textId="77777777" w:rsidR="00EC5EF6" w:rsidRDefault="00EC5EF6" w:rsidP="00EC5EF6">
      <w:r>
        <w:t xml:space="preserve">These three beams (2 ALS green beams, 1 POP beam) come into HAM1 from HAM3, and the alignment procedure for them involves work in both HAM3 and HAM1. The alignment procedure is found in </w:t>
      </w:r>
      <w:hyperlink r:id="rId10" w:history="1">
        <w:r w:rsidRPr="00EC5EF6">
          <w:rPr>
            <w:rStyle w:val="Hyperlink"/>
          </w:rPr>
          <w:t>LIGO-T1300161</w:t>
        </w:r>
      </w:hyperlink>
      <w:r>
        <w:t>.</w:t>
      </w:r>
    </w:p>
    <w:p w14:paraId="63865C79" w14:textId="77777777" w:rsidR="00EC5EF6" w:rsidRDefault="004B4422" w:rsidP="00EC5EF6">
      <w:pPr>
        <w:pStyle w:val="Heading2"/>
      </w:pPr>
      <w:r>
        <w:t>WFS sled preparation</w:t>
      </w:r>
    </w:p>
    <w:p w14:paraId="34968625" w14:textId="77777777" w:rsidR="004B4422" w:rsidRDefault="004B4422" w:rsidP="004B4422">
      <w:r>
        <w:t xml:space="preserve">The WFS sled is prepared ahead of time following the procedure in </w:t>
      </w:r>
      <w:hyperlink r:id="rId11" w:history="1">
        <w:r w:rsidRPr="004B4422">
          <w:rPr>
            <w:rStyle w:val="Hyperlink"/>
          </w:rPr>
          <w:t>LIGO-T1200555</w:t>
        </w:r>
      </w:hyperlink>
      <w:r>
        <w:t>.</w:t>
      </w:r>
    </w:p>
    <w:p w14:paraId="0DA4FA68" w14:textId="77777777" w:rsidR="00540DDF" w:rsidRDefault="006420E0" w:rsidP="00540DDF">
      <w:pPr>
        <w:pStyle w:val="Heading2"/>
      </w:pPr>
      <w:r>
        <w:t>In-situ WFS telescope tuning</w:t>
      </w:r>
    </w:p>
    <w:p w14:paraId="0D272DC5" w14:textId="77777777" w:rsidR="006420E0" w:rsidRDefault="006420E0" w:rsidP="006420E0">
      <w:r>
        <w:t xml:space="preserve">The nominal optic positions given in the HAM1 assembly drawing typically do not yield the best beam parameters on the WFS for the actual REFL beam. Thus, using the REFL beam, adjustments are made to the optic positions to get good </w:t>
      </w:r>
      <w:proofErr w:type="spellStart"/>
      <w:r>
        <w:t>Gouy</w:t>
      </w:r>
      <w:proofErr w:type="spellEnd"/>
      <w:r>
        <w:t xml:space="preserve"> phase separation and beam sizes on the WFS.  </w:t>
      </w:r>
      <w:r w:rsidR="00633EA7">
        <w:t>A procedure for doing this is described in LHO log entry 8932:</w:t>
      </w:r>
    </w:p>
    <w:p w14:paraId="331384B5" w14:textId="77777777" w:rsidR="00633EA7" w:rsidRDefault="008F4EAF" w:rsidP="006420E0">
      <w:hyperlink r:id="rId12" w:history="1">
        <w:r w:rsidR="00633EA7" w:rsidRPr="00321B7A">
          <w:rPr>
            <w:rStyle w:val="Hyperlink"/>
          </w:rPr>
          <w:t>https://alog.ligo-wa.caltech.edu/aLOG/index.php?callRep=8932</w:t>
        </w:r>
      </w:hyperlink>
    </w:p>
    <w:p w14:paraId="0ED6D8B1" w14:textId="77777777" w:rsidR="00633EA7" w:rsidRDefault="00633EA7" w:rsidP="00633EA7">
      <w:pPr>
        <w:pStyle w:val="Heading2"/>
      </w:pPr>
      <w:r>
        <w:t>Log entries</w:t>
      </w:r>
    </w:p>
    <w:p w14:paraId="6343B5F8" w14:textId="1EB2FF97" w:rsidR="00633EA7" w:rsidRDefault="00633EA7" w:rsidP="00633EA7">
      <w:r>
        <w:t>For additional information on the HAM1 installation process at LHO and LLO, the followin</w:t>
      </w:r>
      <w:r w:rsidR="00004FC3">
        <w:t>g log entries should be helpful.</w:t>
      </w:r>
    </w:p>
    <w:p w14:paraId="323091AC" w14:textId="0C514828" w:rsidR="00004FC3" w:rsidRPr="00004FC3" w:rsidRDefault="00004FC3" w:rsidP="00633EA7">
      <w:pPr>
        <w:rPr>
          <w:b/>
          <w:i/>
        </w:rPr>
      </w:pPr>
      <w:r w:rsidRPr="00004FC3">
        <w:rPr>
          <w:b/>
          <w:i/>
        </w:rPr>
        <w:t>From LHO:</w:t>
      </w:r>
    </w:p>
    <w:tbl>
      <w:tblPr>
        <w:tblStyle w:val="TableList3"/>
        <w:tblW w:w="0" w:type="auto"/>
        <w:tblLook w:val="04A0" w:firstRow="1" w:lastRow="0" w:firstColumn="1" w:lastColumn="0" w:noHBand="0" w:noVBand="1"/>
      </w:tblPr>
      <w:tblGrid>
        <w:gridCol w:w="2448"/>
        <w:gridCol w:w="7358"/>
      </w:tblGrid>
      <w:tr w:rsidR="00633EA7" w14:paraId="3D19B7D8" w14:textId="77777777" w:rsidTr="002E7D70">
        <w:trPr>
          <w:cnfStyle w:val="100000000000" w:firstRow="1" w:lastRow="0" w:firstColumn="0" w:lastColumn="0" w:oddVBand="0" w:evenVBand="0" w:oddHBand="0" w:evenHBand="0" w:firstRowFirstColumn="0" w:firstRowLastColumn="0" w:lastRowFirstColumn="0" w:lastRowLastColumn="0"/>
        </w:trPr>
        <w:tc>
          <w:tcPr>
            <w:tcW w:w="2448" w:type="dxa"/>
          </w:tcPr>
          <w:p w14:paraId="37A8E9B9" w14:textId="77777777" w:rsidR="00633EA7" w:rsidRDefault="00633EA7" w:rsidP="002E7D70">
            <w:pPr>
              <w:jc w:val="center"/>
            </w:pPr>
            <w:r>
              <w:t>Entry number</w:t>
            </w:r>
          </w:p>
        </w:tc>
        <w:tc>
          <w:tcPr>
            <w:tcW w:w="7358" w:type="dxa"/>
          </w:tcPr>
          <w:p w14:paraId="661B36FF" w14:textId="77777777" w:rsidR="00633EA7" w:rsidRDefault="00633EA7" w:rsidP="00633EA7">
            <w:r>
              <w:t>Topic</w:t>
            </w:r>
          </w:p>
        </w:tc>
      </w:tr>
      <w:tr w:rsidR="00633EA7" w14:paraId="3ACE1D54" w14:textId="77777777" w:rsidTr="002E7D70">
        <w:tc>
          <w:tcPr>
            <w:tcW w:w="2448" w:type="dxa"/>
          </w:tcPr>
          <w:p w14:paraId="1EAE9FD4" w14:textId="77777777" w:rsidR="00633EA7" w:rsidRDefault="00633EA7" w:rsidP="002E7D70">
            <w:pPr>
              <w:jc w:val="center"/>
            </w:pPr>
            <w:r>
              <w:t>4425</w:t>
            </w:r>
          </w:p>
        </w:tc>
        <w:tc>
          <w:tcPr>
            <w:tcW w:w="7358" w:type="dxa"/>
          </w:tcPr>
          <w:p w14:paraId="2C3650FF" w14:textId="77777777" w:rsidR="00633EA7" w:rsidRDefault="00633EA7" w:rsidP="00633EA7">
            <w:r>
              <w:t xml:space="preserve">Initial partial installation: only what was needed for HIFO </w:t>
            </w:r>
          </w:p>
        </w:tc>
      </w:tr>
      <w:tr w:rsidR="00633EA7" w14:paraId="779C0577" w14:textId="77777777" w:rsidTr="002E7D70">
        <w:tc>
          <w:tcPr>
            <w:tcW w:w="2448" w:type="dxa"/>
          </w:tcPr>
          <w:p w14:paraId="1047FF6D" w14:textId="77777777" w:rsidR="00633EA7" w:rsidRDefault="00633EA7" w:rsidP="002E7D70">
            <w:pPr>
              <w:jc w:val="center"/>
            </w:pPr>
            <w:r>
              <w:t>4928</w:t>
            </w:r>
          </w:p>
        </w:tc>
        <w:tc>
          <w:tcPr>
            <w:tcW w:w="7358" w:type="dxa"/>
          </w:tcPr>
          <w:p w14:paraId="351EBF42" w14:textId="77777777" w:rsidR="00633EA7" w:rsidRDefault="00C82DE5" w:rsidP="00633EA7">
            <w:r>
              <w:t>Alignment of REFL beam onto first steering mirror in HAM1</w:t>
            </w:r>
          </w:p>
        </w:tc>
      </w:tr>
      <w:tr w:rsidR="00633EA7" w14:paraId="4A54AD8B" w14:textId="77777777" w:rsidTr="002E7D70">
        <w:tc>
          <w:tcPr>
            <w:tcW w:w="2448" w:type="dxa"/>
          </w:tcPr>
          <w:p w14:paraId="378A92CD" w14:textId="77777777" w:rsidR="00633EA7" w:rsidRDefault="002E7D70" w:rsidP="002E7D70">
            <w:pPr>
              <w:jc w:val="center"/>
            </w:pPr>
            <w:r>
              <w:t>6004</w:t>
            </w:r>
          </w:p>
        </w:tc>
        <w:tc>
          <w:tcPr>
            <w:tcW w:w="7358" w:type="dxa"/>
          </w:tcPr>
          <w:p w14:paraId="5A2EA3F4" w14:textId="77777777" w:rsidR="00633EA7" w:rsidRDefault="002E7D70" w:rsidP="00633EA7">
            <w:r>
              <w:t>Alignment of PSL sample beam (for doubling) through HAM1</w:t>
            </w:r>
          </w:p>
        </w:tc>
      </w:tr>
      <w:tr w:rsidR="00633EA7" w14:paraId="575BEBA6" w14:textId="77777777" w:rsidTr="002E7D70">
        <w:tc>
          <w:tcPr>
            <w:tcW w:w="2448" w:type="dxa"/>
          </w:tcPr>
          <w:p w14:paraId="2D928889" w14:textId="77777777" w:rsidR="00633EA7" w:rsidRDefault="002E7D70" w:rsidP="002E7D70">
            <w:pPr>
              <w:jc w:val="center"/>
            </w:pPr>
            <w:r>
              <w:t>6136</w:t>
            </w:r>
          </w:p>
        </w:tc>
        <w:tc>
          <w:tcPr>
            <w:tcW w:w="7358" w:type="dxa"/>
          </w:tcPr>
          <w:p w14:paraId="698CBDD8" w14:textId="77777777" w:rsidR="00633EA7" w:rsidRDefault="002E7D70" w:rsidP="00633EA7">
            <w:r>
              <w:t>REFL beam dump installation</w:t>
            </w:r>
          </w:p>
        </w:tc>
      </w:tr>
      <w:tr w:rsidR="00633EA7" w14:paraId="023E9634" w14:textId="77777777" w:rsidTr="002E7D70">
        <w:tc>
          <w:tcPr>
            <w:tcW w:w="2448" w:type="dxa"/>
          </w:tcPr>
          <w:p w14:paraId="7C6C1385" w14:textId="77777777" w:rsidR="00633EA7" w:rsidRDefault="002E7D70" w:rsidP="002E7D70">
            <w:pPr>
              <w:jc w:val="center"/>
            </w:pPr>
            <w:r>
              <w:t>6679</w:t>
            </w:r>
          </w:p>
        </w:tc>
        <w:tc>
          <w:tcPr>
            <w:tcW w:w="7358" w:type="dxa"/>
          </w:tcPr>
          <w:p w14:paraId="5935DBD0" w14:textId="77777777" w:rsidR="00633EA7" w:rsidRDefault="002E7D70" w:rsidP="00633EA7">
            <w:r>
              <w:t>Getting ALS green beams to come into HAM1</w:t>
            </w:r>
          </w:p>
        </w:tc>
      </w:tr>
      <w:tr w:rsidR="00633EA7" w14:paraId="3963357B" w14:textId="77777777" w:rsidTr="002E7D70">
        <w:tc>
          <w:tcPr>
            <w:tcW w:w="2448" w:type="dxa"/>
          </w:tcPr>
          <w:p w14:paraId="361501FD" w14:textId="77777777" w:rsidR="00633EA7" w:rsidRDefault="002E7D70" w:rsidP="002E7D70">
            <w:pPr>
              <w:jc w:val="center"/>
            </w:pPr>
            <w:r>
              <w:t>6683</w:t>
            </w:r>
          </w:p>
        </w:tc>
        <w:tc>
          <w:tcPr>
            <w:tcW w:w="7358" w:type="dxa"/>
          </w:tcPr>
          <w:p w14:paraId="5EFA0A1F" w14:textId="77777777" w:rsidR="00633EA7" w:rsidRDefault="002E7D70" w:rsidP="00633EA7">
            <w:r>
              <w:t>Alignment of ALS green beams and POP beam on HAM1</w:t>
            </w:r>
          </w:p>
        </w:tc>
      </w:tr>
      <w:tr w:rsidR="00633EA7" w14:paraId="687C6842" w14:textId="77777777" w:rsidTr="002E7D70">
        <w:tc>
          <w:tcPr>
            <w:tcW w:w="2448" w:type="dxa"/>
          </w:tcPr>
          <w:p w14:paraId="2E0790F1" w14:textId="77777777" w:rsidR="00633EA7" w:rsidRDefault="002E7D70" w:rsidP="002E7D70">
            <w:pPr>
              <w:jc w:val="center"/>
            </w:pPr>
            <w:r>
              <w:lastRenderedPageBreak/>
              <w:t>6755</w:t>
            </w:r>
          </w:p>
        </w:tc>
        <w:tc>
          <w:tcPr>
            <w:tcW w:w="7358" w:type="dxa"/>
          </w:tcPr>
          <w:p w14:paraId="73503E8C" w14:textId="77777777" w:rsidR="00633EA7" w:rsidRDefault="002E7D70" w:rsidP="002E7D70">
            <w:r>
              <w:t xml:space="preserve">Alignment of REFL path to get in-air beam out </w:t>
            </w:r>
          </w:p>
        </w:tc>
      </w:tr>
      <w:tr w:rsidR="00004FC3" w14:paraId="6D4DA3BB" w14:textId="77777777" w:rsidTr="002E7D70">
        <w:tc>
          <w:tcPr>
            <w:tcW w:w="2448" w:type="dxa"/>
          </w:tcPr>
          <w:p w14:paraId="7A19D709" w14:textId="037C37DE" w:rsidR="00004FC3" w:rsidRDefault="00004FC3" w:rsidP="002E7D70">
            <w:pPr>
              <w:jc w:val="center"/>
            </w:pPr>
            <w:r>
              <w:t>7851</w:t>
            </w:r>
          </w:p>
        </w:tc>
        <w:tc>
          <w:tcPr>
            <w:tcW w:w="7358" w:type="dxa"/>
          </w:tcPr>
          <w:p w14:paraId="4C5B8016" w14:textId="4F77FCB7" w:rsidR="00004FC3" w:rsidRDefault="00004FC3" w:rsidP="002E7D70">
            <w:r>
              <w:t>Alignment of REFL path on HAM1</w:t>
            </w:r>
          </w:p>
        </w:tc>
      </w:tr>
      <w:tr w:rsidR="00004FC3" w14:paraId="7B36364B" w14:textId="77777777" w:rsidTr="002E7D70">
        <w:tc>
          <w:tcPr>
            <w:tcW w:w="2448" w:type="dxa"/>
          </w:tcPr>
          <w:p w14:paraId="707BDAD2" w14:textId="4926D3BE" w:rsidR="00004FC3" w:rsidRDefault="00004FC3" w:rsidP="002E7D70">
            <w:pPr>
              <w:jc w:val="center"/>
            </w:pPr>
            <w:r>
              <w:t>7863</w:t>
            </w:r>
          </w:p>
        </w:tc>
        <w:tc>
          <w:tcPr>
            <w:tcW w:w="7358" w:type="dxa"/>
          </w:tcPr>
          <w:p w14:paraId="5A86AA0A" w14:textId="71960300" w:rsidR="00004FC3" w:rsidRDefault="00004FC3" w:rsidP="002E7D70">
            <w:r>
              <w:t xml:space="preserve">Angle adjustment of </w:t>
            </w:r>
            <w:proofErr w:type="spellStart"/>
            <w:r>
              <w:t>waveplate</w:t>
            </w:r>
            <w:proofErr w:type="spellEnd"/>
            <w:r>
              <w:t xml:space="preserve"> in optics lab</w:t>
            </w:r>
          </w:p>
        </w:tc>
      </w:tr>
      <w:tr w:rsidR="00004FC3" w14:paraId="4EDFD09B" w14:textId="77777777" w:rsidTr="002E7D70">
        <w:tc>
          <w:tcPr>
            <w:tcW w:w="2448" w:type="dxa"/>
          </w:tcPr>
          <w:p w14:paraId="7125758D" w14:textId="22FE152E" w:rsidR="00004FC3" w:rsidRDefault="00004FC3" w:rsidP="002E7D70">
            <w:pPr>
              <w:jc w:val="center"/>
            </w:pPr>
            <w:r>
              <w:t>7883</w:t>
            </w:r>
          </w:p>
        </w:tc>
        <w:tc>
          <w:tcPr>
            <w:tcW w:w="7358" w:type="dxa"/>
          </w:tcPr>
          <w:p w14:paraId="451B9995" w14:textId="087F5B0F" w:rsidR="00004FC3" w:rsidRDefault="00004FC3" w:rsidP="002E7D70">
            <w:r>
              <w:t>Adjustment of tip-tilt mounts (RM1, RM2)</w:t>
            </w:r>
          </w:p>
        </w:tc>
      </w:tr>
      <w:tr w:rsidR="00004FC3" w14:paraId="193B8F77" w14:textId="77777777" w:rsidTr="002E7D70">
        <w:tc>
          <w:tcPr>
            <w:tcW w:w="2448" w:type="dxa"/>
          </w:tcPr>
          <w:p w14:paraId="5B86CF6C" w14:textId="18D4FDA8" w:rsidR="00004FC3" w:rsidRDefault="00004FC3" w:rsidP="002E7D70">
            <w:pPr>
              <w:jc w:val="center"/>
            </w:pPr>
            <w:r>
              <w:t>8932</w:t>
            </w:r>
          </w:p>
        </w:tc>
        <w:tc>
          <w:tcPr>
            <w:tcW w:w="7358" w:type="dxa"/>
          </w:tcPr>
          <w:p w14:paraId="5DD04031" w14:textId="1AA47531" w:rsidR="00004FC3" w:rsidRDefault="00004FC3" w:rsidP="002E7D70">
            <w:r>
              <w:t>WFS telescope tuning</w:t>
            </w:r>
          </w:p>
        </w:tc>
      </w:tr>
    </w:tbl>
    <w:p w14:paraId="50C3C8A0" w14:textId="77777777" w:rsidR="004B4422" w:rsidRDefault="004B4422" w:rsidP="004B4422"/>
    <w:p w14:paraId="5403F83B" w14:textId="3756C800" w:rsidR="00004FC3" w:rsidRPr="00004FC3" w:rsidRDefault="00004FC3" w:rsidP="004B4422">
      <w:pPr>
        <w:rPr>
          <w:b/>
          <w:i/>
        </w:rPr>
      </w:pPr>
      <w:r w:rsidRPr="00004FC3">
        <w:rPr>
          <w:b/>
          <w:i/>
        </w:rPr>
        <w:t>From LLO:</w:t>
      </w:r>
    </w:p>
    <w:tbl>
      <w:tblPr>
        <w:tblStyle w:val="TableList3"/>
        <w:tblW w:w="0" w:type="auto"/>
        <w:tblLook w:val="04A0" w:firstRow="1" w:lastRow="0" w:firstColumn="1" w:lastColumn="0" w:noHBand="0" w:noVBand="1"/>
      </w:tblPr>
      <w:tblGrid>
        <w:gridCol w:w="2448"/>
        <w:gridCol w:w="7358"/>
      </w:tblGrid>
      <w:tr w:rsidR="00004FC3" w14:paraId="6A53DBC1" w14:textId="77777777" w:rsidTr="008F4EAF">
        <w:trPr>
          <w:cnfStyle w:val="100000000000" w:firstRow="1" w:lastRow="0" w:firstColumn="0" w:lastColumn="0" w:oddVBand="0" w:evenVBand="0" w:oddHBand="0" w:evenHBand="0" w:firstRowFirstColumn="0" w:firstRowLastColumn="0" w:lastRowFirstColumn="0" w:lastRowLastColumn="0"/>
        </w:trPr>
        <w:tc>
          <w:tcPr>
            <w:tcW w:w="2448" w:type="dxa"/>
          </w:tcPr>
          <w:p w14:paraId="67BC798E" w14:textId="77777777" w:rsidR="00004FC3" w:rsidRDefault="00004FC3" w:rsidP="008F4EAF">
            <w:pPr>
              <w:jc w:val="center"/>
            </w:pPr>
            <w:r>
              <w:t>Entry number</w:t>
            </w:r>
          </w:p>
        </w:tc>
        <w:tc>
          <w:tcPr>
            <w:tcW w:w="7358" w:type="dxa"/>
          </w:tcPr>
          <w:p w14:paraId="44902E7A" w14:textId="77777777" w:rsidR="00004FC3" w:rsidRDefault="00004FC3" w:rsidP="008F4EAF">
            <w:r>
              <w:t>Topic</w:t>
            </w:r>
          </w:p>
        </w:tc>
      </w:tr>
      <w:tr w:rsidR="00004FC3" w14:paraId="1ECA8623" w14:textId="77777777" w:rsidTr="008F4EAF">
        <w:tc>
          <w:tcPr>
            <w:tcW w:w="2448" w:type="dxa"/>
          </w:tcPr>
          <w:p w14:paraId="2E22685C" w14:textId="3ADDE49F" w:rsidR="00004FC3" w:rsidRDefault="00004FC3" w:rsidP="008F4EAF">
            <w:pPr>
              <w:jc w:val="center"/>
            </w:pPr>
            <w:r>
              <w:t>2829</w:t>
            </w:r>
          </w:p>
        </w:tc>
        <w:tc>
          <w:tcPr>
            <w:tcW w:w="7358" w:type="dxa"/>
          </w:tcPr>
          <w:p w14:paraId="790A64D0" w14:textId="6DD1E941" w:rsidR="00004FC3" w:rsidRDefault="00004FC3" w:rsidP="008F4EAF">
            <w:r>
              <w:t xml:space="preserve">REFL WFS sled assembly &amp; installation </w:t>
            </w:r>
          </w:p>
        </w:tc>
      </w:tr>
      <w:tr w:rsidR="00004FC3" w14:paraId="3AD57BAA" w14:textId="77777777" w:rsidTr="008F4EAF">
        <w:tc>
          <w:tcPr>
            <w:tcW w:w="2448" w:type="dxa"/>
          </w:tcPr>
          <w:p w14:paraId="5A88A8E2" w14:textId="5B4C295D" w:rsidR="00004FC3" w:rsidRDefault="00004FC3" w:rsidP="008F4EAF">
            <w:pPr>
              <w:jc w:val="center"/>
            </w:pPr>
            <w:r>
              <w:t>6418</w:t>
            </w:r>
          </w:p>
        </w:tc>
        <w:tc>
          <w:tcPr>
            <w:tcW w:w="7358" w:type="dxa"/>
          </w:tcPr>
          <w:p w14:paraId="47C3BA78" w14:textId="722AEF3A" w:rsidR="00004FC3" w:rsidRDefault="00004FC3" w:rsidP="008F4EAF">
            <w:r>
              <w:t>Initial installation of most of the HAM1 components</w:t>
            </w:r>
          </w:p>
        </w:tc>
      </w:tr>
      <w:tr w:rsidR="00004FC3" w14:paraId="4F41FBCA" w14:textId="77777777" w:rsidTr="008F4EAF">
        <w:tc>
          <w:tcPr>
            <w:tcW w:w="2448" w:type="dxa"/>
          </w:tcPr>
          <w:p w14:paraId="102E8EF3" w14:textId="5E1C0D7B" w:rsidR="00004FC3" w:rsidRDefault="00004FC3" w:rsidP="008F4EAF">
            <w:pPr>
              <w:jc w:val="center"/>
            </w:pPr>
            <w:r>
              <w:t>6447</w:t>
            </w:r>
          </w:p>
        </w:tc>
        <w:tc>
          <w:tcPr>
            <w:tcW w:w="7358" w:type="dxa"/>
          </w:tcPr>
          <w:p w14:paraId="652ECB81" w14:textId="78ED2F6A" w:rsidR="00004FC3" w:rsidRDefault="00004FC3" w:rsidP="00004FC3">
            <w:r>
              <w:t>Installation of REFL tip-tilts mounts in HAM1</w:t>
            </w:r>
          </w:p>
        </w:tc>
      </w:tr>
      <w:tr w:rsidR="00004FC3" w14:paraId="2B92663D" w14:textId="77777777" w:rsidTr="008F4EAF">
        <w:tc>
          <w:tcPr>
            <w:tcW w:w="2448" w:type="dxa"/>
          </w:tcPr>
          <w:p w14:paraId="31654BC0" w14:textId="6AEC33E3" w:rsidR="00004FC3" w:rsidRDefault="00004FC3" w:rsidP="008F4EAF">
            <w:pPr>
              <w:jc w:val="center"/>
            </w:pPr>
            <w:r>
              <w:t>10087</w:t>
            </w:r>
          </w:p>
        </w:tc>
        <w:tc>
          <w:tcPr>
            <w:tcW w:w="7358" w:type="dxa"/>
          </w:tcPr>
          <w:p w14:paraId="1617D6A6" w14:textId="556FCD94" w:rsidR="00004FC3" w:rsidRDefault="00004FC3" w:rsidP="008F4EAF">
            <w:r>
              <w:t>Installation and alignment on ALS and POP beam paths</w:t>
            </w:r>
          </w:p>
        </w:tc>
      </w:tr>
      <w:tr w:rsidR="00004FC3" w14:paraId="020C31AF" w14:textId="77777777" w:rsidTr="008F4EAF">
        <w:tc>
          <w:tcPr>
            <w:tcW w:w="2448" w:type="dxa"/>
          </w:tcPr>
          <w:p w14:paraId="68C264EB" w14:textId="28DAC3F1" w:rsidR="00004FC3" w:rsidRDefault="00004FC3" w:rsidP="008F4EAF">
            <w:pPr>
              <w:jc w:val="center"/>
            </w:pPr>
            <w:r>
              <w:t>10105</w:t>
            </w:r>
          </w:p>
        </w:tc>
        <w:tc>
          <w:tcPr>
            <w:tcW w:w="7358" w:type="dxa"/>
          </w:tcPr>
          <w:p w14:paraId="04A67CBE" w14:textId="6B9BC553" w:rsidR="00004FC3" w:rsidRDefault="00004FC3" w:rsidP="008F4EAF">
            <w:r>
              <w:t xml:space="preserve">REFL path beam profile and </w:t>
            </w:r>
            <w:proofErr w:type="spellStart"/>
            <w:r>
              <w:t>Gouy</w:t>
            </w:r>
            <w:proofErr w:type="spellEnd"/>
            <w:r>
              <w:t xml:space="preserve"> phase measurements</w:t>
            </w:r>
          </w:p>
        </w:tc>
      </w:tr>
      <w:tr w:rsidR="00004FC3" w14:paraId="4C269BDC" w14:textId="77777777" w:rsidTr="008F4EAF">
        <w:tc>
          <w:tcPr>
            <w:tcW w:w="2448" w:type="dxa"/>
          </w:tcPr>
          <w:p w14:paraId="2A68F406" w14:textId="3C2281D2" w:rsidR="00004FC3" w:rsidRDefault="00004FC3" w:rsidP="008F4EAF">
            <w:pPr>
              <w:jc w:val="center"/>
            </w:pPr>
            <w:r>
              <w:t>12281</w:t>
            </w:r>
          </w:p>
        </w:tc>
        <w:tc>
          <w:tcPr>
            <w:tcW w:w="7358" w:type="dxa"/>
          </w:tcPr>
          <w:p w14:paraId="1766570F" w14:textId="7C6FA4E2" w:rsidR="00004FC3" w:rsidRDefault="00004FC3" w:rsidP="00004FC3">
            <w:r>
              <w:t>Alignment changes to ALS/PSL and POP paths</w:t>
            </w:r>
          </w:p>
        </w:tc>
      </w:tr>
    </w:tbl>
    <w:p w14:paraId="01F48DCD" w14:textId="77777777" w:rsidR="00EC5EF6" w:rsidRPr="00EC5EF6" w:rsidRDefault="00EC5EF6" w:rsidP="00EC5EF6"/>
    <w:p w14:paraId="1DF0A5A0" w14:textId="77777777" w:rsidR="00990564" w:rsidRPr="00990564" w:rsidRDefault="00990564" w:rsidP="00990564">
      <w:r>
        <w:t xml:space="preserve"> </w:t>
      </w:r>
    </w:p>
    <w:p w14:paraId="340EAECA" w14:textId="77777777" w:rsidR="00295F1B" w:rsidRDefault="00295F1B" w:rsidP="00DD2771">
      <w:pPr>
        <w:pStyle w:val="NormalWeb"/>
        <w:spacing w:before="0" w:beforeAutospacing="0" w:after="0" w:afterAutospacing="0"/>
      </w:pPr>
    </w:p>
    <w:p w14:paraId="325446B0" w14:textId="77777777" w:rsidR="0087614E" w:rsidRDefault="0087614E" w:rsidP="00DD2771">
      <w:pPr>
        <w:pStyle w:val="NormalWeb"/>
        <w:spacing w:before="0" w:beforeAutospacing="0" w:after="0" w:afterAutospacing="0"/>
      </w:pPr>
    </w:p>
    <w:p w14:paraId="66289677" w14:textId="77777777" w:rsidR="00A5042A" w:rsidRPr="00DD2771" w:rsidRDefault="00A5042A" w:rsidP="00DD2771">
      <w:pPr>
        <w:pStyle w:val="NormalWeb"/>
        <w:spacing w:before="0" w:beforeAutospacing="0" w:after="0" w:afterAutospacing="0"/>
      </w:pPr>
    </w:p>
    <w:p w14:paraId="3E214CD7" w14:textId="77777777" w:rsidR="00A5042A" w:rsidRDefault="00A5042A" w:rsidP="000D07CF">
      <w:pPr>
        <w:pStyle w:val="NormalWeb"/>
        <w:spacing w:before="0" w:beforeAutospacing="0" w:after="0" w:afterAutospacing="0"/>
      </w:pPr>
      <w:bookmarkStart w:id="0" w:name="_GoBack"/>
      <w:bookmarkEnd w:id="0"/>
    </w:p>
    <w:p w14:paraId="1E8DA661" w14:textId="77777777" w:rsidR="00A5042A" w:rsidRDefault="00A5042A" w:rsidP="000D07CF">
      <w:pPr>
        <w:pStyle w:val="NormalWeb"/>
        <w:spacing w:before="0" w:beforeAutospacing="0" w:after="0" w:afterAutospacing="0"/>
      </w:pPr>
    </w:p>
    <w:p w14:paraId="3B349BA6" w14:textId="77777777" w:rsidR="001F62EE" w:rsidRPr="000D07CF" w:rsidRDefault="001F62EE" w:rsidP="00750AE3"/>
    <w:sectPr w:rsidR="001F62EE" w:rsidRPr="000D07CF" w:rsidSect="00520654">
      <w:headerReference w:type="default" r:id="rId13"/>
      <w:footerReference w:type="even" r:id="rId14"/>
      <w:footerReference w:type="default" r:id="rId15"/>
      <w:headerReference w:type="first" r:id="rId16"/>
      <w:type w:val="continuous"/>
      <w:pgSz w:w="12240" w:h="15840" w:code="1"/>
      <w:pgMar w:top="1440" w:right="1325" w:bottom="1440" w:left="1325"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58768" w14:textId="77777777" w:rsidR="008F4EAF" w:rsidRDefault="008F4EAF">
      <w:r>
        <w:separator/>
      </w:r>
    </w:p>
  </w:endnote>
  <w:endnote w:type="continuationSeparator" w:id="0">
    <w:p w14:paraId="2A5EFBA1" w14:textId="77777777" w:rsidR="008F4EAF" w:rsidRDefault="008F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D66F16" w14:textId="77777777" w:rsidR="008F4EAF" w:rsidRDefault="008F4EAF" w:rsidP="008217E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217E2">
      <w:rPr>
        <w:rStyle w:val="PageNumber"/>
        <w:noProof/>
      </w:rPr>
      <w:t>2</w:t>
    </w:r>
    <w:r>
      <w:rPr>
        <w:rStyle w:val="PageNumber"/>
      </w:rPr>
      <w:fldChar w:fldCharType="end"/>
    </w:r>
  </w:p>
  <w:p w14:paraId="267092FC" w14:textId="77777777" w:rsidR="008F4EAF" w:rsidRDefault="008F4EAF" w:rsidP="008217E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534680" w14:textId="77777777" w:rsidR="008217E2" w:rsidRDefault="008217E2" w:rsidP="00B06F3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67748A" w14:textId="77777777" w:rsidR="008F4EAF" w:rsidRDefault="008F4EAF" w:rsidP="008217E2">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6B713" w14:textId="77777777" w:rsidR="008F4EAF" w:rsidRDefault="008F4EAF">
      <w:r>
        <w:separator/>
      </w:r>
    </w:p>
  </w:footnote>
  <w:footnote w:type="continuationSeparator" w:id="0">
    <w:p w14:paraId="5ACE3F2B" w14:textId="77777777" w:rsidR="008F4EAF" w:rsidRDefault="008F4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8344E" w14:textId="2EA05455" w:rsidR="008F4EAF" w:rsidRDefault="008F4EAF">
    <w:pPr>
      <w:pStyle w:val="Header"/>
      <w:tabs>
        <w:tab w:val="clear" w:pos="4320"/>
        <w:tab w:val="center" w:pos="4680"/>
      </w:tabs>
      <w:jc w:val="left"/>
      <w:rPr>
        <w:sz w:val="20"/>
      </w:rPr>
    </w:pPr>
    <w:r>
      <w:rPr>
        <w:b/>
        <w:bCs/>
        <w:i/>
        <w:iCs/>
        <w:color w:val="0000FF"/>
        <w:sz w:val="20"/>
      </w:rPr>
      <w:t>LIGO</w:t>
    </w:r>
    <w:r>
      <w:rPr>
        <w:sz w:val="20"/>
      </w:rPr>
      <w:tab/>
      <w:t>LIGO-T1400</w:t>
    </w:r>
    <w:r w:rsidR="008217E2">
      <w:rPr>
        <w:sz w:val="20"/>
      </w:rPr>
      <w:t>727</w:t>
    </w:r>
    <w:r>
      <w:rPr>
        <w:sz w:val="20"/>
      </w:rPr>
      <w:t>-v1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529032" w14:textId="77777777" w:rsidR="008F4EAF" w:rsidRDefault="008F4EAF">
    <w:pPr>
      <w:pStyle w:val="Header"/>
      <w:jc w:val="right"/>
    </w:pPr>
    <w:r>
      <w:rPr>
        <w:b/>
        <w:caps/>
      </w:rPr>
      <w:t>Laser Interferometer Gravitational Wave Observatory</w:t>
    </w:r>
    <w:r>
      <w:rPr>
        <w:noProof/>
        <w:sz w:val="20"/>
      </w:rPr>
      <w:t xml:space="preserve"> </w:t>
    </w:r>
    <w:r>
      <w:rPr>
        <w:noProof/>
        <w:sz w:val="20"/>
      </w:rPr>
      <w:pict w14:anchorId="5C880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E1F1DC7"/>
    <w:multiLevelType w:val="hybridMultilevel"/>
    <w:tmpl w:val="3F5AB1F4"/>
    <w:lvl w:ilvl="0" w:tplc="59AEC92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4F66E84"/>
    <w:multiLevelType w:val="hybridMultilevel"/>
    <w:tmpl w:val="0F74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521BC"/>
    <w:multiLevelType w:val="hybridMultilevel"/>
    <w:tmpl w:val="E918D7A6"/>
    <w:lvl w:ilvl="0" w:tplc="7AB6F9F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58D594A"/>
    <w:multiLevelType w:val="hybridMultilevel"/>
    <w:tmpl w:val="3D9621D0"/>
    <w:lvl w:ilvl="0" w:tplc="A378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483D9C"/>
    <w:multiLevelType w:val="multilevel"/>
    <w:tmpl w:val="391C6F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6BA55F62"/>
    <w:multiLevelType w:val="hybridMultilevel"/>
    <w:tmpl w:val="584A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2">
    <w:nsid w:val="7A433082"/>
    <w:multiLevelType w:val="multilevel"/>
    <w:tmpl w:val="9620E164"/>
    <w:lvl w:ilvl="0">
      <w:start w:val="1"/>
      <w:numFmt w:val="decimal"/>
      <w:lvlText w:val="%1"/>
      <w:lvlJc w:val="left"/>
      <w:pPr>
        <w:tabs>
          <w:tab w:val="num" w:pos="432"/>
        </w:tabs>
        <w:ind w:left="432" w:hanging="432"/>
      </w:pPr>
      <w:rPr>
        <w:rFonts w:hint="default"/>
      </w:rPr>
    </w:lvl>
    <w:lvl w:ilvl="1">
      <w:start w:val="1"/>
      <w:numFmt w:val="decimal"/>
      <w:pStyle w:val="Heading2"/>
      <w:lvlText w:val="%2."/>
      <w:lvlJc w:val="left"/>
      <w:pPr>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3"/>
  </w:num>
  <w:num w:numId="5">
    <w:abstractNumId w:val="2"/>
  </w:num>
  <w:num w:numId="6">
    <w:abstractNumId w:val="4"/>
  </w:num>
  <w:num w:numId="7">
    <w:abstractNumId w:val="6"/>
  </w:num>
  <w:num w:numId="8">
    <w:abstractNumId w:val="13"/>
  </w:num>
  <w:num w:numId="9">
    <w:abstractNumId w:val="14"/>
  </w:num>
  <w:num w:numId="10">
    <w:abstractNumId w:val="2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9"/>
  </w:num>
  <w:num w:numId="16">
    <w:abstractNumId w:val="11"/>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10"/>
  </w:num>
  <w:num w:numId="26">
    <w:abstractNumId w:val="9"/>
  </w:num>
  <w:num w:numId="27">
    <w:abstractNumId w:val="20"/>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4FC3"/>
    <w:rsid w:val="000239C3"/>
    <w:rsid w:val="000827F7"/>
    <w:rsid w:val="000D07CF"/>
    <w:rsid w:val="000D6972"/>
    <w:rsid w:val="0013573F"/>
    <w:rsid w:val="001443ED"/>
    <w:rsid w:val="0017739A"/>
    <w:rsid w:val="0018029F"/>
    <w:rsid w:val="001F62EE"/>
    <w:rsid w:val="002006E1"/>
    <w:rsid w:val="00207DC4"/>
    <w:rsid w:val="002913F3"/>
    <w:rsid w:val="00295F1B"/>
    <w:rsid w:val="002C6E1F"/>
    <w:rsid w:val="002E7D70"/>
    <w:rsid w:val="002F23CB"/>
    <w:rsid w:val="00317344"/>
    <w:rsid w:val="00330E96"/>
    <w:rsid w:val="00341B93"/>
    <w:rsid w:val="0036226E"/>
    <w:rsid w:val="003D22FD"/>
    <w:rsid w:val="00430B72"/>
    <w:rsid w:val="0049235A"/>
    <w:rsid w:val="004B4422"/>
    <w:rsid w:val="004D6BE0"/>
    <w:rsid w:val="005114E0"/>
    <w:rsid w:val="00520654"/>
    <w:rsid w:val="00530E15"/>
    <w:rsid w:val="00540DDF"/>
    <w:rsid w:val="0054334E"/>
    <w:rsid w:val="00563A05"/>
    <w:rsid w:val="005663C2"/>
    <w:rsid w:val="005E13FE"/>
    <w:rsid w:val="005F4624"/>
    <w:rsid w:val="005F48B2"/>
    <w:rsid w:val="00633EA7"/>
    <w:rsid w:val="006420E0"/>
    <w:rsid w:val="006F3B4C"/>
    <w:rsid w:val="00750AE3"/>
    <w:rsid w:val="00776291"/>
    <w:rsid w:val="0078145B"/>
    <w:rsid w:val="00787CB9"/>
    <w:rsid w:val="007C3ADF"/>
    <w:rsid w:val="008217E2"/>
    <w:rsid w:val="00832753"/>
    <w:rsid w:val="00846E96"/>
    <w:rsid w:val="00847195"/>
    <w:rsid w:val="0087614E"/>
    <w:rsid w:val="008879AF"/>
    <w:rsid w:val="008973B4"/>
    <w:rsid w:val="008C235E"/>
    <w:rsid w:val="008E7496"/>
    <w:rsid w:val="008F4EAF"/>
    <w:rsid w:val="009022BF"/>
    <w:rsid w:val="00931D4B"/>
    <w:rsid w:val="009367B7"/>
    <w:rsid w:val="00957B71"/>
    <w:rsid w:val="00990564"/>
    <w:rsid w:val="009B717A"/>
    <w:rsid w:val="00A5042A"/>
    <w:rsid w:val="00AA2CEC"/>
    <w:rsid w:val="00AF641F"/>
    <w:rsid w:val="00B66A4D"/>
    <w:rsid w:val="00B73276"/>
    <w:rsid w:val="00B926E6"/>
    <w:rsid w:val="00BE07A1"/>
    <w:rsid w:val="00BF05AB"/>
    <w:rsid w:val="00C05AE3"/>
    <w:rsid w:val="00C2007F"/>
    <w:rsid w:val="00C82DE5"/>
    <w:rsid w:val="00CB601F"/>
    <w:rsid w:val="00CC3B9F"/>
    <w:rsid w:val="00D922FA"/>
    <w:rsid w:val="00DD2175"/>
    <w:rsid w:val="00DD2771"/>
    <w:rsid w:val="00E16CB3"/>
    <w:rsid w:val="00E271E7"/>
    <w:rsid w:val="00E66298"/>
    <w:rsid w:val="00E7735A"/>
    <w:rsid w:val="00EC0F05"/>
    <w:rsid w:val="00EC5EF6"/>
    <w:rsid w:val="00F22651"/>
    <w:rsid w:val="00F25E49"/>
    <w:rsid w:val="00F5292B"/>
    <w:rsid w:val="00F57362"/>
    <w:rsid w:val="00F65452"/>
    <w:rsid w:val="00FB0631"/>
    <w:rsid w:val="00FB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84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3C2"/>
    <w:pPr>
      <w:spacing w:before="120"/>
      <w:jc w:val="both"/>
    </w:pPr>
    <w:rPr>
      <w:sz w:val="24"/>
    </w:rPr>
  </w:style>
  <w:style w:type="paragraph" w:styleId="Heading1">
    <w:name w:val="heading 1"/>
    <w:basedOn w:val="Normal"/>
    <w:next w:val="Normal"/>
    <w:autoRedefine/>
    <w:qFormat/>
    <w:rsid w:val="00330E96"/>
    <w:pPr>
      <w:keepNext/>
      <w:spacing w:before="0"/>
      <w:ind w:left="720"/>
      <w:jc w:val="left"/>
      <w:outlineLvl w:val="0"/>
    </w:pPr>
    <w:rPr>
      <w:kern w:val="28"/>
      <w:szCs w:val="24"/>
      <w:shd w:val="clear" w:color="auto" w:fill="FFFFFF"/>
    </w:rPr>
  </w:style>
  <w:style w:type="paragraph" w:styleId="Heading2">
    <w:name w:val="heading 2"/>
    <w:basedOn w:val="Normal"/>
    <w:next w:val="Normal"/>
    <w:qFormat/>
    <w:rsid w:val="005663C2"/>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5663C2"/>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5663C2"/>
    <w:pPr>
      <w:keepNext/>
      <w:numPr>
        <w:ilvl w:val="3"/>
        <w:numId w:val="24"/>
      </w:numPr>
      <w:spacing w:before="240" w:after="60"/>
      <w:outlineLvl w:val="3"/>
    </w:pPr>
    <w:rPr>
      <w:rFonts w:ascii="Arial" w:hAnsi="Arial"/>
      <w:b/>
    </w:rPr>
  </w:style>
  <w:style w:type="paragraph" w:styleId="Heading5">
    <w:name w:val="heading 5"/>
    <w:basedOn w:val="Normal"/>
    <w:next w:val="Normal"/>
    <w:qFormat/>
    <w:rsid w:val="005663C2"/>
    <w:pPr>
      <w:keepNext/>
      <w:numPr>
        <w:ilvl w:val="4"/>
        <w:numId w:val="24"/>
      </w:numPr>
      <w:outlineLvl w:val="4"/>
    </w:pPr>
    <w:rPr>
      <w:b/>
    </w:rPr>
  </w:style>
  <w:style w:type="paragraph" w:styleId="Heading6">
    <w:name w:val="heading 6"/>
    <w:basedOn w:val="Normal"/>
    <w:next w:val="Normal"/>
    <w:qFormat/>
    <w:rsid w:val="005663C2"/>
    <w:pPr>
      <w:numPr>
        <w:ilvl w:val="5"/>
        <w:numId w:val="24"/>
      </w:numPr>
      <w:spacing w:before="240" w:after="60"/>
      <w:outlineLvl w:val="5"/>
    </w:pPr>
    <w:rPr>
      <w:i/>
      <w:sz w:val="22"/>
    </w:rPr>
  </w:style>
  <w:style w:type="paragraph" w:styleId="Heading7">
    <w:name w:val="heading 7"/>
    <w:basedOn w:val="Normal"/>
    <w:next w:val="Normal"/>
    <w:qFormat/>
    <w:rsid w:val="005663C2"/>
    <w:pPr>
      <w:numPr>
        <w:ilvl w:val="6"/>
        <w:numId w:val="24"/>
      </w:numPr>
      <w:spacing w:before="240" w:after="60"/>
      <w:outlineLvl w:val="6"/>
    </w:pPr>
    <w:rPr>
      <w:rFonts w:ascii="Arial" w:hAnsi="Arial"/>
      <w:sz w:val="20"/>
    </w:rPr>
  </w:style>
  <w:style w:type="paragraph" w:styleId="Heading8">
    <w:name w:val="heading 8"/>
    <w:basedOn w:val="Normal"/>
    <w:next w:val="Normal"/>
    <w:qFormat/>
    <w:rsid w:val="005663C2"/>
    <w:pPr>
      <w:numPr>
        <w:ilvl w:val="7"/>
        <w:numId w:val="24"/>
      </w:numPr>
      <w:spacing w:before="240" w:after="60"/>
      <w:outlineLvl w:val="7"/>
    </w:pPr>
    <w:rPr>
      <w:rFonts w:ascii="Arial" w:hAnsi="Arial"/>
      <w:i/>
      <w:sz w:val="20"/>
    </w:rPr>
  </w:style>
  <w:style w:type="paragraph" w:styleId="Heading9">
    <w:name w:val="heading 9"/>
    <w:basedOn w:val="Normal"/>
    <w:next w:val="Normal"/>
    <w:qFormat/>
    <w:rsid w:val="005663C2"/>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663C2"/>
  </w:style>
  <w:style w:type="paragraph" w:styleId="DocumentMap">
    <w:name w:val="Document Map"/>
    <w:basedOn w:val="Normal"/>
    <w:semiHidden/>
    <w:rsid w:val="005663C2"/>
    <w:pPr>
      <w:shd w:val="clear" w:color="auto" w:fill="000080"/>
    </w:pPr>
    <w:rPr>
      <w:rFonts w:ascii="Tahoma" w:hAnsi="Tahoma"/>
    </w:rPr>
  </w:style>
  <w:style w:type="paragraph" w:customStyle="1" w:styleId="HTMLBody">
    <w:name w:val="HTML Body"/>
    <w:rsid w:val="005663C2"/>
    <w:rPr>
      <w:rFonts w:ascii="Courier New" w:hAnsi="Courier New"/>
      <w:snapToGrid w:val="0"/>
    </w:rPr>
  </w:style>
  <w:style w:type="paragraph" w:styleId="ListNumber">
    <w:name w:val="List Number"/>
    <w:basedOn w:val="Normal"/>
    <w:rsid w:val="005663C2"/>
    <w:pPr>
      <w:numPr>
        <w:numId w:val="1"/>
      </w:numPr>
    </w:pPr>
  </w:style>
  <w:style w:type="paragraph" w:styleId="ListNumber2">
    <w:name w:val="List Number 2"/>
    <w:basedOn w:val="Normal"/>
    <w:rsid w:val="005663C2"/>
    <w:pPr>
      <w:numPr>
        <w:numId w:val="2"/>
      </w:numPr>
    </w:pPr>
  </w:style>
  <w:style w:type="paragraph" w:styleId="ListBullet">
    <w:name w:val="List Bullet"/>
    <w:basedOn w:val="Normal"/>
    <w:autoRedefine/>
    <w:rsid w:val="005663C2"/>
    <w:pPr>
      <w:numPr>
        <w:numId w:val="5"/>
      </w:numPr>
    </w:pPr>
  </w:style>
  <w:style w:type="paragraph" w:styleId="Caption">
    <w:name w:val="caption"/>
    <w:basedOn w:val="Normal"/>
    <w:next w:val="Normal"/>
    <w:qFormat/>
    <w:rsid w:val="005663C2"/>
    <w:pPr>
      <w:spacing w:after="120"/>
    </w:pPr>
    <w:rPr>
      <w:b/>
    </w:rPr>
  </w:style>
  <w:style w:type="paragraph" w:styleId="Footer">
    <w:name w:val="footer"/>
    <w:basedOn w:val="Normal"/>
    <w:link w:val="FooterChar"/>
    <w:uiPriority w:val="99"/>
    <w:rsid w:val="005663C2"/>
    <w:pPr>
      <w:tabs>
        <w:tab w:val="center" w:pos="4320"/>
        <w:tab w:val="right" w:pos="8640"/>
      </w:tabs>
    </w:pPr>
  </w:style>
  <w:style w:type="character" w:styleId="PageNumber">
    <w:name w:val="page number"/>
    <w:basedOn w:val="DefaultParagraphFont"/>
    <w:rsid w:val="005663C2"/>
  </w:style>
  <w:style w:type="paragraph" w:styleId="Header">
    <w:name w:val="header"/>
    <w:basedOn w:val="Normal"/>
    <w:rsid w:val="005663C2"/>
    <w:pPr>
      <w:tabs>
        <w:tab w:val="center" w:pos="4320"/>
        <w:tab w:val="right" w:pos="8640"/>
      </w:tabs>
    </w:pPr>
  </w:style>
  <w:style w:type="paragraph" w:styleId="BodyText">
    <w:name w:val="Body Text"/>
    <w:basedOn w:val="Normal"/>
    <w:rsid w:val="005663C2"/>
    <w:pPr>
      <w:jc w:val="center"/>
    </w:pPr>
    <w:rPr>
      <w:rFonts w:ascii="Times" w:hAnsi="Times"/>
      <w:sz w:val="40"/>
    </w:rPr>
  </w:style>
  <w:style w:type="paragraph" w:styleId="TableofFigures">
    <w:name w:val="table of figures"/>
    <w:basedOn w:val="Normal"/>
    <w:next w:val="Normal"/>
    <w:semiHidden/>
    <w:rsid w:val="005663C2"/>
    <w:pPr>
      <w:spacing w:before="0"/>
      <w:jc w:val="left"/>
    </w:pPr>
    <w:rPr>
      <w:i/>
      <w:iCs/>
      <w:szCs w:val="24"/>
    </w:rPr>
  </w:style>
  <w:style w:type="character" w:styleId="Hyperlink">
    <w:name w:val="Hyperlink"/>
    <w:basedOn w:val="DefaultParagraphFont"/>
    <w:rsid w:val="005663C2"/>
    <w:rPr>
      <w:color w:val="0000FF"/>
      <w:u w:val="single"/>
    </w:rPr>
  </w:style>
  <w:style w:type="paragraph" w:styleId="TOC1">
    <w:name w:val="toc 1"/>
    <w:basedOn w:val="Normal"/>
    <w:next w:val="Normal"/>
    <w:autoRedefine/>
    <w:semiHidden/>
    <w:rsid w:val="005663C2"/>
    <w:pPr>
      <w:jc w:val="left"/>
    </w:pPr>
    <w:rPr>
      <w:b/>
      <w:bCs/>
      <w:i/>
      <w:iCs/>
      <w:szCs w:val="28"/>
    </w:rPr>
  </w:style>
  <w:style w:type="paragraph" w:styleId="TOC2">
    <w:name w:val="toc 2"/>
    <w:basedOn w:val="Normal"/>
    <w:next w:val="Normal"/>
    <w:autoRedefine/>
    <w:semiHidden/>
    <w:rsid w:val="005663C2"/>
    <w:pPr>
      <w:ind w:left="240"/>
      <w:jc w:val="left"/>
    </w:pPr>
    <w:rPr>
      <w:b/>
      <w:bCs/>
      <w:szCs w:val="26"/>
    </w:rPr>
  </w:style>
  <w:style w:type="paragraph" w:styleId="TOC3">
    <w:name w:val="toc 3"/>
    <w:basedOn w:val="Normal"/>
    <w:next w:val="Normal"/>
    <w:autoRedefine/>
    <w:semiHidden/>
    <w:rsid w:val="005663C2"/>
    <w:pPr>
      <w:spacing w:before="0"/>
      <w:ind w:left="480"/>
      <w:jc w:val="left"/>
    </w:pPr>
    <w:rPr>
      <w:szCs w:val="24"/>
    </w:rPr>
  </w:style>
  <w:style w:type="paragraph" w:styleId="TOC4">
    <w:name w:val="toc 4"/>
    <w:basedOn w:val="Normal"/>
    <w:next w:val="Normal"/>
    <w:autoRedefine/>
    <w:semiHidden/>
    <w:rsid w:val="005663C2"/>
    <w:pPr>
      <w:spacing w:before="0"/>
      <w:ind w:left="720"/>
      <w:jc w:val="left"/>
    </w:pPr>
    <w:rPr>
      <w:szCs w:val="24"/>
    </w:rPr>
  </w:style>
  <w:style w:type="paragraph" w:styleId="TOC5">
    <w:name w:val="toc 5"/>
    <w:basedOn w:val="Normal"/>
    <w:next w:val="Normal"/>
    <w:autoRedefine/>
    <w:semiHidden/>
    <w:rsid w:val="005663C2"/>
    <w:pPr>
      <w:spacing w:before="0"/>
      <w:ind w:left="960"/>
      <w:jc w:val="left"/>
    </w:pPr>
    <w:rPr>
      <w:szCs w:val="24"/>
    </w:rPr>
  </w:style>
  <w:style w:type="paragraph" w:styleId="TOC6">
    <w:name w:val="toc 6"/>
    <w:basedOn w:val="Normal"/>
    <w:next w:val="Normal"/>
    <w:autoRedefine/>
    <w:semiHidden/>
    <w:rsid w:val="005663C2"/>
    <w:pPr>
      <w:spacing w:before="0"/>
      <w:ind w:left="1200"/>
      <w:jc w:val="left"/>
    </w:pPr>
    <w:rPr>
      <w:szCs w:val="24"/>
    </w:rPr>
  </w:style>
  <w:style w:type="paragraph" w:styleId="TOC7">
    <w:name w:val="toc 7"/>
    <w:basedOn w:val="Normal"/>
    <w:next w:val="Normal"/>
    <w:autoRedefine/>
    <w:semiHidden/>
    <w:rsid w:val="005663C2"/>
    <w:pPr>
      <w:spacing w:before="0"/>
      <w:ind w:left="1440"/>
      <w:jc w:val="left"/>
    </w:pPr>
    <w:rPr>
      <w:szCs w:val="24"/>
    </w:rPr>
  </w:style>
  <w:style w:type="paragraph" w:styleId="TOC8">
    <w:name w:val="toc 8"/>
    <w:basedOn w:val="Normal"/>
    <w:next w:val="Normal"/>
    <w:autoRedefine/>
    <w:semiHidden/>
    <w:rsid w:val="005663C2"/>
    <w:pPr>
      <w:spacing w:before="0"/>
      <w:ind w:left="1680"/>
      <w:jc w:val="left"/>
    </w:pPr>
    <w:rPr>
      <w:szCs w:val="24"/>
    </w:rPr>
  </w:style>
  <w:style w:type="paragraph" w:styleId="TOC9">
    <w:name w:val="toc 9"/>
    <w:basedOn w:val="Normal"/>
    <w:next w:val="Normal"/>
    <w:autoRedefine/>
    <w:semiHidden/>
    <w:rsid w:val="005663C2"/>
    <w:pPr>
      <w:spacing w:before="0"/>
      <w:ind w:left="1920"/>
      <w:jc w:val="left"/>
    </w:pPr>
    <w:rPr>
      <w:szCs w:val="24"/>
    </w:rPr>
  </w:style>
  <w:style w:type="paragraph" w:styleId="FootnoteText">
    <w:name w:val="footnote text"/>
    <w:basedOn w:val="Normal"/>
    <w:semiHidden/>
    <w:rsid w:val="005663C2"/>
    <w:rPr>
      <w:sz w:val="20"/>
    </w:rPr>
  </w:style>
  <w:style w:type="character" w:styleId="FootnoteReference">
    <w:name w:val="footnote reference"/>
    <w:basedOn w:val="DefaultParagraphFont"/>
    <w:semiHidden/>
    <w:rsid w:val="005663C2"/>
    <w:rPr>
      <w:vertAlign w:val="superscript"/>
    </w:rPr>
  </w:style>
  <w:style w:type="paragraph" w:styleId="NormalWeb">
    <w:name w:val="Normal (Web)"/>
    <w:basedOn w:val="Normal"/>
    <w:uiPriority w:val="99"/>
    <w:unhideWhenUsed/>
    <w:rsid w:val="007C3ADF"/>
    <w:pPr>
      <w:spacing w:before="100" w:beforeAutospacing="1" w:after="100" w:afterAutospacing="1"/>
      <w:jc w:val="left"/>
    </w:pPr>
    <w:rPr>
      <w:szCs w:val="24"/>
    </w:rPr>
  </w:style>
  <w:style w:type="character" w:customStyle="1" w:styleId="FooterChar">
    <w:name w:val="Footer Char"/>
    <w:basedOn w:val="DefaultParagraphFont"/>
    <w:link w:val="Footer"/>
    <w:uiPriority w:val="99"/>
    <w:rsid w:val="00330E96"/>
    <w:rPr>
      <w:sz w:val="24"/>
    </w:rPr>
  </w:style>
  <w:style w:type="paragraph" w:styleId="BalloonText">
    <w:name w:val="Balloon Text"/>
    <w:basedOn w:val="Normal"/>
    <w:link w:val="BalloonTextChar"/>
    <w:rsid w:val="00BF05AB"/>
    <w:pPr>
      <w:spacing w:before="0"/>
    </w:pPr>
    <w:rPr>
      <w:rFonts w:ascii="Tahoma" w:hAnsi="Tahoma" w:cs="Tahoma"/>
      <w:sz w:val="16"/>
      <w:szCs w:val="16"/>
    </w:rPr>
  </w:style>
  <w:style w:type="character" w:customStyle="1" w:styleId="BalloonTextChar">
    <w:name w:val="Balloon Text Char"/>
    <w:basedOn w:val="DefaultParagraphFont"/>
    <w:link w:val="BalloonText"/>
    <w:rsid w:val="00BF05AB"/>
    <w:rPr>
      <w:rFonts w:ascii="Tahoma" w:hAnsi="Tahoma" w:cs="Tahoma"/>
      <w:sz w:val="16"/>
      <w:szCs w:val="16"/>
    </w:rPr>
  </w:style>
  <w:style w:type="paragraph" w:styleId="ListParagraph">
    <w:name w:val="List Paragraph"/>
    <w:basedOn w:val="Normal"/>
    <w:uiPriority w:val="34"/>
    <w:qFormat/>
    <w:rsid w:val="00750AE3"/>
    <w:pPr>
      <w:ind w:left="720"/>
      <w:contextualSpacing/>
    </w:pPr>
  </w:style>
  <w:style w:type="character" w:styleId="FollowedHyperlink">
    <w:name w:val="FollowedHyperlink"/>
    <w:basedOn w:val="DefaultParagraphFont"/>
    <w:rsid w:val="00EC0F05"/>
    <w:rPr>
      <w:color w:val="800080" w:themeColor="followedHyperlink"/>
      <w:u w:val="single"/>
    </w:rPr>
  </w:style>
  <w:style w:type="table" w:styleId="TableGrid">
    <w:name w:val="Table Grid"/>
    <w:basedOn w:val="TableNormal"/>
    <w:rsid w:val="00633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633EA7"/>
    <w:pPr>
      <w:spacing w:before="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3C2"/>
    <w:pPr>
      <w:spacing w:before="120"/>
      <w:jc w:val="both"/>
    </w:pPr>
    <w:rPr>
      <w:sz w:val="24"/>
    </w:rPr>
  </w:style>
  <w:style w:type="paragraph" w:styleId="Heading1">
    <w:name w:val="heading 1"/>
    <w:basedOn w:val="Normal"/>
    <w:next w:val="Normal"/>
    <w:autoRedefine/>
    <w:qFormat/>
    <w:rsid w:val="00330E96"/>
    <w:pPr>
      <w:keepNext/>
      <w:spacing w:before="0"/>
      <w:ind w:left="720"/>
      <w:jc w:val="left"/>
      <w:outlineLvl w:val="0"/>
    </w:pPr>
    <w:rPr>
      <w:kern w:val="28"/>
      <w:szCs w:val="24"/>
      <w:shd w:val="clear" w:color="auto" w:fill="FFFFFF"/>
    </w:rPr>
  </w:style>
  <w:style w:type="paragraph" w:styleId="Heading2">
    <w:name w:val="heading 2"/>
    <w:basedOn w:val="Normal"/>
    <w:next w:val="Normal"/>
    <w:qFormat/>
    <w:rsid w:val="005663C2"/>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5663C2"/>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5663C2"/>
    <w:pPr>
      <w:keepNext/>
      <w:numPr>
        <w:ilvl w:val="3"/>
        <w:numId w:val="24"/>
      </w:numPr>
      <w:spacing w:before="240" w:after="60"/>
      <w:outlineLvl w:val="3"/>
    </w:pPr>
    <w:rPr>
      <w:rFonts w:ascii="Arial" w:hAnsi="Arial"/>
      <w:b/>
    </w:rPr>
  </w:style>
  <w:style w:type="paragraph" w:styleId="Heading5">
    <w:name w:val="heading 5"/>
    <w:basedOn w:val="Normal"/>
    <w:next w:val="Normal"/>
    <w:qFormat/>
    <w:rsid w:val="005663C2"/>
    <w:pPr>
      <w:keepNext/>
      <w:numPr>
        <w:ilvl w:val="4"/>
        <w:numId w:val="24"/>
      </w:numPr>
      <w:outlineLvl w:val="4"/>
    </w:pPr>
    <w:rPr>
      <w:b/>
    </w:rPr>
  </w:style>
  <w:style w:type="paragraph" w:styleId="Heading6">
    <w:name w:val="heading 6"/>
    <w:basedOn w:val="Normal"/>
    <w:next w:val="Normal"/>
    <w:qFormat/>
    <w:rsid w:val="005663C2"/>
    <w:pPr>
      <w:numPr>
        <w:ilvl w:val="5"/>
        <w:numId w:val="24"/>
      </w:numPr>
      <w:spacing w:before="240" w:after="60"/>
      <w:outlineLvl w:val="5"/>
    </w:pPr>
    <w:rPr>
      <w:i/>
      <w:sz w:val="22"/>
    </w:rPr>
  </w:style>
  <w:style w:type="paragraph" w:styleId="Heading7">
    <w:name w:val="heading 7"/>
    <w:basedOn w:val="Normal"/>
    <w:next w:val="Normal"/>
    <w:qFormat/>
    <w:rsid w:val="005663C2"/>
    <w:pPr>
      <w:numPr>
        <w:ilvl w:val="6"/>
        <w:numId w:val="24"/>
      </w:numPr>
      <w:spacing w:before="240" w:after="60"/>
      <w:outlineLvl w:val="6"/>
    </w:pPr>
    <w:rPr>
      <w:rFonts w:ascii="Arial" w:hAnsi="Arial"/>
      <w:sz w:val="20"/>
    </w:rPr>
  </w:style>
  <w:style w:type="paragraph" w:styleId="Heading8">
    <w:name w:val="heading 8"/>
    <w:basedOn w:val="Normal"/>
    <w:next w:val="Normal"/>
    <w:qFormat/>
    <w:rsid w:val="005663C2"/>
    <w:pPr>
      <w:numPr>
        <w:ilvl w:val="7"/>
        <w:numId w:val="24"/>
      </w:numPr>
      <w:spacing w:before="240" w:after="60"/>
      <w:outlineLvl w:val="7"/>
    </w:pPr>
    <w:rPr>
      <w:rFonts w:ascii="Arial" w:hAnsi="Arial"/>
      <w:i/>
      <w:sz w:val="20"/>
    </w:rPr>
  </w:style>
  <w:style w:type="paragraph" w:styleId="Heading9">
    <w:name w:val="heading 9"/>
    <w:basedOn w:val="Normal"/>
    <w:next w:val="Normal"/>
    <w:qFormat/>
    <w:rsid w:val="005663C2"/>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663C2"/>
  </w:style>
  <w:style w:type="paragraph" w:styleId="DocumentMap">
    <w:name w:val="Document Map"/>
    <w:basedOn w:val="Normal"/>
    <w:semiHidden/>
    <w:rsid w:val="005663C2"/>
    <w:pPr>
      <w:shd w:val="clear" w:color="auto" w:fill="000080"/>
    </w:pPr>
    <w:rPr>
      <w:rFonts w:ascii="Tahoma" w:hAnsi="Tahoma"/>
    </w:rPr>
  </w:style>
  <w:style w:type="paragraph" w:customStyle="1" w:styleId="HTMLBody">
    <w:name w:val="HTML Body"/>
    <w:rsid w:val="005663C2"/>
    <w:rPr>
      <w:rFonts w:ascii="Courier New" w:hAnsi="Courier New"/>
      <w:snapToGrid w:val="0"/>
    </w:rPr>
  </w:style>
  <w:style w:type="paragraph" w:styleId="ListNumber">
    <w:name w:val="List Number"/>
    <w:basedOn w:val="Normal"/>
    <w:rsid w:val="005663C2"/>
    <w:pPr>
      <w:numPr>
        <w:numId w:val="1"/>
      </w:numPr>
    </w:pPr>
  </w:style>
  <w:style w:type="paragraph" w:styleId="ListNumber2">
    <w:name w:val="List Number 2"/>
    <w:basedOn w:val="Normal"/>
    <w:rsid w:val="005663C2"/>
    <w:pPr>
      <w:numPr>
        <w:numId w:val="2"/>
      </w:numPr>
    </w:pPr>
  </w:style>
  <w:style w:type="paragraph" w:styleId="ListBullet">
    <w:name w:val="List Bullet"/>
    <w:basedOn w:val="Normal"/>
    <w:autoRedefine/>
    <w:rsid w:val="005663C2"/>
    <w:pPr>
      <w:numPr>
        <w:numId w:val="5"/>
      </w:numPr>
    </w:pPr>
  </w:style>
  <w:style w:type="paragraph" w:styleId="Caption">
    <w:name w:val="caption"/>
    <w:basedOn w:val="Normal"/>
    <w:next w:val="Normal"/>
    <w:qFormat/>
    <w:rsid w:val="005663C2"/>
    <w:pPr>
      <w:spacing w:after="120"/>
    </w:pPr>
    <w:rPr>
      <w:b/>
    </w:rPr>
  </w:style>
  <w:style w:type="paragraph" w:styleId="Footer">
    <w:name w:val="footer"/>
    <w:basedOn w:val="Normal"/>
    <w:link w:val="FooterChar"/>
    <w:uiPriority w:val="99"/>
    <w:rsid w:val="005663C2"/>
    <w:pPr>
      <w:tabs>
        <w:tab w:val="center" w:pos="4320"/>
        <w:tab w:val="right" w:pos="8640"/>
      </w:tabs>
    </w:pPr>
  </w:style>
  <w:style w:type="character" w:styleId="PageNumber">
    <w:name w:val="page number"/>
    <w:basedOn w:val="DefaultParagraphFont"/>
    <w:rsid w:val="005663C2"/>
  </w:style>
  <w:style w:type="paragraph" w:styleId="Header">
    <w:name w:val="header"/>
    <w:basedOn w:val="Normal"/>
    <w:rsid w:val="005663C2"/>
    <w:pPr>
      <w:tabs>
        <w:tab w:val="center" w:pos="4320"/>
        <w:tab w:val="right" w:pos="8640"/>
      </w:tabs>
    </w:pPr>
  </w:style>
  <w:style w:type="paragraph" w:styleId="BodyText">
    <w:name w:val="Body Text"/>
    <w:basedOn w:val="Normal"/>
    <w:rsid w:val="005663C2"/>
    <w:pPr>
      <w:jc w:val="center"/>
    </w:pPr>
    <w:rPr>
      <w:rFonts w:ascii="Times" w:hAnsi="Times"/>
      <w:sz w:val="40"/>
    </w:rPr>
  </w:style>
  <w:style w:type="paragraph" w:styleId="TableofFigures">
    <w:name w:val="table of figures"/>
    <w:basedOn w:val="Normal"/>
    <w:next w:val="Normal"/>
    <w:semiHidden/>
    <w:rsid w:val="005663C2"/>
    <w:pPr>
      <w:spacing w:before="0"/>
      <w:jc w:val="left"/>
    </w:pPr>
    <w:rPr>
      <w:i/>
      <w:iCs/>
      <w:szCs w:val="24"/>
    </w:rPr>
  </w:style>
  <w:style w:type="character" w:styleId="Hyperlink">
    <w:name w:val="Hyperlink"/>
    <w:basedOn w:val="DefaultParagraphFont"/>
    <w:rsid w:val="005663C2"/>
    <w:rPr>
      <w:color w:val="0000FF"/>
      <w:u w:val="single"/>
    </w:rPr>
  </w:style>
  <w:style w:type="paragraph" w:styleId="TOC1">
    <w:name w:val="toc 1"/>
    <w:basedOn w:val="Normal"/>
    <w:next w:val="Normal"/>
    <w:autoRedefine/>
    <w:semiHidden/>
    <w:rsid w:val="005663C2"/>
    <w:pPr>
      <w:jc w:val="left"/>
    </w:pPr>
    <w:rPr>
      <w:b/>
      <w:bCs/>
      <w:i/>
      <w:iCs/>
      <w:szCs w:val="28"/>
    </w:rPr>
  </w:style>
  <w:style w:type="paragraph" w:styleId="TOC2">
    <w:name w:val="toc 2"/>
    <w:basedOn w:val="Normal"/>
    <w:next w:val="Normal"/>
    <w:autoRedefine/>
    <w:semiHidden/>
    <w:rsid w:val="005663C2"/>
    <w:pPr>
      <w:ind w:left="240"/>
      <w:jc w:val="left"/>
    </w:pPr>
    <w:rPr>
      <w:b/>
      <w:bCs/>
      <w:szCs w:val="26"/>
    </w:rPr>
  </w:style>
  <w:style w:type="paragraph" w:styleId="TOC3">
    <w:name w:val="toc 3"/>
    <w:basedOn w:val="Normal"/>
    <w:next w:val="Normal"/>
    <w:autoRedefine/>
    <w:semiHidden/>
    <w:rsid w:val="005663C2"/>
    <w:pPr>
      <w:spacing w:before="0"/>
      <w:ind w:left="480"/>
      <w:jc w:val="left"/>
    </w:pPr>
    <w:rPr>
      <w:szCs w:val="24"/>
    </w:rPr>
  </w:style>
  <w:style w:type="paragraph" w:styleId="TOC4">
    <w:name w:val="toc 4"/>
    <w:basedOn w:val="Normal"/>
    <w:next w:val="Normal"/>
    <w:autoRedefine/>
    <w:semiHidden/>
    <w:rsid w:val="005663C2"/>
    <w:pPr>
      <w:spacing w:before="0"/>
      <w:ind w:left="720"/>
      <w:jc w:val="left"/>
    </w:pPr>
    <w:rPr>
      <w:szCs w:val="24"/>
    </w:rPr>
  </w:style>
  <w:style w:type="paragraph" w:styleId="TOC5">
    <w:name w:val="toc 5"/>
    <w:basedOn w:val="Normal"/>
    <w:next w:val="Normal"/>
    <w:autoRedefine/>
    <w:semiHidden/>
    <w:rsid w:val="005663C2"/>
    <w:pPr>
      <w:spacing w:before="0"/>
      <w:ind w:left="960"/>
      <w:jc w:val="left"/>
    </w:pPr>
    <w:rPr>
      <w:szCs w:val="24"/>
    </w:rPr>
  </w:style>
  <w:style w:type="paragraph" w:styleId="TOC6">
    <w:name w:val="toc 6"/>
    <w:basedOn w:val="Normal"/>
    <w:next w:val="Normal"/>
    <w:autoRedefine/>
    <w:semiHidden/>
    <w:rsid w:val="005663C2"/>
    <w:pPr>
      <w:spacing w:before="0"/>
      <w:ind w:left="1200"/>
      <w:jc w:val="left"/>
    </w:pPr>
    <w:rPr>
      <w:szCs w:val="24"/>
    </w:rPr>
  </w:style>
  <w:style w:type="paragraph" w:styleId="TOC7">
    <w:name w:val="toc 7"/>
    <w:basedOn w:val="Normal"/>
    <w:next w:val="Normal"/>
    <w:autoRedefine/>
    <w:semiHidden/>
    <w:rsid w:val="005663C2"/>
    <w:pPr>
      <w:spacing w:before="0"/>
      <w:ind w:left="1440"/>
      <w:jc w:val="left"/>
    </w:pPr>
    <w:rPr>
      <w:szCs w:val="24"/>
    </w:rPr>
  </w:style>
  <w:style w:type="paragraph" w:styleId="TOC8">
    <w:name w:val="toc 8"/>
    <w:basedOn w:val="Normal"/>
    <w:next w:val="Normal"/>
    <w:autoRedefine/>
    <w:semiHidden/>
    <w:rsid w:val="005663C2"/>
    <w:pPr>
      <w:spacing w:before="0"/>
      <w:ind w:left="1680"/>
      <w:jc w:val="left"/>
    </w:pPr>
    <w:rPr>
      <w:szCs w:val="24"/>
    </w:rPr>
  </w:style>
  <w:style w:type="paragraph" w:styleId="TOC9">
    <w:name w:val="toc 9"/>
    <w:basedOn w:val="Normal"/>
    <w:next w:val="Normal"/>
    <w:autoRedefine/>
    <w:semiHidden/>
    <w:rsid w:val="005663C2"/>
    <w:pPr>
      <w:spacing w:before="0"/>
      <w:ind w:left="1920"/>
      <w:jc w:val="left"/>
    </w:pPr>
    <w:rPr>
      <w:szCs w:val="24"/>
    </w:rPr>
  </w:style>
  <w:style w:type="paragraph" w:styleId="FootnoteText">
    <w:name w:val="footnote text"/>
    <w:basedOn w:val="Normal"/>
    <w:semiHidden/>
    <w:rsid w:val="005663C2"/>
    <w:rPr>
      <w:sz w:val="20"/>
    </w:rPr>
  </w:style>
  <w:style w:type="character" w:styleId="FootnoteReference">
    <w:name w:val="footnote reference"/>
    <w:basedOn w:val="DefaultParagraphFont"/>
    <w:semiHidden/>
    <w:rsid w:val="005663C2"/>
    <w:rPr>
      <w:vertAlign w:val="superscript"/>
    </w:rPr>
  </w:style>
  <w:style w:type="paragraph" w:styleId="NormalWeb">
    <w:name w:val="Normal (Web)"/>
    <w:basedOn w:val="Normal"/>
    <w:uiPriority w:val="99"/>
    <w:unhideWhenUsed/>
    <w:rsid w:val="007C3ADF"/>
    <w:pPr>
      <w:spacing w:before="100" w:beforeAutospacing="1" w:after="100" w:afterAutospacing="1"/>
      <w:jc w:val="left"/>
    </w:pPr>
    <w:rPr>
      <w:szCs w:val="24"/>
    </w:rPr>
  </w:style>
  <w:style w:type="character" w:customStyle="1" w:styleId="FooterChar">
    <w:name w:val="Footer Char"/>
    <w:basedOn w:val="DefaultParagraphFont"/>
    <w:link w:val="Footer"/>
    <w:uiPriority w:val="99"/>
    <w:rsid w:val="00330E96"/>
    <w:rPr>
      <w:sz w:val="24"/>
    </w:rPr>
  </w:style>
  <w:style w:type="paragraph" w:styleId="BalloonText">
    <w:name w:val="Balloon Text"/>
    <w:basedOn w:val="Normal"/>
    <w:link w:val="BalloonTextChar"/>
    <w:rsid w:val="00BF05AB"/>
    <w:pPr>
      <w:spacing w:before="0"/>
    </w:pPr>
    <w:rPr>
      <w:rFonts w:ascii="Tahoma" w:hAnsi="Tahoma" w:cs="Tahoma"/>
      <w:sz w:val="16"/>
      <w:szCs w:val="16"/>
    </w:rPr>
  </w:style>
  <w:style w:type="character" w:customStyle="1" w:styleId="BalloonTextChar">
    <w:name w:val="Balloon Text Char"/>
    <w:basedOn w:val="DefaultParagraphFont"/>
    <w:link w:val="BalloonText"/>
    <w:rsid w:val="00BF05AB"/>
    <w:rPr>
      <w:rFonts w:ascii="Tahoma" w:hAnsi="Tahoma" w:cs="Tahoma"/>
      <w:sz w:val="16"/>
      <w:szCs w:val="16"/>
    </w:rPr>
  </w:style>
  <w:style w:type="paragraph" w:styleId="ListParagraph">
    <w:name w:val="List Paragraph"/>
    <w:basedOn w:val="Normal"/>
    <w:uiPriority w:val="34"/>
    <w:qFormat/>
    <w:rsid w:val="00750AE3"/>
    <w:pPr>
      <w:ind w:left="720"/>
      <w:contextualSpacing/>
    </w:pPr>
  </w:style>
  <w:style w:type="character" w:styleId="FollowedHyperlink">
    <w:name w:val="FollowedHyperlink"/>
    <w:basedOn w:val="DefaultParagraphFont"/>
    <w:rsid w:val="00EC0F05"/>
    <w:rPr>
      <w:color w:val="800080" w:themeColor="followedHyperlink"/>
      <w:u w:val="single"/>
    </w:rPr>
  </w:style>
  <w:style w:type="table" w:styleId="TableGrid">
    <w:name w:val="Table Grid"/>
    <w:basedOn w:val="TableNormal"/>
    <w:rsid w:val="00633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633EA7"/>
    <w:pPr>
      <w:spacing w:before="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3653">
      <w:bodyDiv w:val="1"/>
      <w:marLeft w:val="0"/>
      <w:marRight w:val="0"/>
      <w:marTop w:val="0"/>
      <w:marBottom w:val="0"/>
      <w:divBdr>
        <w:top w:val="none" w:sz="0" w:space="0" w:color="auto"/>
        <w:left w:val="none" w:sz="0" w:space="0" w:color="auto"/>
        <w:bottom w:val="none" w:sz="0" w:space="0" w:color="auto"/>
        <w:right w:val="none" w:sz="0" w:space="0" w:color="auto"/>
      </w:divBdr>
    </w:div>
    <w:div w:id="487986417">
      <w:bodyDiv w:val="1"/>
      <w:marLeft w:val="0"/>
      <w:marRight w:val="0"/>
      <w:marTop w:val="0"/>
      <w:marBottom w:val="0"/>
      <w:divBdr>
        <w:top w:val="none" w:sz="0" w:space="0" w:color="auto"/>
        <w:left w:val="none" w:sz="0" w:space="0" w:color="auto"/>
        <w:bottom w:val="none" w:sz="0" w:space="0" w:color="auto"/>
        <w:right w:val="none" w:sz="0" w:space="0" w:color="auto"/>
      </w:divBdr>
    </w:div>
    <w:div w:id="570390131">
      <w:bodyDiv w:val="1"/>
      <w:marLeft w:val="0"/>
      <w:marRight w:val="0"/>
      <w:marTop w:val="0"/>
      <w:marBottom w:val="0"/>
      <w:divBdr>
        <w:top w:val="none" w:sz="0" w:space="0" w:color="auto"/>
        <w:left w:val="none" w:sz="0" w:space="0" w:color="auto"/>
        <w:bottom w:val="none" w:sz="0" w:space="0" w:color="auto"/>
        <w:right w:val="none" w:sz="0" w:space="0" w:color="auto"/>
      </w:divBdr>
    </w:div>
    <w:div w:id="584732531">
      <w:bodyDiv w:val="1"/>
      <w:marLeft w:val="0"/>
      <w:marRight w:val="0"/>
      <w:marTop w:val="0"/>
      <w:marBottom w:val="0"/>
      <w:divBdr>
        <w:top w:val="none" w:sz="0" w:space="0" w:color="auto"/>
        <w:left w:val="none" w:sz="0" w:space="0" w:color="auto"/>
        <w:bottom w:val="none" w:sz="0" w:space="0" w:color="auto"/>
        <w:right w:val="none" w:sz="0" w:space="0" w:color="auto"/>
      </w:divBdr>
    </w:div>
    <w:div w:id="1187449281">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229464619">
      <w:bodyDiv w:val="1"/>
      <w:marLeft w:val="0"/>
      <w:marRight w:val="0"/>
      <w:marTop w:val="0"/>
      <w:marBottom w:val="0"/>
      <w:divBdr>
        <w:top w:val="none" w:sz="0" w:space="0" w:color="auto"/>
        <w:left w:val="none" w:sz="0" w:space="0" w:color="auto"/>
        <w:bottom w:val="none" w:sz="0" w:space="0" w:color="auto"/>
        <w:right w:val="none" w:sz="0" w:space="0" w:color="auto"/>
      </w:divBdr>
    </w:div>
    <w:div w:id="1237594159">
      <w:bodyDiv w:val="1"/>
      <w:marLeft w:val="0"/>
      <w:marRight w:val="0"/>
      <w:marTop w:val="0"/>
      <w:marBottom w:val="0"/>
      <w:divBdr>
        <w:top w:val="none" w:sz="0" w:space="0" w:color="auto"/>
        <w:left w:val="none" w:sz="0" w:space="0" w:color="auto"/>
        <w:bottom w:val="none" w:sz="0" w:space="0" w:color="auto"/>
        <w:right w:val="none" w:sz="0" w:space="0" w:color="auto"/>
      </w:divBdr>
    </w:div>
    <w:div w:id="1489253118">
      <w:bodyDiv w:val="1"/>
      <w:marLeft w:val="0"/>
      <w:marRight w:val="0"/>
      <w:marTop w:val="0"/>
      <w:marBottom w:val="0"/>
      <w:divBdr>
        <w:top w:val="none" w:sz="0" w:space="0" w:color="auto"/>
        <w:left w:val="none" w:sz="0" w:space="0" w:color="auto"/>
        <w:bottom w:val="none" w:sz="0" w:space="0" w:color="auto"/>
        <w:right w:val="none" w:sz="0" w:space="0" w:color="auto"/>
      </w:divBdr>
    </w:div>
    <w:div w:id="19683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cc.ligo.org/LIGO-T1200555" TargetMode="External"/><Relationship Id="rId12" Type="http://schemas.openxmlformats.org/officeDocument/2006/relationships/hyperlink" Target="https://alog.ligo-wa.caltech.edu/aLOG/index.php?callRep=893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cc.ligo.org/LIGO-D1000313" TargetMode="External"/><Relationship Id="rId10" Type="http://schemas.openxmlformats.org/officeDocument/2006/relationships/hyperlink" Target="https://dcc.ligo.org/LIGO-T13001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A72CC-6A1D-264D-A405-7519139D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Peter Fritschel User</cp:lastModifiedBy>
  <cp:revision>5</cp:revision>
  <cp:lastPrinted>2000-07-19T02:21:00Z</cp:lastPrinted>
  <dcterms:created xsi:type="dcterms:W3CDTF">2014-11-20T19:57:00Z</dcterms:created>
  <dcterms:modified xsi:type="dcterms:W3CDTF">2014-11-20T21:32:00Z</dcterms:modified>
</cp:coreProperties>
</file>