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8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:rsidR="00695E34" w:rsidRDefault="003B5D98" w:rsidP="00A304F5">
      <w:pPr>
        <w:pStyle w:val="Heading1"/>
        <w:spacing w:before="120"/>
      </w:pPr>
      <w:r>
        <w:t>Installation Instance/Subset Definition</w:t>
      </w:r>
    </w:p>
    <w:p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:rsidR="00380849" w:rsidRPr="00380849" w:rsidRDefault="00380849" w:rsidP="003B5D98">
      <w:pPr>
        <w:pStyle w:val="BodyText"/>
      </w:pPr>
      <w:r>
        <w:t>This installation covers the BSC chamber LB</w:t>
      </w:r>
      <w:r w:rsidR="00FD65ED">
        <w:t>SC1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:rsidTr="00130874">
        <w:tc>
          <w:tcPr>
            <w:tcW w:w="432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L1</w:t>
            </w:r>
          </w:p>
        </w:tc>
      </w:tr>
      <w:tr w:rsidR="007946CF" w:rsidTr="00130874">
        <w:tc>
          <w:tcPr>
            <w:tcW w:w="432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:rsidTr="00130874">
        <w:tc>
          <w:tcPr>
            <w:tcW w:w="432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LBSC</w:t>
            </w:r>
            <w:r w:rsidR="00FD65ED">
              <w:rPr>
                <w:b/>
              </w:rPr>
              <w:t>1</w:t>
            </w:r>
          </w:p>
        </w:tc>
      </w:tr>
      <w:tr w:rsidR="003B5D98" w:rsidTr="00130874">
        <w:tc>
          <w:tcPr>
            <w:tcW w:w="432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  <w:p w:rsidR="00502C79" w:rsidRPr="00502C79" w:rsidRDefault="00502C79" w:rsidP="003B5D98">
            <w:pPr>
              <w:pStyle w:val="BodyText"/>
              <w:rPr>
                <w:i/>
                <w:sz w:val="22"/>
                <w:szCs w:val="22"/>
              </w:rPr>
            </w:pPr>
            <w:r w:rsidRPr="00502C79">
              <w:rPr>
                <w:i/>
                <w:sz w:val="22"/>
                <w:szCs w:val="22"/>
              </w:rPr>
              <w:t xml:space="preserve">All drawings for the racks can be found by navigating through </w:t>
            </w:r>
            <w:hyperlink r:id="rId9" w:history="1">
              <w:r w:rsidRPr="00502C79">
                <w:rPr>
                  <w:rStyle w:val="Hyperlink"/>
                  <w:i/>
                  <w:sz w:val="22"/>
                  <w:szCs w:val="22"/>
                  <w:bdr w:val="none" w:sz="0" w:space="0" w:color="auto"/>
                </w:rPr>
                <w:t>G1001032</w:t>
              </w:r>
            </w:hyperlink>
          </w:p>
        </w:tc>
        <w:tc>
          <w:tcPr>
            <w:tcW w:w="4860" w:type="dxa"/>
            <w:shd w:val="clear" w:color="auto" w:fill="auto"/>
          </w:tcPr>
          <w:p w:rsidR="007C5469" w:rsidRDefault="00502C79" w:rsidP="00502C79">
            <w:pPr>
              <w:pStyle w:val="BodyText"/>
            </w:pPr>
            <w:r w:rsidRPr="00502C79">
              <w:t>L1-SUS-R6</w:t>
            </w:r>
            <w:r>
              <w:t xml:space="preserve"> </w:t>
            </w:r>
            <w:r w:rsidRPr="00502C79">
              <w:t>L1-SEI-C4</w:t>
            </w:r>
            <w:r>
              <w:t xml:space="preserve"> </w:t>
            </w:r>
            <w:r w:rsidRPr="00502C79">
              <w:t>L1-SUS-C5</w:t>
            </w:r>
            <w:r w:rsidR="00064879">
              <w:t>.</w:t>
            </w:r>
          </w:p>
          <w:p w:rsidR="00064879" w:rsidRPr="00502C79" w:rsidRDefault="00064879" w:rsidP="00502C79">
            <w:pPr>
              <w:pStyle w:val="BodyText"/>
            </w:pPr>
            <w:r w:rsidRPr="00613C78">
              <w:t>Note that the Capacitive Position Sensor readout boxes which sit on the cable trays do not have an official designation.</w:t>
            </w:r>
          </w:p>
        </w:tc>
      </w:tr>
      <w:tr w:rsidR="003B5D98" w:rsidTr="00130874">
        <w:tc>
          <w:tcPr>
            <w:tcW w:w="432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:rsidR="003B5D98" w:rsidRDefault="00FD65ED" w:rsidP="00502C79">
            <w:pPr>
              <w:pStyle w:val="BodyText"/>
            </w:pPr>
            <w:r w:rsidRPr="00AD4A31">
              <w:t>TCS</w:t>
            </w:r>
            <w:r w:rsidR="00AD4A31" w:rsidRPr="00AD4A31">
              <w:t>-Y</w:t>
            </w:r>
            <w:r w:rsidRPr="00AD4A31">
              <w:t xml:space="preserve"> Table, STS-2</w:t>
            </w:r>
            <w:r w:rsidR="00AD4A31" w:rsidRPr="00AD4A31">
              <w:t xml:space="preserve"> Ground Seismometer</w:t>
            </w:r>
            <w:r w:rsidRPr="00AD4A31">
              <w:t xml:space="preserve">, </w:t>
            </w:r>
            <w:proofErr w:type="spellStart"/>
            <w:r w:rsidR="00BA001E" w:rsidRPr="00AD4A31">
              <w:t>Cryopump</w:t>
            </w:r>
            <w:proofErr w:type="spellEnd"/>
            <w:r w:rsidR="00BA001E" w:rsidRPr="00AD4A31">
              <w:t xml:space="preserve"> </w:t>
            </w:r>
            <w:r w:rsidR="00AD4A31" w:rsidRPr="00AD4A31">
              <w:t>Manifold B</w:t>
            </w:r>
            <w:r w:rsidR="00BA001E" w:rsidRPr="00AD4A31">
              <w:t>affle</w:t>
            </w:r>
            <w:r w:rsidR="00AD4A31" w:rsidRPr="00AD4A31">
              <w:t xml:space="preserve"> (</w:t>
            </w:r>
            <w:proofErr w:type="spellStart"/>
            <w:r w:rsidR="00AD4A31" w:rsidRPr="00AD4A31">
              <w:t>CMBy</w:t>
            </w:r>
            <w:proofErr w:type="spellEnd"/>
            <w:r w:rsidR="00AD4A31" w:rsidRPr="00AD4A31">
              <w:t>)</w:t>
            </w:r>
            <w:r w:rsidR="00502C79">
              <w:t>.</w:t>
            </w:r>
          </w:p>
        </w:tc>
      </w:tr>
    </w:tbl>
    <w:p w:rsidR="003B5D98" w:rsidRDefault="00125237" w:rsidP="00125237">
      <w:pPr>
        <w:pStyle w:val="Heading1"/>
      </w:pPr>
      <w:r>
        <w:t>Procedure</w:t>
      </w:r>
      <w:r w:rsidR="00D3113E">
        <w:t>s</w:t>
      </w:r>
    </w:p>
    <w:p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:rsidTr="00130874">
        <w:tc>
          <w:tcPr>
            <w:tcW w:w="3870" w:type="dxa"/>
            <w:shd w:val="clear" w:color="auto" w:fill="auto"/>
          </w:tcPr>
          <w:p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10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:rsidR="00D3113E" w:rsidRDefault="00AF4BAD" w:rsidP="003B5D98">
            <w:pPr>
              <w:pStyle w:val="BodyText"/>
            </w:pPr>
            <w:hyperlink r:id="rId11" w:history="1">
              <w:r w:rsidR="002E5F10" w:rsidRPr="00C95E72">
                <w:rPr>
                  <w:rStyle w:val="Hyperlink"/>
                  <w:bdr w:val="none" w:sz="0" w:space="0" w:color="auto"/>
                </w:rPr>
                <w:t>E1200634</w:t>
              </w:r>
            </w:hyperlink>
            <w:r w:rsidR="002E5F10">
              <w:t>-v</w:t>
            </w:r>
            <w:r w:rsidR="00C95E72">
              <w:t>9</w:t>
            </w:r>
            <w:r w:rsidR="002E5F10">
              <w:t xml:space="preserve"> </w:t>
            </w:r>
            <w:r w:rsidR="00380849">
              <w:t>was the initial procedure</w:t>
            </w:r>
          </w:p>
        </w:tc>
      </w:tr>
      <w:tr w:rsidR="00D3113E" w:rsidTr="00130874">
        <w:tc>
          <w:tcPr>
            <w:tcW w:w="3870" w:type="dxa"/>
            <w:shd w:val="clear" w:color="auto" w:fill="auto"/>
          </w:tcPr>
          <w:p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:rsidR="00C95E72" w:rsidRDefault="00C95E72" w:rsidP="007C5469">
            <w:pPr>
              <w:pStyle w:val="BodyText"/>
            </w:pPr>
            <w:r>
              <w:t>N</w:t>
            </w:r>
            <w:r w:rsidR="00380849">
              <w:t>o as-built notes were recorded in document</w:t>
            </w:r>
            <w:r>
              <w:t xml:space="preserve"> E1200634</w:t>
            </w:r>
            <w:r w:rsidR="00380849">
              <w:t>.</w:t>
            </w:r>
            <w:r w:rsidR="007C5469">
              <w:t xml:space="preserve"> </w:t>
            </w:r>
            <w:r w:rsidR="00130874">
              <w:t>However s</w:t>
            </w:r>
            <w:r>
              <w:t>ome as-built notes (“red lines”) were recorded in</w:t>
            </w:r>
            <w:r w:rsidR="0098505D">
              <w:t xml:space="preserve"> the file name BSC2</w:t>
            </w:r>
            <w:r>
              <w:t xml:space="preserve">BSC1INSTALL.pdf which is filed as an “other file” with </w:t>
            </w:r>
            <w:hyperlink r:id="rId12" w:history="1">
              <w:r w:rsidRPr="00C95E72">
                <w:rPr>
                  <w:rStyle w:val="Hyperlink"/>
                  <w:bdr w:val="none" w:sz="0" w:space="0" w:color="auto"/>
                </w:rPr>
                <w:t>E1200344</w:t>
              </w:r>
            </w:hyperlink>
            <w:r>
              <w:t>-v4, the BSC Cartridge installation procedure.</w:t>
            </w:r>
          </w:p>
          <w:p w:rsidR="00FC717B" w:rsidRDefault="00FC717B" w:rsidP="00380849">
            <w:pPr>
              <w:pStyle w:val="BodyText"/>
            </w:pPr>
            <w:r>
              <w:t>This install</w:t>
            </w:r>
            <w:r w:rsidR="00380849">
              <w:t xml:space="preserve">ation event </w:t>
            </w:r>
            <w:r w:rsidR="00C95E72">
              <w:t xml:space="preserve">(including cartridge weight measurement) </w:t>
            </w:r>
            <w:r w:rsidR="00380849">
              <w:t xml:space="preserve">was </w:t>
            </w:r>
            <w:r w:rsidR="008D5238">
              <w:t>occurred 12</w:t>
            </w:r>
            <w:r w:rsidR="00FE4641">
              <w:t xml:space="preserve"> Nov 2012 and was </w:t>
            </w:r>
            <w:r w:rsidR="00380849">
              <w:lastRenderedPageBreak/>
              <w:t xml:space="preserve">recorded in </w:t>
            </w:r>
            <w:hyperlink r:id="rId13" w:history="1">
              <w:r w:rsidR="00C95E72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C95E72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C95E72">
                <w:rPr>
                  <w:rStyle w:val="Hyperlink"/>
                  <w:bdr w:val="none" w:sz="0" w:space="0" w:color="auto"/>
                </w:rPr>
                <w:t xml:space="preserve"> #5322</w:t>
              </w:r>
            </w:hyperlink>
          </w:p>
        </w:tc>
      </w:tr>
      <w:tr w:rsidR="00D3113E" w:rsidTr="00130874">
        <w:tc>
          <w:tcPr>
            <w:tcW w:w="3870" w:type="dxa"/>
            <w:shd w:val="clear" w:color="auto" w:fill="auto"/>
          </w:tcPr>
          <w:p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14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:rsidR="00D3113E" w:rsidRDefault="00AF4BAD" w:rsidP="003B5D98">
            <w:pPr>
              <w:pStyle w:val="BodyText"/>
            </w:pPr>
            <w:hyperlink r:id="rId15" w:history="1">
              <w:r w:rsidR="00B6106A">
                <w:rPr>
                  <w:rStyle w:val="Hyperlink"/>
                  <w:bdr w:val="none" w:sz="0" w:space="0" w:color="auto"/>
                </w:rPr>
                <w:t>E1200640-v5</w:t>
              </w:r>
            </w:hyperlink>
            <w:r w:rsidR="00380849">
              <w:t xml:space="preserve"> was the initial procedure</w:t>
            </w:r>
          </w:p>
        </w:tc>
      </w:tr>
      <w:tr w:rsidR="00D3113E" w:rsidTr="00130874">
        <w:tc>
          <w:tcPr>
            <w:tcW w:w="3870" w:type="dxa"/>
            <w:shd w:val="clear" w:color="auto" w:fill="auto"/>
          </w:tcPr>
          <w:p w:rsidR="00D3113E" w:rsidRPr="00130874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130874">
              <w:rPr>
                <w:b/>
                <w:sz w:val="22"/>
                <w:szCs w:val="18"/>
              </w:rPr>
              <w:t>As-Built/Aligned Procedure</w:t>
            </w:r>
            <w:r w:rsidRPr="00130874">
              <w:rPr>
                <w:sz w:val="22"/>
                <w:szCs w:val="18"/>
              </w:rPr>
              <w:t>(s)</w:t>
            </w:r>
            <w:r w:rsidRPr="00130874">
              <w:rPr>
                <w:sz w:val="18"/>
                <w:szCs w:val="18"/>
              </w:rPr>
              <w:t>, either:</w:t>
            </w:r>
          </w:p>
          <w:p w:rsidR="00D3113E" w:rsidRPr="00130874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130874">
              <w:rPr>
                <w:sz w:val="18"/>
                <w:szCs w:val="18"/>
              </w:rPr>
              <w:t xml:space="preserve">Enter </w:t>
            </w:r>
            <w:r w:rsidR="003F5627" w:rsidRPr="00130874">
              <w:rPr>
                <w:sz w:val="18"/>
                <w:szCs w:val="18"/>
              </w:rPr>
              <w:t xml:space="preserve">hyperlinked </w:t>
            </w:r>
            <w:r w:rsidRPr="00130874">
              <w:rPr>
                <w:sz w:val="18"/>
                <w:szCs w:val="18"/>
              </w:rPr>
              <w:t>DCC number for revised or red-lined baseline alignment procedure, and/or</w:t>
            </w:r>
          </w:p>
          <w:p w:rsidR="00D3113E" w:rsidRPr="00130874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130874">
              <w:rPr>
                <w:sz w:val="18"/>
                <w:szCs w:val="18"/>
              </w:rPr>
              <w:t xml:space="preserve">Enter </w:t>
            </w:r>
            <w:r w:rsidR="003F5627" w:rsidRPr="00130874">
              <w:rPr>
                <w:sz w:val="18"/>
                <w:szCs w:val="18"/>
              </w:rPr>
              <w:t xml:space="preserve">hyperlinked </w:t>
            </w:r>
            <w:r w:rsidRPr="00130874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:rsidR="00D3113E" w:rsidRPr="00130874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130874">
              <w:rPr>
                <w:sz w:val="18"/>
                <w:szCs w:val="18"/>
              </w:rPr>
              <w:t>Enter a list of</w:t>
            </w:r>
            <w:r w:rsidR="003F5627" w:rsidRPr="00130874">
              <w:rPr>
                <w:sz w:val="18"/>
                <w:szCs w:val="18"/>
              </w:rPr>
              <w:t xml:space="preserve"> hyperlinked</w:t>
            </w:r>
            <w:r w:rsidRPr="00130874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:rsidR="006B6E19" w:rsidRDefault="00AF4BAD" w:rsidP="00202DF4">
            <w:pPr>
              <w:pStyle w:val="BodyText"/>
              <w:spacing w:after="0"/>
            </w:pPr>
            <w:hyperlink r:id="rId16" w:history="1">
              <w:r w:rsidR="00B6106A">
                <w:rPr>
                  <w:rStyle w:val="Hyperlink"/>
                  <w:bdr w:val="none" w:sz="0" w:space="0" w:color="auto"/>
                </w:rPr>
                <w:t>E1200640-v</w:t>
              </w:r>
              <w:r w:rsidR="007C619F">
                <w:rPr>
                  <w:rStyle w:val="Hyperlink"/>
                  <w:bdr w:val="none" w:sz="0" w:space="0" w:color="auto"/>
                </w:rPr>
                <w:t>7</w:t>
              </w:r>
            </w:hyperlink>
            <w:r w:rsidR="00380849">
              <w:t xml:space="preserve"> </w:t>
            </w:r>
            <w:r w:rsidR="00DD7D85" w:rsidRPr="00DD7D85">
              <w:t>is the as-built alignment procedure, with embedded notes</w:t>
            </w:r>
            <w:r w:rsidR="008A094C" w:rsidRPr="00DD7D85">
              <w:t>.</w:t>
            </w:r>
          </w:p>
          <w:p w:rsidR="00DD7D85" w:rsidRDefault="00B6106A" w:rsidP="00202DF4">
            <w:pPr>
              <w:pStyle w:val="BodyText"/>
              <w:spacing w:after="0"/>
            </w:pPr>
            <w:r>
              <w:t>The LBSC1</w:t>
            </w:r>
            <w:r w:rsidR="00DD7D85">
              <w:t xml:space="preserve"> cartridge alignment was recorded in </w:t>
            </w:r>
            <w:r>
              <w:t xml:space="preserve">LLO </w:t>
            </w:r>
            <w:proofErr w:type="spellStart"/>
            <w:r>
              <w:t>elog</w:t>
            </w:r>
            <w:proofErr w:type="spellEnd"/>
            <w:r>
              <w:t xml:space="preserve"> </w:t>
            </w:r>
            <w:hyperlink r:id="rId17" w:history="1">
              <w:r w:rsidRPr="00FC58B8">
                <w:rPr>
                  <w:rStyle w:val="Hyperlink"/>
                  <w:bdr w:val="none" w:sz="0" w:space="0" w:color="auto"/>
                </w:rPr>
                <w:t>#</w:t>
              </w:r>
              <w:r w:rsidR="00FC58B8" w:rsidRPr="00FC58B8">
                <w:rPr>
                  <w:rStyle w:val="Hyperlink"/>
                  <w:bdr w:val="none" w:sz="0" w:space="0" w:color="auto"/>
                </w:rPr>
                <w:t>4975</w:t>
              </w:r>
            </w:hyperlink>
          </w:p>
          <w:p w:rsidR="00E3194B" w:rsidRDefault="00E3194B" w:rsidP="00202DF4">
            <w:pPr>
              <w:pStyle w:val="BodyText"/>
              <w:spacing w:after="0"/>
            </w:pPr>
            <w:r>
              <w:t xml:space="preserve">The </w:t>
            </w:r>
            <w:proofErr w:type="spellStart"/>
            <w:r>
              <w:t>ACBy</w:t>
            </w:r>
            <w:proofErr w:type="spellEnd"/>
            <w:r>
              <w:t xml:space="preserve">, </w:t>
            </w:r>
            <w:proofErr w:type="spellStart"/>
            <w:r>
              <w:t>CMBy</w:t>
            </w:r>
            <w:proofErr w:type="spellEnd"/>
            <w:r>
              <w:t xml:space="preserve"> installation was recorded in LLO </w:t>
            </w:r>
            <w:proofErr w:type="spellStart"/>
            <w:r>
              <w:t>elog</w:t>
            </w:r>
            <w:proofErr w:type="spellEnd"/>
            <w:r>
              <w:t xml:space="preserve"> </w:t>
            </w:r>
            <w:hyperlink r:id="rId18" w:history="1">
              <w:r w:rsidRPr="00E3194B">
                <w:rPr>
                  <w:rStyle w:val="Hyperlink"/>
                  <w:bdr w:val="none" w:sz="0" w:space="0" w:color="auto"/>
                </w:rPr>
                <w:t>#8779</w:t>
              </w:r>
            </w:hyperlink>
          </w:p>
          <w:p w:rsidR="00295BC5" w:rsidRDefault="00DD7D85" w:rsidP="00202DF4">
            <w:pPr>
              <w:pStyle w:val="BodyText"/>
              <w:spacing w:after="0"/>
            </w:pPr>
            <w:r>
              <w:t xml:space="preserve">The </w:t>
            </w:r>
            <w:r w:rsidR="00FC58B8">
              <w:t xml:space="preserve">in-chamber </w:t>
            </w:r>
            <w:proofErr w:type="spellStart"/>
            <w:r w:rsidR="00B6106A">
              <w:t>ITMy</w:t>
            </w:r>
            <w:proofErr w:type="spellEnd"/>
            <w:r>
              <w:t xml:space="preserve"> alignment was</w:t>
            </w:r>
            <w:r w:rsidR="007C619F">
              <w:t xml:space="preserve"> completed. The only information recorded is the numbers quoted in </w:t>
            </w:r>
            <w:hyperlink r:id="rId19" w:tooltip="LIGO-E1200640-v7" w:history="1">
              <w:r w:rsidR="007C619F">
                <w:rPr>
                  <w:rStyle w:val="Hyperlink"/>
                </w:rPr>
                <w:t>LIGO-E1200640-v7</w:t>
              </w:r>
            </w:hyperlink>
            <w:r w:rsidR="00E20F9F">
              <w:t>.</w:t>
            </w:r>
          </w:p>
          <w:p w:rsidR="00FE4641" w:rsidRDefault="00FE4641" w:rsidP="00202DF4">
            <w:pPr>
              <w:pStyle w:val="BodyText"/>
              <w:spacing w:after="0"/>
            </w:pPr>
            <w:r>
              <w:t xml:space="preserve">The </w:t>
            </w:r>
            <w:proofErr w:type="spellStart"/>
            <w:r>
              <w:t>ITMy</w:t>
            </w:r>
            <w:proofErr w:type="spellEnd"/>
            <w:r>
              <w:t xml:space="preserve"> ACB alignment was recorded in LLO </w:t>
            </w:r>
            <w:proofErr w:type="spellStart"/>
            <w:r>
              <w:t>elog</w:t>
            </w:r>
            <w:proofErr w:type="spellEnd"/>
            <w:r>
              <w:t xml:space="preserve"> </w:t>
            </w:r>
            <w:hyperlink r:id="rId20" w:history="1">
              <w:r w:rsidRPr="00FE4641">
                <w:rPr>
                  <w:rStyle w:val="Hyperlink"/>
                  <w:bdr w:val="none" w:sz="0" w:space="0" w:color="auto"/>
                </w:rPr>
                <w:t>#9796</w:t>
              </w:r>
            </w:hyperlink>
          </w:p>
          <w:p w:rsidR="00E13F01" w:rsidRDefault="00E13F01" w:rsidP="00202DF4">
            <w:pPr>
              <w:pStyle w:val="BodyText"/>
              <w:spacing w:after="0"/>
            </w:pPr>
            <w:r>
              <w:t xml:space="preserve">The CO2P relay optics alignment was recorded in LLO </w:t>
            </w:r>
            <w:proofErr w:type="spellStart"/>
            <w:r>
              <w:t>elog</w:t>
            </w:r>
            <w:proofErr w:type="spellEnd"/>
            <w:r>
              <w:t xml:space="preserve"> </w:t>
            </w:r>
            <w:hyperlink r:id="rId21" w:history="1">
              <w:r w:rsidRPr="00E13F01">
                <w:rPr>
                  <w:rStyle w:val="Hyperlink"/>
                  <w:bdr w:val="none" w:sz="0" w:space="0" w:color="auto"/>
                </w:rPr>
                <w:t>#8729</w:t>
              </w:r>
            </w:hyperlink>
            <w:r>
              <w:t xml:space="preserve">, </w:t>
            </w:r>
            <w:hyperlink r:id="rId22" w:history="1">
              <w:r>
                <w:rPr>
                  <w:rStyle w:val="Hyperlink"/>
                  <w:bdr w:val="none" w:sz="0" w:space="0" w:color="auto"/>
                </w:rPr>
                <w:t>#10914</w:t>
              </w:r>
            </w:hyperlink>
          </w:p>
          <w:p w:rsidR="00FE4641" w:rsidRPr="00DD7D85" w:rsidRDefault="00FE4641" w:rsidP="00202DF4">
            <w:pPr>
              <w:pStyle w:val="BodyText"/>
              <w:spacing w:after="0"/>
              <w:rPr>
                <w:b/>
              </w:rPr>
            </w:pPr>
            <w:proofErr w:type="spellStart"/>
            <w:r>
              <w:t>OptLev</w:t>
            </w:r>
            <w:proofErr w:type="spellEnd"/>
            <w:r>
              <w:t xml:space="preserve"> alignment: </w:t>
            </w:r>
            <w:hyperlink r:id="rId23" w:history="1">
              <w:r w:rsidRPr="00FE4641">
                <w:rPr>
                  <w:rStyle w:val="Hyperlink"/>
                  <w:bdr w:val="none" w:sz="0" w:space="0" w:color="auto"/>
                </w:rPr>
                <w:t>#9582</w:t>
              </w:r>
            </w:hyperlink>
          </w:p>
        </w:tc>
      </w:tr>
    </w:tbl>
    <w:p w:rsidR="003B5D98" w:rsidRDefault="00F86574" w:rsidP="00D3113E">
      <w:pPr>
        <w:pStyle w:val="Heading1"/>
      </w:pPr>
      <w:r>
        <w:t>Drawings</w:t>
      </w:r>
    </w:p>
    <w:p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24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25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:rsidTr="00130874">
        <w:tc>
          <w:tcPr>
            <w:tcW w:w="3870" w:type="dxa"/>
            <w:shd w:val="clear" w:color="auto" w:fill="auto"/>
          </w:tcPr>
          <w:p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:rsidR="007B21AC" w:rsidRPr="007D5348" w:rsidRDefault="00AF4BAD" w:rsidP="007D5348">
            <w:pPr>
              <w:rPr>
                <w:sz w:val="24"/>
                <w:szCs w:val="24"/>
              </w:rPr>
            </w:pPr>
            <w:hyperlink r:id="rId26" w:history="1">
              <w:r w:rsidR="005A4984" w:rsidRPr="007D5348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D0901466</w:t>
              </w:r>
            </w:hyperlink>
            <w:r w:rsidR="005A4984" w:rsidRPr="007D5348">
              <w:rPr>
                <w:sz w:val="24"/>
                <w:szCs w:val="24"/>
              </w:rPr>
              <w:t xml:space="preserve"> </w:t>
            </w:r>
            <w:proofErr w:type="spellStart"/>
            <w:r w:rsidR="005A4984" w:rsidRPr="007D5348">
              <w:rPr>
                <w:sz w:val="24"/>
                <w:szCs w:val="24"/>
              </w:rPr>
              <w:t>aLIGO</w:t>
            </w:r>
            <w:proofErr w:type="spellEnd"/>
            <w:r w:rsidR="005A4984" w:rsidRPr="007D5348">
              <w:rPr>
                <w:sz w:val="24"/>
                <w:szCs w:val="24"/>
              </w:rPr>
              <w:t xml:space="preserve"> Systems Layout LLO Corner Station</w:t>
            </w:r>
          </w:p>
        </w:tc>
      </w:tr>
      <w:tr w:rsidR="00FB7E1F" w:rsidTr="00130874">
        <w:tc>
          <w:tcPr>
            <w:tcW w:w="3870" w:type="dxa"/>
            <w:shd w:val="clear" w:color="auto" w:fill="auto"/>
          </w:tcPr>
          <w:p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:rsidR="00FB7E1F" w:rsidRPr="00C83ECD" w:rsidRDefault="00AF4BAD" w:rsidP="007D5348">
            <w:pPr>
              <w:rPr>
                <w:sz w:val="24"/>
                <w:szCs w:val="24"/>
              </w:rPr>
            </w:pPr>
            <w:hyperlink r:id="rId27" w:history="1">
              <w:r w:rsidR="00C83ECD">
                <w:rPr>
                  <w:rStyle w:val="Hyperlink"/>
                  <w:sz w:val="24"/>
                  <w:szCs w:val="24"/>
                  <w:bdr w:val="none" w:sz="0" w:space="0" w:color="auto"/>
                </w:rPr>
                <w:t>D0900442</w:t>
              </w:r>
            </w:hyperlink>
            <w:r w:rsidR="00C83ECD">
              <w:rPr>
                <w:sz w:val="24"/>
                <w:szCs w:val="24"/>
              </w:rPr>
              <w:t xml:space="preserve"> </w:t>
            </w:r>
            <w:proofErr w:type="spellStart"/>
            <w:r w:rsidR="00C83ECD">
              <w:rPr>
                <w:sz w:val="24"/>
                <w:szCs w:val="24"/>
              </w:rPr>
              <w:t>aLIGO</w:t>
            </w:r>
            <w:proofErr w:type="spellEnd"/>
            <w:r w:rsidR="00C83ECD">
              <w:rPr>
                <w:sz w:val="24"/>
                <w:szCs w:val="24"/>
              </w:rPr>
              <w:t xml:space="preserve"> Systems, LBSC1</w:t>
            </w:r>
            <w:r w:rsidR="005A4984" w:rsidRPr="007D5348">
              <w:rPr>
                <w:sz w:val="24"/>
                <w:szCs w:val="24"/>
              </w:rPr>
              <w:t>-L1 Top Level Chamber Assembly</w:t>
            </w:r>
          </w:p>
        </w:tc>
      </w:tr>
      <w:tr w:rsidR="00FB7E1F" w:rsidTr="00130874">
        <w:tc>
          <w:tcPr>
            <w:tcW w:w="3870" w:type="dxa"/>
            <w:shd w:val="clear" w:color="auto" w:fill="auto"/>
          </w:tcPr>
          <w:p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:rsidR="00FB7E1F" w:rsidRDefault="003938A5" w:rsidP="00DD7D85">
            <w:pPr>
              <w:pStyle w:val="BodyText"/>
            </w:pPr>
            <w:r>
              <w:t xml:space="preserve">All drawings for the racks can be found by navigating through </w:t>
            </w:r>
            <w:hyperlink r:id="rId28" w:history="1">
              <w:r w:rsidR="00B225A1" w:rsidRPr="00B225A1">
                <w:rPr>
                  <w:rStyle w:val="Hyperlink"/>
                  <w:bdr w:val="none" w:sz="0" w:space="0" w:color="auto"/>
                </w:rPr>
                <w:t>G1001032</w:t>
              </w:r>
            </w:hyperlink>
            <w:r w:rsidR="00B225A1">
              <w:t>.</w:t>
            </w:r>
            <w:r>
              <w:t xml:space="preserve"> </w:t>
            </w:r>
          </w:p>
        </w:tc>
      </w:tr>
      <w:tr w:rsidR="008152AE" w:rsidTr="00130874">
        <w:tc>
          <w:tcPr>
            <w:tcW w:w="3870" w:type="dxa"/>
            <w:shd w:val="clear" w:color="auto" w:fill="auto"/>
          </w:tcPr>
          <w:p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5310" w:type="dxa"/>
            <w:shd w:val="clear" w:color="auto" w:fill="auto"/>
          </w:tcPr>
          <w:p w:rsidR="008152AE" w:rsidRPr="00013A60" w:rsidRDefault="00AF4BAD" w:rsidP="00056110">
            <w:pPr>
              <w:pStyle w:val="BodyText"/>
            </w:pPr>
            <w:hyperlink r:id="rId29" w:tooltip="LIGO-D1000634-v1" w:history="1">
              <w:r w:rsidR="00056110" w:rsidRPr="00013A60">
                <w:rPr>
                  <w:rStyle w:val="Hyperlink"/>
                </w:rPr>
                <w:t>LIGO-D1000634</w:t>
              </w:r>
            </w:hyperlink>
            <w:r w:rsidR="00056110" w:rsidRPr="00013A60">
              <w:t xml:space="preserve"> TCS CO2P Table Assembly, H1/L1</w:t>
            </w:r>
          </w:p>
        </w:tc>
      </w:tr>
      <w:tr w:rsidR="00AD4A31" w:rsidTr="00130874">
        <w:tc>
          <w:tcPr>
            <w:tcW w:w="3870" w:type="dxa"/>
            <w:shd w:val="clear" w:color="auto" w:fill="auto"/>
          </w:tcPr>
          <w:p w:rsidR="00AD4A31" w:rsidRDefault="00195988" w:rsidP="003B5D98">
            <w:pPr>
              <w:pStyle w:val="BodyText"/>
            </w:pPr>
            <w:r>
              <w:t>ITM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:rsidR="00056110" w:rsidRPr="00013A60" w:rsidRDefault="00AF4BAD" w:rsidP="00056110">
            <w:pPr>
              <w:pStyle w:val="BodyText"/>
            </w:pPr>
            <w:hyperlink r:id="rId30" w:tooltip="LIGO-G1000700-v1" w:history="1">
              <w:r w:rsidR="00056110" w:rsidRPr="00013A60">
                <w:rPr>
                  <w:rStyle w:val="Hyperlink"/>
                </w:rPr>
                <w:t>LIGO-G1000700</w:t>
              </w:r>
            </w:hyperlink>
            <w:r w:rsidR="00056110" w:rsidRPr="00013A60">
              <w:t xml:space="preserve"> Floor Occupancy, Optical Levers, LLO Corner Station and </w:t>
            </w:r>
          </w:p>
          <w:p w:rsidR="00056110" w:rsidRPr="00013A60" w:rsidRDefault="00056110" w:rsidP="00056110">
            <w:pPr>
              <w:pStyle w:val="BodyText"/>
              <w:rPr>
                <w:color w:val="FF0000"/>
              </w:rPr>
            </w:pPr>
          </w:p>
        </w:tc>
      </w:tr>
      <w:tr w:rsidR="00AD4A31" w:rsidTr="00130874">
        <w:tc>
          <w:tcPr>
            <w:tcW w:w="3870" w:type="dxa"/>
            <w:shd w:val="clear" w:color="auto" w:fill="auto"/>
          </w:tcPr>
          <w:p w:rsidR="00AD4A31" w:rsidRDefault="00AD4A31" w:rsidP="003B5D98">
            <w:pPr>
              <w:pStyle w:val="BodyText"/>
            </w:pPr>
            <w:proofErr w:type="spellStart"/>
            <w:r>
              <w:t>Cryopump</w:t>
            </w:r>
            <w:proofErr w:type="spellEnd"/>
            <w:r>
              <w:t xml:space="preserve"> Manifold Baffle </w:t>
            </w:r>
            <w:proofErr w:type="spellStart"/>
            <w:r>
              <w:t>Dwg</w:t>
            </w:r>
            <w:proofErr w:type="spellEnd"/>
            <w:r>
              <w:t>(s):</w:t>
            </w:r>
          </w:p>
        </w:tc>
        <w:tc>
          <w:tcPr>
            <w:tcW w:w="5310" w:type="dxa"/>
            <w:shd w:val="clear" w:color="auto" w:fill="auto"/>
          </w:tcPr>
          <w:p w:rsidR="00AD4A31" w:rsidRPr="00013A60" w:rsidRDefault="00AF4BAD" w:rsidP="00056110">
            <w:hyperlink r:id="rId31" w:tooltip="LIGO-D0902617-v5" w:history="1">
              <w:r w:rsidR="00056110" w:rsidRPr="00013A60">
                <w:rPr>
                  <w:rStyle w:val="Hyperlink"/>
                </w:rPr>
                <w:t>LIGO-D0902617</w:t>
              </w:r>
            </w:hyperlink>
            <w:r w:rsidR="00056110" w:rsidRPr="00013A60">
              <w:t xml:space="preserve"> </w:t>
            </w:r>
            <w:proofErr w:type="spellStart"/>
            <w:r w:rsidR="00056110" w:rsidRPr="00013A60">
              <w:t>aLIGO_Manifold_Cryo_Baffle_Assembly</w:t>
            </w:r>
            <w:proofErr w:type="spellEnd"/>
            <w:r w:rsidR="00056110" w:rsidRPr="00013A60">
              <w:t>, ITM</w:t>
            </w:r>
          </w:p>
        </w:tc>
      </w:tr>
    </w:tbl>
    <w:p w:rsidR="00D3113E" w:rsidRDefault="00B378D6" w:rsidP="003713EA">
      <w:pPr>
        <w:pStyle w:val="Heading1"/>
      </w:pPr>
      <w:r>
        <w:br w:type="page"/>
      </w:r>
      <w:r w:rsidR="00D819DF">
        <w:lastRenderedPageBreak/>
        <w:t>Serial Number Records</w:t>
      </w:r>
    </w:p>
    <w:p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32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33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613"/>
        <w:gridCol w:w="4090"/>
      </w:tblGrid>
      <w:tr w:rsidR="00D819DF" w:rsidTr="00A74827">
        <w:trPr>
          <w:trHeight w:val="972"/>
        </w:trPr>
        <w:tc>
          <w:tcPr>
            <w:tcW w:w="1567" w:type="dxa"/>
            <w:shd w:val="clear" w:color="auto" w:fill="auto"/>
          </w:tcPr>
          <w:p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90" w:type="dxa"/>
            <w:shd w:val="clear" w:color="auto" w:fill="auto"/>
          </w:tcPr>
          <w:p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:rsidTr="00DD7D85">
        <w:trPr>
          <w:trHeight w:val="957"/>
        </w:trPr>
        <w:tc>
          <w:tcPr>
            <w:tcW w:w="1567" w:type="dxa"/>
            <w:shd w:val="clear" w:color="auto" w:fill="auto"/>
          </w:tcPr>
          <w:p w:rsidR="00D819DF" w:rsidRDefault="00AD4A31" w:rsidP="003B5D98">
            <w:pPr>
              <w:pStyle w:val="BodyText"/>
            </w:pPr>
            <w:r>
              <w:t>D0900442</w:t>
            </w:r>
          </w:p>
        </w:tc>
        <w:tc>
          <w:tcPr>
            <w:tcW w:w="3613" w:type="dxa"/>
            <w:shd w:val="clear" w:color="auto" w:fill="auto"/>
          </w:tcPr>
          <w:p w:rsidR="00D819DF" w:rsidRPr="007D62A2" w:rsidRDefault="00AD4A31" w:rsidP="003747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aLIGO</w:t>
            </w:r>
            <w:proofErr w:type="spellEnd"/>
            <w:r>
              <w:rPr>
                <w:sz w:val="24"/>
              </w:rPr>
              <w:t xml:space="preserve"> Systems, LBSC1</w:t>
            </w:r>
            <w:r w:rsidR="00374719" w:rsidRPr="007D62A2">
              <w:rPr>
                <w:sz w:val="24"/>
              </w:rPr>
              <w:t>-L1 Top Level Chamber Assembly</w:t>
            </w:r>
          </w:p>
        </w:tc>
        <w:tc>
          <w:tcPr>
            <w:tcW w:w="4090" w:type="dxa"/>
            <w:shd w:val="clear" w:color="auto" w:fill="auto"/>
          </w:tcPr>
          <w:p w:rsidR="00A74827" w:rsidRPr="00DD7D85" w:rsidRDefault="00AD4A31" w:rsidP="00374719">
            <w:pPr>
              <w:rPr>
                <w:color w:val="0044B3"/>
                <w:sz w:val="24"/>
                <w:u w:val="single"/>
              </w:rPr>
            </w:pPr>
            <w:r w:rsidRPr="00AD4A31">
              <w:rPr>
                <w:color w:val="0044B3"/>
                <w:sz w:val="24"/>
                <w:u w:val="single"/>
              </w:rPr>
              <w:t>https://ics-redux.ligo-la.caltech.edu/JIRA/browse/ASSY-D0900442-NA</w:t>
            </w:r>
          </w:p>
        </w:tc>
      </w:tr>
      <w:tr w:rsidR="007946CF" w:rsidTr="00A74827">
        <w:trPr>
          <w:trHeight w:val="683"/>
        </w:trPr>
        <w:tc>
          <w:tcPr>
            <w:tcW w:w="1567" w:type="dxa"/>
            <w:shd w:val="clear" w:color="auto" w:fill="auto"/>
          </w:tcPr>
          <w:p w:rsidR="006500AC" w:rsidRPr="00374719" w:rsidRDefault="00374719" w:rsidP="006500AC">
            <w:pPr>
              <w:pStyle w:val="BodyText"/>
            </w:pPr>
            <w:r w:rsidRPr="00374719">
              <w:t>D1000513</w:t>
            </w:r>
          </w:p>
        </w:tc>
        <w:tc>
          <w:tcPr>
            <w:tcW w:w="3613" w:type="dxa"/>
            <w:shd w:val="clear" w:color="auto" w:fill="auto"/>
          </w:tcPr>
          <w:p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90" w:type="dxa"/>
            <w:shd w:val="clear" w:color="auto" w:fill="auto"/>
          </w:tcPr>
          <w:p w:rsidR="00DE68B2" w:rsidRDefault="00374719" w:rsidP="006500AC">
            <w:pPr>
              <w:pStyle w:val="BodyText"/>
            </w:pPr>
            <w:r>
              <w:t>N/A (assembly and install done in 2004, before ICS)</w:t>
            </w:r>
          </w:p>
        </w:tc>
      </w:tr>
    </w:tbl>
    <w:p w:rsidR="00D3113E" w:rsidRDefault="00834A15" w:rsidP="00834A15">
      <w:pPr>
        <w:pStyle w:val="Heading1"/>
      </w:pPr>
      <w:r>
        <w:t>Testing</w:t>
      </w:r>
    </w:p>
    <w:p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34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35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3060"/>
        <w:gridCol w:w="2568"/>
      </w:tblGrid>
      <w:tr w:rsidR="0072429F" w:rsidTr="00A84F6B">
        <w:tc>
          <w:tcPr>
            <w:tcW w:w="1440" w:type="dxa"/>
            <w:vMerge w:val="restart"/>
            <w:shd w:val="clear" w:color="auto" w:fill="auto"/>
          </w:tcPr>
          <w:p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72429F" w:rsidTr="00A84F6B">
        <w:tc>
          <w:tcPr>
            <w:tcW w:w="1440" w:type="dxa"/>
            <w:vMerge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2160" w:type="dxa"/>
            <w:vMerge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3060" w:type="dxa"/>
            <w:shd w:val="clear" w:color="auto" w:fill="auto"/>
          </w:tcPr>
          <w:p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2568" w:type="dxa"/>
            <w:shd w:val="clear" w:color="auto" w:fill="auto"/>
          </w:tcPr>
          <w:p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72429F" w:rsidTr="00A84F6B">
        <w:tc>
          <w:tcPr>
            <w:tcW w:w="1440" w:type="dxa"/>
            <w:shd w:val="clear" w:color="auto" w:fill="auto"/>
          </w:tcPr>
          <w:p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160" w:type="dxa"/>
            <w:shd w:val="clear" w:color="auto" w:fill="auto"/>
          </w:tcPr>
          <w:p w:rsidR="00CA30E7" w:rsidRPr="00013A60" w:rsidRDefault="00CA30E7" w:rsidP="00834A15">
            <w:pPr>
              <w:pStyle w:val="BodyText"/>
            </w:pPr>
            <w:r w:rsidRPr="00013A60">
              <w:t>BSC-ISI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CA30E7" w:rsidRPr="00013A60" w:rsidRDefault="00AF4BAD" w:rsidP="007C619F">
            <w:pPr>
              <w:ind w:left="720"/>
              <w:jc w:val="center"/>
              <w:rPr>
                <w:sz w:val="24"/>
                <w:szCs w:val="24"/>
              </w:rPr>
            </w:pPr>
            <w:hyperlink r:id="rId36" w:tooltip="LIGO-E1100856-v2" w:history="1">
              <w:r w:rsidR="00FE3B51" w:rsidRPr="00013A60">
                <w:rPr>
                  <w:rStyle w:val="Hyperlink"/>
                  <w:sz w:val="24"/>
                  <w:szCs w:val="24"/>
                </w:rPr>
                <w:t>LIGO-E1100856</w:t>
              </w:r>
            </w:hyperlink>
          </w:p>
        </w:tc>
      </w:tr>
      <w:tr w:rsidR="0072429F" w:rsidTr="00A84F6B">
        <w:tc>
          <w:tcPr>
            <w:tcW w:w="1440" w:type="dxa"/>
            <w:shd w:val="clear" w:color="auto" w:fill="auto"/>
          </w:tcPr>
          <w:p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160" w:type="dxa"/>
            <w:shd w:val="clear" w:color="auto" w:fill="auto"/>
          </w:tcPr>
          <w:p w:rsidR="00CA30E7" w:rsidRPr="00013A60" w:rsidRDefault="00CA30E7" w:rsidP="00834A15">
            <w:pPr>
              <w:pStyle w:val="BodyText"/>
            </w:pPr>
            <w:r w:rsidRPr="00013A60">
              <w:t>HEPI</w:t>
            </w:r>
          </w:p>
        </w:tc>
        <w:tc>
          <w:tcPr>
            <w:tcW w:w="3060" w:type="dxa"/>
            <w:shd w:val="clear" w:color="auto" w:fill="auto"/>
          </w:tcPr>
          <w:p w:rsidR="00CA30E7" w:rsidRPr="00013A60" w:rsidRDefault="00CA30E7" w:rsidP="00793DBD">
            <w:pPr>
              <w:pStyle w:val="BodyText"/>
              <w:jc w:val="center"/>
            </w:pPr>
            <w:r w:rsidRPr="00013A60">
              <w:t>N/A</w:t>
            </w:r>
          </w:p>
        </w:tc>
        <w:tc>
          <w:tcPr>
            <w:tcW w:w="2568" w:type="dxa"/>
            <w:shd w:val="clear" w:color="auto" w:fill="auto"/>
          </w:tcPr>
          <w:p w:rsidR="00CA30E7" w:rsidRPr="00013A60" w:rsidRDefault="00AF4BAD" w:rsidP="00FE3B51">
            <w:pPr>
              <w:pStyle w:val="BodyText"/>
              <w:jc w:val="center"/>
            </w:pPr>
            <w:hyperlink r:id="rId37" w:tooltip="LIGO-E1300930-v1" w:history="1">
              <w:r w:rsidR="00FE3B51" w:rsidRPr="00013A60">
                <w:rPr>
                  <w:rStyle w:val="Hyperlink"/>
                </w:rPr>
                <w:t>E1300930</w:t>
              </w:r>
            </w:hyperlink>
          </w:p>
        </w:tc>
      </w:tr>
      <w:tr w:rsidR="00E20F9F" w:rsidTr="00A84F6B">
        <w:tc>
          <w:tcPr>
            <w:tcW w:w="1440" w:type="dxa"/>
            <w:shd w:val="clear" w:color="auto" w:fill="auto"/>
          </w:tcPr>
          <w:p w:rsidR="00E20F9F" w:rsidRDefault="00E20F9F" w:rsidP="00834A15">
            <w:pPr>
              <w:pStyle w:val="BodyText"/>
            </w:pPr>
            <w:r>
              <w:t>SUS</w:t>
            </w:r>
          </w:p>
        </w:tc>
        <w:tc>
          <w:tcPr>
            <w:tcW w:w="2160" w:type="dxa"/>
            <w:shd w:val="clear" w:color="auto" w:fill="auto"/>
          </w:tcPr>
          <w:p w:rsidR="00E20F9F" w:rsidRPr="00013A60" w:rsidRDefault="00E20F9F" w:rsidP="00834A15">
            <w:pPr>
              <w:pStyle w:val="BodyText"/>
            </w:pPr>
            <w:r w:rsidRPr="00013A60">
              <w:t xml:space="preserve">BSC1 Suspension (under </w:t>
            </w:r>
            <w:r w:rsidRPr="00013A60">
              <w:rPr>
                <w:rFonts w:ascii="Trebuchet MS Italic" w:hAnsi="Trebuchet MS Italic"/>
                <w:sz w:val="20"/>
              </w:rPr>
              <w:t>Test Results</w:t>
            </w:r>
            <w:r w:rsidRPr="00013A60">
              <w:t>)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20F9F" w:rsidRPr="00013A60" w:rsidRDefault="00AF4BAD" w:rsidP="00E20F9F">
            <w:pPr>
              <w:pStyle w:val="BodyText"/>
              <w:jc w:val="center"/>
            </w:pPr>
            <w:hyperlink r:id="rId38" w:tooltip="LIGO-E1300917-v1" w:history="1">
              <w:r w:rsidR="00E20F9F" w:rsidRPr="00013A60">
                <w:rPr>
                  <w:rStyle w:val="Hyperlink"/>
                </w:rPr>
                <w:t>E1300917</w:t>
              </w:r>
            </w:hyperlink>
          </w:p>
        </w:tc>
      </w:tr>
      <w:tr w:rsidR="0072429F" w:rsidTr="00A84F6B">
        <w:tc>
          <w:tcPr>
            <w:tcW w:w="1440" w:type="dxa"/>
            <w:shd w:val="clear" w:color="auto" w:fill="auto"/>
          </w:tcPr>
          <w:p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160" w:type="dxa"/>
            <w:shd w:val="clear" w:color="auto" w:fill="auto"/>
          </w:tcPr>
          <w:p w:rsidR="00B378D6" w:rsidRPr="00013A60" w:rsidRDefault="00AD7E9D" w:rsidP="00AD7E9D">
            <w:pPr>
              <w:pStyle w:val="BodyText"/>
            </w:pPr>
            <w:r w:rsidRPr="00013A60">
              <w:t>Leak and pressure testing.</w:t>
            </w:r>
          </w:p>
          <w:p w:rsidR="00E20F9F" w:rsidRPr="00013A60" w:rsidRDefault="00E20F9F" w:rsidP="00023A9B">
            <w:pPr>
              <w:pStyle w:val="BodyText"/>
            </w:pPr>
          </w:p>
        </w:tc>
        <w:tc>
          <w:tcPr>
            <w:tcW w:w="3060" w:type="dxa"/>
            <w:shd w:val="clear" w:color="auto" w:fill="auto"/>
          </w:tcPr>
          <w:p w:rsidR="00B378D6" w:rsidRPr="00013A60" w:rsidRDefault="00AF4BAD" w:rsidP="00FE3B51">
            <w:pPr>
              <w:pStyle w:val="BodyText"/>
              <w:jc w:val="center"/>
            </w:pPr>
            <w:hyperlink r:id="rId39" w:tooltip="LIGO-E1200445-v16" w:history="1">
              <w:r w:rsidR="00FE3B51" w:rsidRPr="00013A60">
                <w:rPr>
                  <w:rStyle w:val="Hyperlink"/>
                </w:rPr>
                <w:t>E1200445</w:t>
              </w:r>
            </w:hyperlink>
          </w:p>
          <w:p w:rsidR="0072429F" w:rsidRPr="00013A60" w:rsidRDefault="006E58F8" w:rsidP="00FE3B51">
            <w:pPr>
              <w:pStyle w:val="BodyText"/>
              <w:jc w:val="center"/>
            </w:pPr>
            <w:r>
              <w:t>Leak and pressure testing was completed, refer to above link. All viewports were tagged at time of inspection and testing.</w:t>
            </w:r>
          </w:p>
        </w:tc>
        <w:tc>
          <w:tcPr>
            <w:tcW w:w="2568" w:type="dxa"/>
            <w:shd w:val="clear" w:color="auto" w:fill="auto"/>
          </w:tcPr>
          <w:p w:rsidR="0072429F" w:rsidRPr="00013A60" w:rsidRDefault="00502C79" w:rsidP="00502C79">
            <w:pPr>
              <w:pStyle w:val="BodyText"/>
              <w:jc w:val="center"/>
            </w:pPr>
            <w:r>
              <w:t>Vis</w:t>
            </w:r>
            <w:r w:rsidR="006E58F8">
              <w:t>ual inspection in-situ not completed, refer to bug list</w:t>
            </w:r>
            <w:r>
              <w:t>.</w:t>
            </w:r>
            <w:r w:rsidR="006E58F8">
              <w:t xml:space="preserve"> </w:t>
            </w:r>
          </w:p>
        </w:tc>
      </w:tr>
      <w:tr w:rsidR="0072429F" w:rsidTr="00A84F6B">
        <w:tc>
          <w:tcPr>
            <w:tcW w:w="1440" w:type="dxa"/>
            <w:shd w:val="clear" w:color="auto" w:fill="auto"/>
          </w:tcPr>
          <w:p w:rsidR="00793DBD" w:rsidRDefault="002B314D" w:rsidP="00834A15">
            <w:pPr>
              <w:pStyle w:val="BodyText"/>
            </w:pPr>
            <w:r>
              <w:lastRenderedPageBreak/>
              <w:t>AOS/</w:t>
            </w:r>
            <w:r w:rsidR="00A84F6B">
              <w:t xml:space="preserve"> </w:t>
            </w:r>
            <w:proofErr w:type="spellStart"/>
            <w:r w:rsidR="00793DBD">
              <w:t>OptLev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93DBD" w:rsidRPr="00013A60" w:rsidRDefault="00C83ECD" w:rsidP="00AD7E9D">
            <w:pPr>
              <w:pStyle w:val="BodyText"/>
            </w:pPr>
            <w:proofErr w:type="spellStart"/>
            <w:r w:rsidRPr="00013A60">
              <w:t>ITMy</w:t>
            </w:r>
            <w:proofErr w:type="spellEnd"/>
            <w:r w:rsidR="00793DBD" w:rsidRPr="00013A60">
              <w:t xml:space="preserve"> </w:t>
            </w:r>
            <w:proofErr w:type="spellStart"/>
            <w:r w:rsidR="00793DBD" w:rsidRPr="00013A60">
              <w:t>OptLev</w:t>
            </w:r>
            <w:proofErr w:type="spellEnd"/>
            <w:r w:rsidR="0072429F" w:rsidRPr="00013A60">
              <w:t xml:space="preserve"> Impulse Hammer Modal Testing</w:t>
            </w:r>
          </w:p>
        </w:tc>
        <w:tc>
          <w:tcPr>
            <w:tcW w:w="3060" w:type="dxa"/>
            <w:shd w:val="clear" w:color="auto" w:fill="auto"/>
          </w:tcPr>
          <w:p w:rsidR="00793DBD" w:rsidRPr="00013A60" w:rsidRDefault="00AF4BAD" w:rsidP="00FE3B51">
            <w:pPr>
              <w:pStyle w:val="BodyText"/>
              <w:jc w:val="center"/>
            </w:pPr>
            <w:hyperlink r:id="rId40" w:tooltip="LIGO-T1100152-v5" w:history="1">
              <w:r w:rsidR="00FE3B51" w:rsidRPr="00013A60">
                <w:rPr>
                  <w:rStyle w:val="Hyperlink"/>
                </w:rPr>
                <w:t>T1100152</w:t>
              </w:r>
            </w:hyperlink>
          </w:p>
        </w:tc>
        <w:tc>
          <w:tcPr>
            <w:tcW w:w="2568" w:type="dxa"/>
            <w:shd w:val="clear" w:color="auto" w:fill="auto"/>
          </w:tcPr>
          <w:p w:rsidR="00793DBD" w:rsidRPr="00013A60" w:rsidRDefault="00E20F9F" w:rsidP="00FE3B51">
            <w:pPr>
              <w:pStyle w:val="BodyText"/>
              <w:jc w:val="center"/>
            </w:pPr>
            <w:r>
              <w:t>Not completed.</w:t>
            </w:r>
          </w:p>
        </w:tc>
      </w:tr>
      <w:tr w:rsidR="00502C79" w:rsidRPr="00202DF4" w:rsidTr="00A84F6B">
        <w:tc>
          <w:tcPr>
            <w:tcW w:w="1440" w:type="dxa"/>
            <w:shd w:val="clear" w:color="auto" w:fill="auto"/>
          </w:tcPr>
          <w:p w:rsidR="00502C79" w:rsidRPr="00202DF4" w:rsidRDefault="00502C79" w:rsidP="00834A15">
            <w:pPr>
              <w:pStyle w:val="BodyText"/>
            </w:pPr>
            <w:r w:rsidRPr="00202DF4">
              <w:t>AOS/CMB</w:t>
            </w:r>
          </w:p>
        </w:tc>
        <w:tc>
          <w:tcPr>
            <w:tcW w:w="2160" w:type="dxa"/>
            <w:shd w:val="clear" w:color="auto" w:fill="auto"/>
          </w:tcPr>
          <w:p w:rsidR="00502C79" w:rsidRPr="00202DF4" w:rsidRDefault="00502C79" w:rsidP="00AD7E9D">
            <w:pPr>
              <w:pStyle w:val="BodyText"/>
            </w:pPr>
            <w:r w:rsidRPr="00202DF4">
              <w:t>Impulse Hammer Modal Testing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02C79" w:rsidRPr="00202DF4" w:rsidRDefault="00AF4BAD" w:rsidP="00502C79">
            <w:pPr>
              <w:pStyle w:val="BodyText"/>
              <w:jc w:val="center"/>
            </w:pPr>
            <w:hyperlink r:id="rId41" w:history="1">
              <w:r w:rsidR="00502C79" w:rsidRPr="00202DF4">
                <w:rPr>
                  <w:rStyle w:val="Hyperlink"/>
                  <w:bdr w:val="none" w:sz="0" w:space="0" w:color="auto"/>
                </w:rPr>
                <w:t>8618</w:t>
              </w:r>
            </w:hyperlink>
            <w:hyperlink r:id="rId42" w:history="1"/>
          </w:p>
        </w:tc>
      </w:tr>
      <w:tr w:rsidR="007B63CA" w:rsidRPr="00202DF4" w:rsidTr="00A84F6B">
        <w:tc>
          <w:tcPr>
            <w:tcW w:w="1440" w:type="dxa"/>
            <w:shd w:val="clear" w:color="auto" w:fill="auto"/>
          </w:tcPr>
          <w:p w:rsidR="007B63CA" w:rsidRPr="00202DF4" w:rsidRDefault="007B63CA" w:rsidP="007B63CA">
            <w:pPr>
              <w:pStyle w:val="BodyText"/>
            </w:pPr>
            <w:r w:rsidRPr="00202DF4">
              <w:t>AOS/TCS/</w:t>
            </w:r>
            <w:r w:rsidR="00A84F6B">
              <w:t xml:space="preserve"> </w:t>
            </w:r>
            <w:proofErr w:type="spellStart"/>
            <w:r w:rsidRPr="00202DF4">
              <w:t>RHy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B63CA" w:rsidRPr="00202DF4" w:rsidRDefault="007B63CA" w:rsidP="007B63CA">
            <w:pPr>
              <w:pStyle w:val="BodyText"/>
            </w:pPr>
            <w:r w:rsidRPr="00202DF4">
              <w:t>Collection, refer to link.</w:t>
            </w:r>
          </w:p>
        </w:tc>
        <w:tc>
          <w:tcPr>
            <w:tcW w:w="3060" w:type="dxa"/>
            <w:shd w:val="clear" w:color="auto" w:fill="auto"/>
          </w:tcPr>
          <w:p w:rsidR="007B63CA" w:rsidRPr="00202DF4" w:rsidRDefault="007B63CA" w:rsidP="007B63CA">
            <w:pPr>
              <w:pStyle w:val="BodyText"/>
              <w:jc w:val="center"/>
            </w:pPr>
            <w:r w:rsidRPr="00202DF4">
              <w:t>N/R</w:t>
            </w:r>
          </w:p>
        </w:tc>
        <w:tc>
          <w:tcPr>
            <w:tcW w:w="2568" w:type="dxa"/>
            <w:shd w:val="clear" w:color="auto" w:fill="auto"/>
          </w:tcPr>
          <w:p w:rsidR="007B63CA" w:rsidRPr="00202DF4" w:rsidRDefault="00AF4BAD" w:rsidP="007B63CA">
            <w:pPr>
              <w:pStyle w:val="BodyText"/>
              <w:jc w:val="center"/>
            </w:pPr>
            <w:hyperlink r:id="rId43" w:tooltip="LIGO-T1300495-v3" w:history="1">
              <w:r w:rsidR="007B63CA" w:rsidRPr="00202DF4">
                <w:rPr>
                  <w:rStyle w:val="Hyperlink"/>
                </w:rPr>
                <w:t>T1300495</w:t>
              </w:r>
            </w:hyperlink>
            <w:r w:rsidR="007B63CA" w:rsidRPr="00202DF4">
              <w:t xml:space="preserve"> and </w:t>
            </w:r>
            <w:hyperlink r:id="rId44" w:tooltip="LIGO-G1400018-v1" w:history="1">
              <w:r w:rsidR="007B63CA" w:rsidRPr="00202DF4">
                <w:rPr>
                  <w:rStyle w:val="Hyperlink"/>
                </w:rPr>
                <w:t>G1400018</w:t>
              </w:r>
            </w:hyperlink>
          </w:p>
        </w:tc>
      </w:tr>
      <w:tr w:rsidR="007B63CA" w:rsidRPr="00202DF4" w:rsidTr="00A84F6B">
        <w:tc>
          <w:tcPr>
            <w:tcW w:w="1440" w:type="dxa"/>
            <w:shd w:val="clear" w:color="auto" w:fill="auto"/>
          </w:tcPr>
          <w:p w:rsidR="007B63CA" w:rsidRPr="00202DF4" w:rsidRDefault="007B63CA" w:rsidP="007B63CA">
            <w:pPr>
              <w:pStyle w:val="BodyText"/>
            </w:pPr>
            <w:r w:rsidRPr="00202DF4">
              <w:t>AOS/TCS/</w:t>
            </w:r>
            <w:r w:rsidR="00A84F6B">
              <w:t xml:space="preserve"> </w:t>
            </w:r>
            <w:r w:rsidRPr="00202DF4">
              <w:t>CO2Py</w:t>
            </w:r>
          </w:p>
        </w:tc>
        <w:tc>
          <w:tcPr>
            <w:tcW w:w="2160" w:type="dxa"/>
            <w:shd w:val="clear" w:color="auto" w:fill="auto"/>
          </w:tcPr>
          <w:p w:rsidR="007B63CA" w:rsidRPr="00202DF4" w:rsidRDefault="007B63CA" w:rsidP="007B63CA">
            <w:pPr>
              <w:pStyle w:val="BodyText"/>
            </w:pPr>
            <w:r w:rsidRPr="00202DF4">
              <w:t>Collection, refer to link.</w:t>
            </w:r>
          </w:p>
        </w:tc>
        <w:tc>
          <w:tcPr>
            <w:tcW w:w="3060" w:type="dxa"/>
            <w:shd w:val="clear" w:color="auto" w:fill="auto"/>
          </w:tcPr>
          <w:p w:rsidR="007B63CA" w:rsidRPr="00202DF4" w:rsidRDefault="007B63CA" w:rsidP="007B63CA">
            <w:pPr>
              <w:pStyle w:val="BodyText"/>
              <w:jc w:val="center"/>
            </w:pPr>
            <w:r w:rsidRPr="00202DF4">
              <w:t>N/R</w:t>
            </w:r>
          </w:p>
        </w:tc>
        <w:tc>
          <w:tcPr>
            <w:tcW w:w="2568" w:type="dxa"/>
            <w:shd w:val="clear" w:color="auto" w:fill="auto"/>
          </w:tcPr>
          <w:p w:rsidR="007B63CA" w:rsidRPr="00202DF4" w:rsidRDefault="00AF4BAD" w:rsidP="007B63CA">
            <w:pPr>
              <w:pStyle w:val="BodyText"/>
              <w:jc w:val="center"/>
            </w:pPr>
            <w:hyperlink r:id="rId45" w:tooltip="LIGO-T1300495-v3" w:history="1">
              <w:r w:rsidR="007B63CA" w:rsidRPr="00202DF4">
                <w:rPr>
                  <w:rStyle w:val="Hyperlink"/>
                </w:rPr>
                <w:t>T1300495</w:t>
              </w:r>
            </w:hyperlink>
            <w:r w:rsidR="007B63CA" w:rsidRPr="00202DF4">
              <w:t xml:space="preserve"> and </w:t>
            </w:r>
            <w:hyperlink r:id="rId46" w:tooltip="LIGO-G1400018-v1" w:history="1">
              <w:r w:rsidR="007B63CA" w:rsidRPr="00202DF4">
                <w:rPr>
                  <w:rStyle w:val="Hyperlink"/>
                </w:rPr>
                <w:t>G1400018</w:t>
              </w:r>
            </w:hyperlink>
          </w:p>
        </w:tc>
      </w:tr>
      <w:tr w:rsidR="0035447A" w:rsidRPr="00202DF4" w:rsidTr="00A84F6B">
        <w:tc>
          <w:tcPr>
            <w:tcW w:w="1440" w:type="dxa"/>
            <w:shd w:val="clear" w:color="auto" w:fill="auto"/>
          </w:tcPr>
          <w:p w:rsidR="0035447A" w:rsidRPr="00202DF4" w:rsidRDefault="0035447A" w:rsidP="0035447A">
            <w:pPr>
              <w:pStyle w:val="BodyText"/>
            </w:pPr>
            <w:r>
              <w:t>ESD</w:t>
            </w:r>
          </w:p>
        </w:tc>
        <w:tc>
          <w:tcPr>
            <w:tcW w:w="2160" w:type="dxa"/>
            <w:shd w:val="clear" w:color="auto" w:fill="auto"/>
          </w:tcPr>
          <w:p w:rsidR="0035447A" w:rsidRPr="00202DF4" w:rsidRDefault="0035447A" w:rsidP="007B63CA">
            <w:pPr>
              <w:pStyle w:val="BodyText"/>
            </w:pPr>
            <w:r>
              <w:t>ESD install/testing for the quads</w:t>
            </w:r>
          </w:p>
        </w:tc>
        <w:tc>
          <w:tcPr>
            <w:tcW w:w="3060" w:type="dxa"/>
            <w:shd w:val="clear" w:color="auto" w:fill="auto"/>
          </w:tcPr>
          <w:p w:rsidR="0035447A" w:rsidRPr="00202DF4" w:rsidRDefault="0035447A" w:rsidP="0035447A">
            <w:pPr>
              <w:pStyle w:val="BodyText"/>
              <w:jc w:val="center"/>
            </w:pPr>
            <w:r>
              <w:t>(</w:t>
            </w:r>
            <w:hyperlink r:id="rId47" w:tooltip="LIGO-E1300848-x0" w:history="1">
              <w:r>
                <w:rPr>
                  <w:rStyle w:val="Hyperlink"/>
                </w:rPr>
                <w:t>E1300848</w:t>
              </w:r>
            </w:hyperlink>
            <w:r>
              <w:t>)</w:t>
            </w:r>
          </w:p>
        </w:tc>
        <w:tc>
          <w:tcPr>
            <w:tcW w:w="2568" w:type="dxa"/>
            <w:shd w:val="clear" w:color="auto" w:fill="auto"/>
          </w:tcPr>
          <w:p w:rsidR="0035447A" w:rsidRDefault="0035447A" w:rsidP="007B2AB4">
            <w:pPr>
              <w:pStyle w:val="BodyText"/>
              <w:jc w:val="center"/>
            </w:pPr>
            <w:r>
              <w:t>LBSC1 has its wires cut and is not cabled</w:t>
            </w:r>
            <w:r w:rsidR="007B2AB4">
              <w:t xml:space="preserve">. Refer to TRB recommendation and subsequent management decision at </w:t>
            </w:r>
            <w:hyperlink r:id="rId48" w:tooltip="LIGO-L1200291-v4" w:history="1">
              <w:r w:rsidR="007B2AB4">
                <w:rPr>
                  <w:rStyle w:val="Hyperlink"/>
                </w:rPr>
                <w:t>L1200291</w:t>
              </w:r>
            </w:hyperlink>
            <w:r w:rsidR="007B2AB4">
              <w:t>.</w:t>
            </w:r>
          </w:p>
        </w:tc>
      </w:tr>
      <w:tr w:rsidR="003713EA" w:rsidTr="00A84F6B">
        <w:tc>
          <w:tcPr>
            <w:tcW w:w="1440" w:type="dxa"/>
            <w:shd w:val="clear" w:color="auto" w:fill="auto"/>
          </w:tcPr>
          <w:p w:rsidR="003713EA" w:rsidRDefault="003713EA" w:rsidP="00532671">
            <w:pPr>
              <w:pStyle w:val="BodyText"/>
            </w:pPr>
            <w:r>
              <w:t>AOS/ACB</w:t>
            </w:r>
          </w:p>
        </w:tc>
        <w:tc>
          <w:tcPr>
            <w:tcW w:w="2160" w:type="dxa"/>
            <w:shd w:val="clear" w:color="auto" w:fill="auto"/>
          </w:tcPr>
          <w:p w:rsidR="003713EA" w:rsidRDefault="003713EA" w:rsidP="003713EA">
            <w:pPr>
              <w:pStyle w:val="BodyText"/>
            </w:pPr>
            <w:r>
              <w:t>Photodiode continuity testing.</w:t>
            </w:r>
          </w:p>
          <w:p w:rsidR="003713EA" w:rsidRDefault="003713EA" w:rsidP="003713EA">
            <w:pPr>
              <w:pStyle w:val="BodyText"/>
            </w:pPr>
            <w:r>
              <w:t>In-situ operation.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3713EA" w:rsidRPr="00AC0A1F" w:rsidRDefault="003713EA" w:rsidP="003713EA">
            <w:pPr>
              <w:pStyle w:val="BodyText"/>
              <w:jc w:val="center"/>
              <w:rPr>
                <w:color w:val="0044B3"/>
                <w:u w:val="single"/>
              </w:rPr>
            </w:pPr>
            <w:r>
              <w:t xml:space="preserve">Note completed for LBSC3. Refer to </w:t>
            </w:r>
            <w:hyperlink r:id="rId49" w:history="1">
              <w:r w:rsidRPr="001262E7">
                <w:rPr>
                  <w:rStyle w:val="Hyperlink"/>
                  <w:bdr w:val="none" w:sz="0" w:space="0" w:color="auto"/>
                </w:rPr>
                <w:t>E1300375</w:t>
              </w:r>
            </w:hyperlink>
            <w:r>
              <w:rPr>
                <w:rStyle w:val="Hyperlink"/>
                <w:bdr w:val="none" w:sz="0" w:space="0" w:color="auto"/>
              </w:rPr>
              <w:t xml:space="preserve"> </w:t>
            </w:r>
            <w:r>
              <w:t>for LBSC4.</w:t>
            </w:r>
          </w:p>
          <w:p w:rsidR="003713EA" w:rsidRDefault="003713EA" w:rsidP="003713EA">
            <w:pPr>
              <w:pStyle w:val="BodyText"/>
              <w:jc w:val="center"/>
            </w:pPr>
            <w:r>
              <w:t>Not envisioned at start. Diodes used for alignment of beam thus confirmed working.</w:t>
            </w:r>
          </w:p>
        </w:tc>
      </w:tr>
      <w:tr w:rsidR="00F262A2" w:rsidRPr="00DD28F4" w:rsidTr="00A84F6B">
        <w:tc>
          <w:tcPr>
            <w:tcW w:w="1440" w:type="dxa"/>
            <w:shd w:val="clear" w:color="auto" w:fill="auto"/>
          </w:tcPr>
          <w:p w:rsidR="00F262A2" w:rsidRDefault="00F262A2" w:rsidP="00532671">
            <w:pPr>
              <w:pStyle w:val="BodyText"/>
            </w:pPr>
            <w:r>
              <w:t>AOS/ACB</w:t>
            </w:r>
          </w:p>
        </w:tc>
        <w:tc>
          <w:tcPr>
            <w:tcW w:w="2160" w:type="dxa"/>
            <w:shd w:val="clear" w:color="auto" w:fill="auto"/>
          </w:tcPr>
          <w:p w:rsidR="00F262A2" w:rsidRPr="00E748E1" w:rsidRDefault="00F262A2" w:rsidP="00532671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F262A2" w:rsidRPr="00DD28F4" w:rsidRDefault="00F262A2" w:rsidP="00532671">
            <w:pPr>
              <w:pStyle w:val="Default"/>
              <w:rPr>
                <w:sz w:val="23"/>
                <w:szCs w:val="23"/>
              </w:rPr>
            </w:pPr>
            <w:r>
              <w:t xml:space="preserve">One instance of testing completed, refer to LHO e-log entry </w:t>
            </w:r>
            <w:hyperlink r:id="rId50" w:history="1">
              <w:r w:rsidRPr="00625B0B">
                <w:rPr>
                  <w:rStyle w:val="Hyperlink"/>
                  <w:bdr w:val="none" w:sz="0" w:space="0" w:color="auto"/>
                </w:rPr>
                <w:t>8656</w:t>
              </w:r>
            </w:hyperlink>
            <w:r>
              <w:t>.</w:t>
            </w:r>
          </w:p>
        </w:tc>
      </w:tr>
    </w:tbl>
    <w:p w:rsidR="00B378D6" w:rsidRPr="00202DF4" w:rsidRDefault="00B378D6" w:rsidP="00295BC5">
      <w:pPr>
        <w:rPr>
          <w:sz w:val="24"/>
        </w:rPr>
      </w:pPr>
    </w:p>
    <w:p w:rsidR="00B378D6" w:rsidRPr="00202DF4" w:rsidRDefault="008E2940" w:rsidP="00B378D6">
      <w:pPr>
        <w:pStyle w:val="Heading1"/>
      </w:pPr>
      <w:r w:rsidRPr="00202DF4">
        <w:t>In</w:t>
      </w:r>
      <w:r w:rsidR="00D86A81" w:rsidRPr="00202DF4">
        <w:t>stallation Completeness</w:t>
      </w:r>
    </w:p>
    <w:p w:rsidR="00571996" w:rsidRPr="00202DF4" w:rsidRDefault="008E2940" w:rsidP="00571996">
      <w:pPr>
        <w:pStyle w:val="BodyText"/>
        <w:rPr>
          <w:i/>
          <w:sz w:val="20"/>
        </w:rPr>
      </w:pPr>
      <w:r w:rsidRPr="00202DF4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:rsidRPr="00202DF4" w:rsidTr="007946CF">
        <w:tc>
          <w:tcPr>
            <w:tcW w:w="4493" w:type="dxa"/>
            <w:shd w:val="clear" w:color="auto" w:fill="auto"/>
          </w:tcPr>
          <w:p w:rsidR="00D86A81" w:rsidRPr="00202DF4" w:rsidRDefault="00D86A81" w:rsidP="008E2940">
            <w:pPr>
              <w:pStyle w:val="BodyText"/>
            </w:pPr>
            <w:r w:rsidRPr="00202DF4"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:rsidR="000D239C" w:rsidRPr="00202DF4" w:rsidRDefault="00793DBD" w:rsidP="008E2940">
            <w:pPr>
              <w:pStyle w:val="BodyText"/>
            </w:pPr>
            <w:r w:rsidRPr="00202DF4">
              <w:rPr>
                <w:b/>
              </w:rPr>
              <w:t>All items are installed.</w:t>
            </w:r>
          </w:p>
        </w:tc>
      </w:tr>
      <w:tr w:rsidR="000D239C" w:rsidTr="007946CF">
        <w:tc>
          <w:tcPr>
            <w:tcW w:w="4493" w:type="dxa"/>
            <w:shd w:val="clear" w:color="auto" w:fill="auto"/>
          </w:tcPr>
          <w:p w:rsidR="000D239C" w:rsidRPr="00202DF4" w:rsidRDefault="000D239C" w:rsidP="008E2940">
            <w:pPr>
              <w:pStyle w:val="BodyText"/>
            </w:pPr>
            <w:r w:rsidRPr="00202DF4">
              <w:t>ICS Assembly Record needs to be updated</w:t>
            </w:r>
          </w:p>
        </w:tc>
        <w:tc>
          <w:tcPr>
            <w:tcW w:w="4687" w:type="dxa"/>
            <w:shd w:val="clear" w:color="auto" w:fill="auto"/>
          </w:tcPr>
          <w:p w:rsidR="00CA10B5" w:rsidRPr="00CA10B5" w:rsidRDefault="000D239C" w:rsidP="00CA10B5">
            <w:pPr>
              <w:pStyle w:val="BodyText"/>
            </w:pPr>
            <w:r w:rsidRPr="00202DF4">
              <w:t xml:space="preserve">There are some issues with ICS which are affecting this task. </w:t>
            </w:r>
            <w:r w:rsidR="00CA10B5" w:rsidRPr="00202DF4">
              <w:rPr>
                <w:sz w:val="23"/>
                <w:szCs w:val="23"/>
              </w:rPr>
              <w:t xml:space="preserve">Some TCS and SLC records have been added but do not appear. Still need to add viewports, </w:t>
            </w:r>
            <w:proofErr w:type="spellStart"/>
            <w:r w:rsidR="00CA10B5" w:rsidRPr="00202DF4">
              <w:rPr>
                <w:sz w:val="23"/>
                <w:szCs w:val="23"/>
              </w:rPr>
              <w:t>Oplev</w:t>
            </w:r>
            <w:proofErr w:type="spellEnd"/>
            <w:r w:rsidR="00CA10B5" w:rsidRPr="00202DF4">
              <w:rPr>
                <w:sz w:val="23"/>
                <w:szCs w:val="23"/>
              </w:rPr>
              <w:t xml:space="preserve"> periscope and perhaps misc. other items to the ICS records.</w:t>
            </w:r>
            <w:r w:rsidR="00CA10B5">
              <w:rPr>
                <w:sz w:val="23"/>
                <w:szCs w:val="23"/>
              </w:rPr>
              <w:t xml:space="preserve"> </w:t>
            </w:r>
          </w:p>
          <w:p w:rsidR="000D239C" w:rsidRPr="0000583B" w:rsidRDefault="000D239C" w:rsidP="006B2481">
            <w:pPr>
              <w:pStyle w:val="BodyText"/>
            </w:pPr>
          </w:p>
        </w:tc>
      </w:tr>
    </w:tbl>
    <w:p w:rsidR="00F262A2" w:rsidRDefault="00F262A2" w:rsidP="00F262A2">
      <w:pPr>
        <w:pStyle w:val="BodyText"/>
      </w:pPr>
    </w:p>
    <w:p w:rsidR="00D86A81" w:rsidRDefault="00D86A81" w:rsidP="00D86A81">
      <w:pPr>
        <w:pStyle w:val="Heading1"/>
      </w:pPr>
      <w:r>
        <w:lastRenderedPageBreak/>
        <w:t>Installation/Integration Issues</w:t>
      </w:r>
      <w:r w:rsidR="0032651F">
        <w:t xml:space="preserve"> and ECRs</w:t>
      </w:r>
    </w:p>
    <w:p w:rsidR="00D86A81" w:rsidRPr="003B0F38" w:rsidRDefault="00D86A81" w:rsidP="00D86A81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hyperlinked list of integration issues</w:t>
      </w:r>
      <w:r w:rsidR="0032651F" w:rsidRPr="003B0F38">
        <w:rPr>
          <w:i/>
          <w:sz w:val="20"/>
        </w:rPr>
        <w:t xml:space="preserve"> and Engineering Change Requests (ECRs)</w:t>
      </w:r>
      <w:r w:rsidRPr="003B0F38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51" w:history="1">
        <w:r w:rsidR="0032651F" w:rsidRPr="003B0F38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3B0F38">
        <w:rPr>
          <w:i/>
          <w:sz w:val="20"/>
        </w:rPr>
        <w:t xml:space="preserve"> for a description of the Integration Issue and ECR Tracker.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475"/>
      </w:tblGrid>
      <w:tr w:rsidR="007946CF" w:rsidTr="00223042">
        <w:tc>
          <w:tcPr>
            <w:tcW w:w="1710" w:type="dxa"/>
            <w:shd w:val="clear" w:color="auto" w:fill="auto"/>
          </w:tcPr>
          <w:p w:rsidR="00D86A81" w:rsidRDefault="008E37B6" w:rsidP="00450753">
            <w:pPr>
              <w:pStyle w:val="BodyText"/>
            </w:pPr>
            <w:r>
              <w:t>Tracker #</w:t>
            </w:r>
            <w:r>
              <w:br/>
            </w:r>
            <w:r w:rsidRPr="007946CF">
              <w:rPr>
                <w:i/>
              </w:rPr>
              <w:t>[hyperlinked]</w:t>
            </w:r>
          </w:p>
        </w:tc>
        <w:tc>
          <w:tcPr>
            <w:tcW w:w="7475" w:type="dxa"/>
            <w:shd w:val="clear" w:color="auto" w:fill="auto"/>
          </w:tcPr>
          <w:p w:rsidR="00D86A81" w:rsidRDefault="008E37B6" w:rsidP="00450753">
            <w:pPr>
              <w:pStyle w:val="BodyText"/>
            </w:pPr>
            <w:r>
              <w:t>Title/description</w:t>
            </w:r>
          </w:p>
        </w:tc>
      </w:tr>
      <w:tr w:rsidR="001457BD" w:rsidTr="001457BD">
        <w:tc>
          <w:tcPr>
            <w:tcW w:w="1710" w:type="dxa"/>
            <w:shd w:val="clear" w:color="auto" w:fill="auto"/>
          </w:tcPr>
          <w:p w:rsidR="001457BD" w:rsidRDefault="00AF4BAD" w:rsidP="00515BCE">
            <w:pPr>
              <w:pStyle w:val="BodyText"/>
            </w:pPr>
            <w:hyperlink r:id="rId52" w:history="1">
              <w:r w:rsidR="001457BD" w:rsidRPr="001457BD">
                <w:rPr>
                  <w:rStyle w:val="Hyperlink"/>
                  <w:bdr w:val="none" w:sz="0" w:space="0" w:color="auto"/>
                </w:rPr>
                <w:t>#821</w:t>
              </w:r>
            </w:hyperlink>
          </w:p>
        </w:tc>
        <w:tc>
          <w:tcPr>
            <w:tcW w:w="7475" w:type="dxa"/>
            <w:shd w:val="clear" w:color="auto" w:fill="auto"/>
          </w:tcPr>
          <w:p w:rsidR="001457BD" w:rsidRDefault="001457BD" w:rsidP="00877DCD">
            <w:pPr>
              <w:pStyle w:val="BodyText"/>
            </w:pPr>
            <w:r w:rsidRPr="001457BD">
              <w:t>LBSC1 (ITMY) Issue Tracker</w:t>
            </w:r>
          </w:p>
        </w:tc>
      </w:tr>
      <w:tr w:rsidR="00877DCD" w:rsidTr="00060524">
        <w:tc>
          <w:tcPr>
            <w:tcW w:w="1710" w:type="dxa"/>
            <w:shd w:val="clear" w:color="auto" w:fill="E2EFD9" w:themeFill="accent6" w:themeFillTint="33"/>
          </w:tcPr>
          <w:p w:rsidR="00877DCD" w:rsidRPr="00515BCE" w:rsidRDefault="00AF4BAD" w:rsidP="00515BCE">
            <w:pPr>
              <w:pStyle w:val="BodyText"/>
            </w:pPr>
            <w:hyperlink r:id="rId53" w:history="1">
              <w:r w:rsidR="00515BCE">
                <w:rPr>
                  <w:rStyle w:val="Hyperlink"/>
                  <w:bCs/>
                </w:rPr>
                <w:t>#</w:t>
              </w:r>
              <w:r w:rsidR="00515BCE" w:rsidRPr="00515BCE">
                <w:rPr>
                  <w:rStyle w:val="Hyperlink"/>
                  <w:bCs/>
                </w:rPr>
                <w:t> 761</w:t>
              </w:r>
            </w:hyperlink>
          </w:p>
        </w:tc>
        <w:tc>
          <w:tcPr>
            <w:tcW w:w="7475" w:type="dxa"/>
            <w:shd w:val="clear" w:color="auto" w:fill="E2EFD9" w:themeFill="accent6" w:themeFillTint="33"/>
          </w:tcPr>
          <w:p w:rsidR="00877DCD" w:rsidRDefault="00515BCE" w:rsidP="00877DCD">
            <w:pPr>
              <w:pStyle w:val="BodyText"/>
            </w:pPr>
            <w:r>
              <w:t>In Situ, Visual Inspections of All Viewport Windows</w:t>
            </w:r>
          </w:p>
        </w:tc>
      </w:tr>
      <w:tr w:rsidR="00B843A3" w:rsidTr="00060524">
        <w:tc>
          <w:tcPr>
            <w:tcW w:w="1710" w:type="dxa"/>
            <w:shd w:val="clear" w:color="auto" w:fill="E2EFD9" w:themeFill="accent6" w:themeFillTint="33"/>
          </w:tcPr>
          <w:p w:rsidR="00B843A3" w:rsidRDefault="00AF4BAD" w:rsidP="007C619F">
            <w:pPr>
              <w:pStyle w:val="BodyText"/>
            </w:pPr>
            <w:hyperlink r:id="rId54" w:history="1">
              <w:r w:rsidR="007C619F" w:rsidRPr="00D01AC6">
                <w:rPr>
                  <w:rStyle w:val="Hyperlink"/>
                  <w:bCs/>
                </w:rPr>
                <w:t># 20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B843A3" w:rsidRDefault="007C619F" w:rsidP="00450753">
            <w:pPr>
              <w:pStyle w:val="BodyText"/>
            </w:pPr>
            <w:r>
              <w:t xml:space="preserve">ECR: Change the CP design (wedge angle direction) in the </w:t>
            </w:r>
            <w:proofErr w:type="spellStart"/>
            <w:r>
              <w:t>ITMy</w:t>
            </w:r>
            <w:proofErr w:type="spellEnd"/>
            <w:r>
              <w:t xml:space="preserve"> suspension assembly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55" w:history="1">
              <w:r w:rsidR="007C619F" w:rsidRPr="00B843A3">
                <w:rPr>
                  <w:rStyle w:val="Hyperlink"/>
                  <w:bdr w:val="none" w:sz="0" w:space="0" w:color="auto"/>
                </w:rPr>
                <w:t>#63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 xml:space="preserve">ECR: </w:t>
            </w:r>
            <w:r w:rsidRPr="00B843A3">
              <w:t>Dog Clamps for SLC suspended baffles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56" w:history="1">
              <w:r w:rsidR="007C619F" w:rsidRPr="007A1D46">
                <w:rPr>
                  <w:rStyle w:val="Hyperlink"/>
                  <w:bdr w:val="none" w:sz="0" w:space="0" w:color="auto"/>
                </w:rPr>
                <w:t>#118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7A1D46">
              <w:t xml:space="preserve"> HEPI </w:t>
            </w:r>
            <w:proofErr w:type="spellStart"/>
            <w:r w:rsidRPr="007A1D46">
              <w:t>medm</w:t>
            </w:r>
            <w:proofErr w:type="spellEnd"/>
            <w:r w:rsidRPr="007A1D46">
              <w:t xml:space="preserve"> screen update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57" w:history="1">
              <w:r w:rsidR="007C619F" w:rsidRPr="0069789B">
                <w:rPr>
                  <w:rStyle w:val="Hyperlink"/>
                  <w:bdr w:val="none" w:sz="0" w:space="0" w:color="auto"/>
                </w:rPr>
                <w:t>#182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69789B">
              <w:t xml:space="preserve"> BSC-ISI and HEPI MEDM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58" w:history="1">
              <w:r w:rsidR="007C619F" w:rsidRPr="008B2A30">
                <w:rPr>
                  <w:rStyle w:val="Hyperlink"/>
                  <w:bdr w:val="none" w:sz="0" w:space="0" w:color="auto"/>
                </w:rPr>
                <w:t>#186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 w:rsidRPr="008B2A30">
              <w:t>ECR: Topology Changes to SUS models as a result of ISC Informed Interaction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59" w:history="1">
              <w:r w:rsidR="007C619F" w:rsidRPr="002E7324">
                <w:rPr>
                  <w:rStyle w:val="Hyperlink"/>
                  <w:bdr w:val="none" w:sz="0" w:space="0" w:color="auto"/>
                </w:rPr>
                <w:t>#205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 xml:space="preserve">ECR: </w:t>
            </w:r>
            <w:r w:rsidRPr="002E7324">
              <w:t>Add Cartesian bias monitoring and offsets to the ISI models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#</w:t>
            </w:r>
            <w:hyperlink r:id="rId60" w:history="1">
              <w:r w:rsidRPr="00591E5D">
                <w:rPr>
                  <w:rStyle w:val="Hyperlink"/>
                  <w:bdr w:val="none" w:sz="0" w:space="0" w:color="auto"/>
                </w:rPr>
                <w:t>207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 xml:space="preserve">ECR: </w:t>
            </w:r>
            <w:r w:rsidRPr="00627336">
              <w:t>Model and screens update to allow sensor correction to the ISI using Ground seismometers (STS-2)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61" w:history="1">
              <w:r w:rsidR="007C619F" w:rsidRPr="008D253A">
                <w:rPr>
                  <w:rStyle w:val="Hyperlink"/>
                  <w:bdr w:val="none" w:sz="0" w:space="0" w:color="auto"/>
                </w:rPr>
                <w:t>#217</w:t>
              </w:r>
            </w:hyperlink>
            <w:r w:rsidR="007C619F">
              <w:t xml:space="preserve"> 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Coil Driver was giving over-temp warnings. Replaced with a spare</w:t>
            </w: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AF4BAD" w:rsidP="007C619F">
            <w:pPr>
              <w:pStyle w:val="BodyText"/>
            </w:pPr>
            <w:hyperlink r:id="rId62" w:history="1">
              <w:r w:rsidR="007C619F" w:rsidRPr="003F7725">
                <w:rPr>
                  <w:rStyle w:val="Hyperlink"/>
                  <w:bdr w:val="none" w:sz="0" w:space="0" w:color="auto"/>
                </w:rPr>
                <w:t>#283</w:t>
              </w:r>
            </w:hyperlink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  <w:r w:rsidRPr="003F7725">
              <w:t>CPS Circuit Modification to eliminate a high frequency oscillation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63" w:history="1">
              <w:r w:rsidR="007C619F" w:rsidRPr="00272AC8">
                <w:rPr>
                  <w:rStyle w:val="Hyperlink"/>
                  <w:bdr w:val="none" w:sz="0" w:space="0" w:color="auto"/>
                </w:rPr>
                <w:t>#355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272AC8">
              <w:t xml:space="preserve"> Modify HAM-ISI and BSC-ISI </w:t>
            </w:r>
            <w:proofErr w:type="spellStart"/>
            <w:r w:rsidRPr="00272AC8">
              <w:t>simulink</w:t>
            </w:r>
            <w:proofErr w:type="spellEnd"/>
            <w:r w:rsidRPr="00272AC8">
              <w:t xml:space="preserve"> control filters to monitor gain for ODC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64" w:history="1">
              <w:r w:rsidR="007C619F" w:rsidRPr="00272AC8">
                <w:rPr>
                  <w:rStyle w:val="Hyperlink"/>
                  <w:bdr w:val="none" w:sz="0" w:space="0" w:color="auto"/>
                </w:rPr>
                <w:t>#375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272AC8">
              <w:t xml:space="preserve"> Migrate the ISI Checker Script functions to the frontend code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65" w:history="1">
              <w:r w:rsidR="007C619F" w:rsidRPr="00272AC8">
                <w:rPr>
                  <w:rStyle w:val="Hyperlink"/>
                  <w:bdr w:val="none" w:sz="0" w:space="0" w:color="auto"/>
                </w:rPr>
                <w:t>#385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272AC8">
              <w:t xml:space="preserve"> create science frame channels for the SEI models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66" w:history="1">
              <w:r w:rsidR="007C619F" w:rsidRPr="000D20B7">
                <w:rPr>
                  <w:rStyle w:val="Hyperlink"/>
                  <w:bdr w:val="none" w:sz="0" w:space="0" w:color="auto"/>
                </w:rPr>
                <w:t>#445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0D20B7">
              <w:t xml:space="preserve"> Update the SAFE level for the BSC and HEPI model watchdog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Pr="00E716D3" w:rsidRDefault="007C619F" w:rsidP="007C619F">
            <w:pPr>
              <w:pStyle w:val="BodyText"/>
            </w:pP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AF4BAD" w:rsidP="007C619F">
            <w:pPr>
              <w:pStyle w:val="BodyText"/>
            </w:pPr>
            <w:hyperlink r:id="rId67" w:history="1">
              <w:r w:rsidR="007C619F" w:rsidRPr="00692981">
                <w:rPr>
                  <w:rStyle w:val="Hyperlink"/>
                  <w:bdr w:val="none" w:sz="0" w:space="0" w:color="auto"/>
                </w:rPr>
                <w:t>#482</w:t>
              </w:r>
            </w:hyperlink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  <w:r w:rsidRPr="00E716D3">
              <w:t>ECR: ODC changes in SUS, SEI, HPI and PSL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68" w:history="1">
              <w:r w:rsidR="007C619F" w:rsidRPr="00692981">
                <w:rPr>
                  <w:rStyle w:val="Hyperlink"/>
                  <w:bdr w:val="none" w:sz="0" w:space="0" w:color="auto"/>
                </w:rPr>
                <w:t>#487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E716D3">
              <w:t xml:space="preserve"> Remove ISI IPC links which come from SUS offload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69" w:history="1">
              <w:r w:rsidR="007C619F" w:rsidRPr="00692981">
                <w:rPr>
                  <w:rStyle w:val="Hyperlink"/>
                  <w:bdr w:val="none" w:sz="0" w:space="0" w:color="auto"/>
                </w:rPr>
                <w:t>#500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352435">
              <w:t xml:space="preserve"> HEPI MEDM Update</w:t>
            </w: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7C619F" w:rsidP="007C619F">
            <w:pPr>
              <w:pStyle w:val="BodyText"/>
            </w:pPr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70" w:history="1">
              <w:r w:rsidR="007C619F" w:rsidRPr="00692981">
                <w:rPr>
                  <w:rStyle w:val="Hyperlink"/>
                  <w:bdr w:val="none" w:sz="0" w:space="0" w:color="auto"/>
                </w:rPr>
                <w:t>#530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207279">
              <w:t xml:space="preserve"> update to the HEPI master model and related MEDM screens</w:t>
            </w:r>
          </w:p>
        </w:tc>
      </w:tr>
      <w:tr w:rsidR="007C619F" w:rsidTr="00060524">
        <w:tc>
          <w:tcPr>
            <w:tcW w:w="1710" w:type="dxa"/>
            <w:shd w:val="clear" w:color="auto" w:fill="E2EFD9" w:themeFill="accent6" w:themeFillTint="33"/>
          </w:tcPr>
          <w:p w:rsidR="007C619F" w:rsidRDefault="00AF4BAD" w:rsidP="007C619F">
            <w:pPr>
              <w:pStyle w:val="BodyText"/>
            </w:pPr>
            <w:hyperlink r:id="rId71" w:history="1">
              <w:r w:rsidR="007C619F" w:rsidRPr="00692981">
                <w:rPr>
                  <w:rStyle w:val="Hyperlink"/>
                  <w:bdr w:val="none" w:sz="0" w:space="0" w:color="auto"/>
                </w:rPr>
                <w:t>#551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207279">
              <w:t xml:space="preserve"> HEPI script update</w:t>
            </w: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AF4BAD" w:rsidP="007C619F">
            <w:pPr>
              <w:pStyle w:val="BodyText"/>
            </w:pPr>
            <w:hyperlink r:id="rId72" w:history="1">
              <w:r w:rsidR="007C619F" w:rsidRPr="00692981">
                <w:rPr>
                  <w:rStyle w:val="Hyperlink"/>
                  <w:bdr w:val="none" w:sz="0" w:space="0" w:color="auto"/>
                </w:rPr>
                <w:t>#650</w:t>
              </w:r>
            </w:hyperlink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755631">
              <w:t xml:space="preserve"> ISI model update - Jan 2014</w:t>
            </w: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7C619F" w:rsidP="007C619F">
            <w:pPr>
              <w:pStyle w:val="BodyText"/>
            </w:pPr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AF4BAD" w:rsidP="007C619F">
            <w:pPr>
              <w:pStyle w:val="BodyText"/>
            </w:pPr>
            <w:hyperlink r:id="rId73" w:history="1">
              <w:r w:rsidR="007C619F" w:rsidRPr="00692981">
                <w:rPr>
                  <w:rStyle w:val="Hyperlink"/>
                  <w:bdr w:val="none" w:sz="0" w:space="0" w:color="auto"/>
                </w:rPr>
                <w:t>#721</w:t>
              </w:r>
            </w:hyperlink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CA1A78">
              <w:t xml:space="preserve"> Replace the custom </w:t>
            </w:r>
            <w:proofErr w:type="spellStart"/>
            <w:r w:rsidRPr="00CA1A78">
              <w:t>cartesian</w:t>
            </w:r>
            <w:proofErr w:type="spellEnd"/>
            <w:r w:rsidRPr="00CA1A78">
              <w:t>-bias-ramping code with cdsFiltCtrl2 parts</w:t>
            </w: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AF4BAD" w:rsidP="007C619F">
            <w:pPr>
              <w:pStyle w:val="BodyText"/>
            </w:pPr>
            <w:hyperlink r:id="rId74" w:history="1">
              <w:r w:rsidR="007C619F" w:rsidRPr="00692981">
                <w:rPr>
                  <w:rStyle w:val="Hyperlink"/>
                  <w:bdr w:val="none" w:sz="0" w:space="0" w:color="auto"/>
                </w:rPr>
                <w:t>#722</w:t>
              </w:r>
            </w:hyperlink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  <w:r>
              <w:t>ECR:</w:t>
            </w:r>
            <w:r w:rsidRPr="00BC2FCF">
              <w:t xml:space="preserve"> Adding Independent ASC IPC Paths for Dither Alignment to Most SUS</w:t>
            </w: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AF4BAD" w:rsidP="007C619F">
            <w:pPr>
              <w:pStyle w:val="BodyText"/>
            </w:pPr>
            <w:hyperlink r:id="rId75" w:history="1">
              <w:r w:rsidR="007C619F" w:rsidRPr="00202DF4">
                <w:rPr>
                  <w:rStyle w:val="Hyperlink"/>
                  <w:bdr w:val="none" w:sz="0" w:space="0" w:color="auto"/>
                </w:rPr>
                <w:t>#615</w:t>
              </w:r>
            </w:hyperlink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  <w:r>
              <w:t>Unresponsive GS13 (V2) on ITMY (BSC1)</w:t>
            </w:r>
          </w:p>
        </w:tc>
      </w:tr>
      <w:tr w:rsidR="007C619F" w:rsidTr="00223042">
        <w:tc>
          <w:tcPr>
            <w:tcW w:w="1710" w:type="dxa"/>
            <w:shd w:val="clear" w:color="auto" w:fill="auto"/>
          </w:tcPr>
          <w:p w:rsidR="007C619F" w:rsidRDefault="00AF4BAD" w:rsidP="007C619F">
            <w:pPr>
              <w:pStyle w:val="BodyText"/>
            </w:pPr>
            <w:hyperlink r:id="rId76" w:history="1">
              <w:r w:rsidR="007C619F" w:rsidRPr="00202DF4">
                <w:rPr>
                  <w:rStyle w:val="Hyperlink"/>
                  <w:bdr w:val="none" w:sz="0" w:space="0" w:color="auto"/>
                </w:rPr>
                <w:t>#202</w:t>
              </w:r>
            </w:hyperlink>
            <w:r w:rsidR="007C619F">
              <w:t xml:space="preserve"> closed</w:t>
            </w:r>
          </w:p>
        </w:tc>
        <w:tc>
          <w:tcPr>
            <w:tcW w:w="7475" w:type="dxa"/>
            <w:shd w:val="clear" w:color="auto" w:fill="auto"/>
          </w:tcPr>
          <w:p w:rsidR="007C619F" w:rsidRDefault="007C619F" w:rsidP="007C619F">
            <w:pPr>
              <w:pStyle w:val="BodyText"/>
            </w:pPr>
            <w:r>
              <w:t>Locked ACB mass on STAGE 0</w:t>
            </w:r>
          </w:p>
        </w:tc>
      </w:tr>
    </w:tbl>
    <w:p w:rsidR="00571996" w:rsidRPr="008E2940" w:rsidRDefault="00571996" w:rsidP="008E2940">
      <w:pPr>
        <w:pStyle w:val="BodyText"/>
      </w:pPr>
    </w:p>
    <w:sectPr w:rsidR="00571996" w:rsidRPr="008E2940" w:rsidSect="0067184F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AD" w:rsidRDefault="00AF4BAD">
      <w:r>
        <w:separator/>
      </w:r>
    </w:p>
  </w:endnote>
  <w:endnote w:type="continuationSeparator" w:id="0">
    <w:p w:rsidR="00AF4BAD" w:rsidRDefault="00A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6C" w:rsidRDefault="00454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3A" w:rsidRDefault="00380849">
    <w:pPr>
      <w:pStyle w:val="Footer"/>
      <w:jc w:val="right"/>
      <w:rPr>
        <w:sz w:val="18"/>
      </w:rPr>
    </w:pPr>
    <w:r>
      <w:rPr>
        <w:sz w:val="18"/>
      </w:rPr>
      <w:t>(</w:t>
    </w:r>
    <w:r w:rsidR="003B0F38">
      <w:rPr>
        <w:sz w:val="18"/>
      </w:rPr>
      <w:t>LIGO Form F1300019-v2</w:t>
    </w:r>
    <w:r>
      <w:rPr>
        <w:sz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6C" w:rsidRDefault="0045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AD" w:rsidRDefault="00AF4BAD">
      <w:r>
        <w:separator/>
      </w:r>
    </w:p>
  </w:footnote>
  <w:footnote w:type="continuationSeparator" w:id="0">
    <w:p w:rsidR="00AF4BAD" w:rsidRDefault="00A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6C" w:rsidRDefault="00454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8D253A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8D253A" w:rsidRDefault="00AF4BA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3C933A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9770575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8D253A" w:rsidRDefault="008D253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8D253A" w:rsidRPr="00D639FB" w:rsidRDefault="00FD65ED" w:rsidP="005C640A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</w:t>
          </w:r>
          <w:r w:rsidR="00D44C03">
            <w:rPr>
              <w:sz w:val="20"/>
            </w:rPr>
            <w:t>00179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8D253A" w:rsidRDefault="008D253A" w:rsidP="00E20F9F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 w:rsidR="00380849">
            <w:rPr>
              <w:sz w:val="20"/>
            </w:rPr>
            <w:t>v</w:t>
          </w:r>
          <w:r w:rsidR="00E20F9F">
            <w:rPr>
              <w:sz w:val="20"/>
            </w:rPr>
            <w:t>3</w:t>
          </w:r>
        </w:p>
      </w:tc>
    </w:tr>
    <w:tr w:rsidR="008D253A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8D253A" w:rsidRDefault="008D253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8D253A" w:rsidRDefault="008D253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D253A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8D253A" w:rsidRDefault="008D253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8D253A" w:rsidRDefault="00E14386" w:rsidP="00515BCE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23</w:t>
          </w:r>
          <w:bookmarkStart w:id="0" w:name="_GoBack"/>
          <w:bookmarkEnd w:id="0"/>
          <w:r w:rsidR="00FD65ED">
            <w:rPr>
              <w:sz w:val="20"/>
            </w:rPr>
            <w:t xml:space="preserve"> </w:t>
          </w:r>
          <w:r w:rsidR="003513B9">
            <w:rPr>
              <w:sz w:val="20"/>
            </w:rPr>
            <w:t>Ap</w:t>
          </w:r>
          <w:r w:rsidR="00515BCE">
            <w:rPr>
              <w:sz w:val="20"/>
            </w:rPr>
            <w:t>r</w:t>
          </w:r>
          <w:r w:rsidR="00380849">
            <w:rPr>
              <w:sz w:val="20"/>
            </w:rPr>
            <w:t xml:space="preserve"> </w:t>
          </w:r>
          <w:r w:rsidR="008D253A">
            <w:rPr>
              <w:sz w:val="20"/>
            </w:rPr>
            <w:t>2014</w:t>
          </w:r>
        </w:p>
      </w:tc>
    </w:tr>
    <w:tr w:rsidR="008D253A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5D1D2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D1D25">
            <w:rPr>
              <w:rStyle w:val="PageNumber"/>
            </w:rPr>
            <w:fldChar w:fldCharType="separate"/>
          </w:r>
          <w:r w:rsidR="00384666">
            <w:rPr>
              <w:rStyle w:val="PageNumber"/>
              <w:noProof/>
            </w:rPr>
            <w:t>1</w:t>
          </w:r>
          <w:r w:rsidR="005D1D2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5D1D2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5D1D25">
            <w:rPr>
              <w:rStyle w:val="PageNumber"/>
            </w:rPr>
            <w:fldChar w:fldCharType="separate"/>
          </w:r>
          <w:r w:rsidR="00384666">
            <w:rPr>
              <w:rStyle w:val="PageNumber"/>
              <w:noProof/>
            </w:rPr>
            <w:t>6</w:t>
          </w:r>
          <w:r w:rsidR="005D1D25">
            <w:rPr>
              <w:rStyle w:val="PageNumber"/>
            </w:rPr>
            <w:fldChar w:fldCharType="end"/>
          </w:r>
        </w:p>
      </w:tc>
    </w:tr>
    <w:tr w:rsidR="008D253A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8D253A" w:rsidRDefault="008D253A" w:rsidP="003B5D98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</w:t>
          </w:r>
          <w:r w:rsidRPr="0045426C">
            <w:rPr>
              <w:b/>
              <w:sz w:val="32"/>
            </w:rPr>
            <w:t>LBSC</w:t>
          </w:r>
          <w:r w:rsidR="004F44EC" w:rsidRPr="0045426C">
            <w:rPr>
              <w:b/>
              <w:sz w:val="32"/>
            </w:rPr>
            <w:t>1 (Y)</w:t>
          </w:r>
        </w:p>
      </w:tc>
    </w:tr>
  </w:tbl>
  <w:p w:rsidR="008D253A" w:rsidRDefault="008D253A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6C" w:rsidRDefault="00454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0583B"/>
    <w:rsid w:val="00010560"/>
    <w:rsid w:val="00013A60"/>
    <w:rsid w:val="000170AC"/>
    <w:rsid w:val="00023A9B"/>
    <w:rsid w:val="000437CE"/>
    <w:rsid w:val="000450B9"/>
    <w:rsid w:val="000548E4"/>
    <w:rsid w:val="000556E6"/>
    <w:rsid w:val="00055E34"/>
    <w:rsid w:val="00056110"/>
    <w:rsid w:val="00060524"/>
    <w:rsid w:val="00064879"/>
    <w:rsid w:val="00064DED"/>
    <w:rsid w:val="0007268A"/>
    <w:rsid w:val="00077AF8"/>
    <w:rsid w:val="00081841"/>
    <w:rsid w:val="000912AA"/>
    <w:rsid w:val="000A0B4A"/>
    <w:rsid w:val="000B6873"/>
    <w:rsid w:val="000B72E7"/>
    <w:rsid w:val="000B7654"/>
    <w:rsid w:val="000D1E80"/>
    <w:rsid w:val="000D20B7"/>
    <w:rsid w:val="000D239C"/>
    <w:rsid w:val="000D5DEB"/>
    <w:rsid w:val="000F24A5"/>
    <w:rsid w:val="000F6442"/>
    <w:rsid w:val="000F6CF9"/>
    <w:rsid w:val="001170CC"/>
    <w:rsid w:val="00125237"/>
    <w:rsid w:val="00130874"/>
    <w:rsid w:val="00132B53"/>
    <w:rsid w:val="001457BD"/>
    <w:rsid w:val="0014642B"/>
    <w:rsid w:val="00155BAE"/>
    <w:rsid w:val="00166042"/>
    <w:rsid w:val="00167694"/>
    <w:rsid w:val="00170299"/>
    <w:rsid w:val="00195988"/>
    <w:rsid w:val="001A22C6"/>
    <w:rsid w:val="001A43AF"/>
    <w:rsid w:val="001B28BF"/>
    <w:rsid w:val="001B6BB2"/>
    <w:rsid w:val="001D517F"/>
    <w:rsid w:val="001D7449"/>
    <w:rsid w:val="001E53F0"/>
    <w:rsid w:val="001F2686"/>
    <w:rsid w:val="00202DF4"/>
    <w:rsid w:val="00206AD5"/>
    <w:rsid w:val="00207279"/>
    <w:rsid w:val="00207EAE"/>
    <w:rsid w:val="002133C4"/>
    <w:rsid w:val="00217511"/>
    <w:rsid w:val="00223042"/>
    <w:rsid w:val="00235D2E"/>
    <w:rsid w:val="00245383"/>
    <w:rsid w:val="00250E58"/>
    <w:rsid w:val="00262881"/>
    <w:rsid w:val="00263750"/>
    <w:rsid w:val="00263835"/>
    <w:rsid w:val="00263EDA"/>
    <w:rsid w:val="00271A66"/>
    <w:rsid w:val="00272AC8"/>
    <w:rsid w:val="00295BC5"/>
    <w:rsid w:val="0029696F"/>
    <w:rsid w:val="002B314D"/>
    <w:rsid w:val="002C3074"/>
    <w:rsid w:val="002D5015"/>
    <w:rsid w:val="002D72E2"/>
    <w:rsid w:val="002E20FA"/>
    <w:rsid w:val="002E5F10"/>
    <w:rsid w:val="002E7324"/>
    <w:rsid w:val="002F529F"/>
    <w:rsid w:val="002F5D43"/>
    <w:rsid w:val="002F61CC"/>
    <w:rsid w:val="00310D2E"/>
    <w:rsid w:val="003123EC"/>
    <w:rsid w:val="00314048"/>
    <w:rsid w:val="0032651F"/>
    <w:rsid w:val="00340D46"/>
    <w:rsid w:val="003513B9"/>
    <w:rsid w:val="00352435"/>
    <w:rsid w:val="0035367D"/>
    <w:rsid w:val="0035447A"/>
    <w:rsid w:val="00362DDF"/>
    <w:rsid w:val="003713EA"/>
    <w:rsid w:val="00374719"/>
    <w:rsid w:val="00380849"/>
    <w:rsid w:val="003827B2"/>
    <w:rsid w:val="00384666"/>
    <w:rsid w:val="003938A5"/>
    <w:rsid w:val="00393F8A"/>
    <w:rsid w:val="0039736D"/>
    <w:rsid w:val="003B01A0"/>
    <w:rsid w:val="003B0F38"/>
    <w:rsid w:val="003B28DC"/>
    <w:rsid w:val="003B5D98"/>
    <w:rsid w:val="003C2C3E"/>
    <w:rsid w:val="003C320B"/>
    <w:rsid w:val="003D72B6"/>
    <w:rsid w:val="003D7894"/>
    <w:rsid w:val="003E1558"/>
    <w:rsid w:val="003E2B63"/>
    <w:rsid w:val="003E417B"/>
    <w:rsid w:val="003F443D"/>
    <w:rsid w:val="003F513B"/>
    <w:rsid w:val="003F51E1"/>
    <w:rsid w:val="003F5627"/>
    <w:rsid w:val="003F7725"/>
    <w:rsid w:val="003F7ACD"/>
    <w:rsid w:val="00422EE2"/>
    <w:rsid w:val="004420D6"/>
    <w:rsid w:val="00444286"/>
    <w:rsid w:val="00446E2E"/>
    <w:rsid w:val="00450753"/>
    <w:rsid w:val="00452B75"/>
    <w:rsid w:val="0045426C"/>
    <w:rsid w:val="00462ACB"/>
    <w:rsid w:val="00472658"/>
    <w:rsid w:val="00472831"/>
    <w:rsid w:val="00481D39"/>
    <w:rsid w:val="00486F6A"/>
    <w:rsid w:val="00490C0A"/>
    <w:rsid w:val="00490DF2"/>
    <w:rsid w:val="004A5B08"/>
    <w:rsid w:val="004B0ED2"/>
    <w:rsid w:val="004C43F9"/>
    <w:rsid w:val="004C6B77"/>
    <w:rsid w:val="004D0B06"/>
    <w:rsid w:val="004E3305"/>
    <w:rsid w:val="004E6D01"/>
    <w:rsid w:val="004F044F"/>
    <w:rsid w:val="004F0777"/>
    <w:rsid w:val="004F44EC"/>
    <w:rsid w:val="00502C79"/>
    <w:rsid w:val="00503FFA"/>
    <w:rsid w:val="005129C5"/>
    <w:rsid w:val="00515BCE"/>
    <w:rsid w:val="00524944"/>
    <w:rsid w:val="00525725"/>
    <w:rsid w:val="00525DF9"/>
    <w:rsid w:val="00526030"/>
    <w:rsid w:val="005266C2"/>
    <w:rsid w:val="00545A3E"/>
    <w:rsid w:val="00571996"/>
    <w:rsid w:val="0058540C"/>
    <w:rsid w:val="00585D7F"/>
    <w:rsid w:val="0059040F"/>
    <w:rsid w:val="00590D06"/>
    <w:rsid w:val="00591E5D"/>
    <w:rsid w:val="005931E8"/>
    <w:rsid w:val="00595235"/>
    <w:rsid w:val="005A0B53"/>
    <w:rsid w:val="005A4984"/>
    <w:rsid w:val="005B0F5D"/>
    <w:rsid w:val="005B1442"/>
    <w:rsid w:val="005B309E"/>
    <w:rsid w:val="005C640A"/>
    <w:rsid w:val="005D07FD"/>
    <w:rsid w:val="005D1D25"/>
    <w:rsid w:val="005D248C"/>
    <w:rsid w:val="005D3472"/>
    <w:rsid w:val="005E253D"/>
    <w:rsid w:val="005E2FF4"/>
    <w:rsid w:val="005F065F"/>
    <w:rsid w:val="00602701"/>
    <w:rsid w:val="00605798"/>
    <w:rsid w:val="006128E7"/>
    <w:rsid w:val="0061632B"/>
    <w:rsid w:val="00625B0B"/>
    <w:rsid w:val="00627336"/>
    <w:rsid w:val="006441DE"/>
    <w:rsid w:val="006500AC"/>
    <w:rsid w:val="00651AD1"/>
    <w:rsid w:val="0065472A"/>
    <w:rsid w:val="00664863"/>
    <w:rsid w:val="00667A6C"/>
    <w:rsid w:val="0067184F"/>
    <w:rsid w:val="006802E5"/>
    <w:rsid w:val="00692981"/>
    <w:rsid w:val="00695E34"/>
    <w:rsid w:val="0069789B"/>
    <w:rsid w:val="006A6C75"/>
    <w:rsid w:val="006B2481"/>
    <w:rsid w:val="006B3E7B"/>
    <w:rsid w:val="006B5111"/>
    <w:rsid w:val="006B6E19"/>
    <w:rsid w:val="006B7053"/>
    <w:rsid w:val="006C140A"/>
    <w:rsid w:val="006C1DC5"/>
    <w:rsid w:val="006C4959"/>
    <w:rsid w:val="006D1251"/>
    <w:rsid w:val="006D1C41"/>
    <w:rsid w:val="006D3E60"/>
    <w:rsid w:val="006E2262"/>
    <w:rsid w:val="006E5228"/>
    <w:rsid w:val="006E58F8"/>
    <w:rsid w:val="006F3D59"/>
    <w:rsid w:val="006F434A"/>
    <w:rsid w:val="006F6727"/>
    <w:rsid w:val="007059F5"/>
    <w:rsid w:val="0072429F"/>
    <w:rsid w:val="00727713"/>
    <w:rsid w:val="00730EA1"/>
    <w:rsid w:val="007337C7"/>
    <w:rsid w:val="00744738"/>
    <w:rsid w:val="007514C1"/>
    <w:rsid w:val="00754EE0"/>
    <w:rsid w:val="00755631"/>
    <w:rsid w:val="00757B0A"/>
    <w:rsid w:val="00761BE6"/>
    <w:rsid w:val="00773CA9"/>
    <w:rsid w:val="007816E1"/>
    <w:rsid w:val="00782491"/>
    <w:rsid w:val="0078448B"/>
    <w:rsid w:val="007876E7"/>
    <w:rsid w:val="00793DBD"/>
    <w:rsid w:val="007946CF"/>
    <w:rsid w:val="007978FA"/>
    <w:rsid w:val="007A18E3"/>
    <w:rsid w:val="007A1D46"/>
    <w:rsid w:val="007A460F"/>
    <w:rsid w:val="007B21AC"/>
    <w:rsid w:val="007B2AB4"/>
    <w:rsid w:val="007B4DFA"/>
    <w:rsid w:val="007B63CA"/>
    <w:rsid w:val="007C03AB"/>
    <w:rsid w:val="007C3E1A"/>
    <w:rsid w:val="007C4C60"/>
    <w:rsid w:val="007C5469"/>
    <w:rsid w:val="007C619F"/>
    <w:rsid w:val="007C724C"/>
    <w:rsid w:val="007D3F59"/>
    <w:rsid w:val="007D5348"/>
    <w:rsid w:val="007D62A2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21527"/>
    <w:rsid w:val="00834A15"/>
    <w:rsid w:val="00850E03"/>
    <w:rsid w:val="008567C4"/>
    <w:rsid w:val="00856D5F"/>
    <w:rsid w:val="00857D17"/>
    <w:rsid w:val="0086113F"/>
    <w:rsid w:val="00861524"/>
    <w:rsid w:val="00861D23"/>
    <w:rsid w:val="00877DCD"/>
    <w:rsid w:val="0088196E"/>
    <w:rsid w:val="00887C52"/>
    <w:rsid w:val="008A094C"/>
    <w:rsid w:val="008A4983"/>
    <w:rsid w:val="008B2A30"/>
    <w:rsid w:val="008C4CBD"/>
    <w:rsid w:val="008C518C"/>
    <w:rsid w:val="008D1044"/>
    <w:rsid w:val="008D253A"/>
    <w:rsid w:val="008D5238"/>
    <w:rsid w:val="008D60F3"/>
    <w:rsid w:val="008E2940"/>
    <w:rsid w:val="008E37B6"/>
    <w:rsid w:val="008E558C"/>
    <w:rsid w:val="008E7B83"/>
    <w:rsid w:val="00903912"/>
    <w:rsid w:val="0092072C"/>
    <w:rsid w:val="00922781"/>
    <w:rsid w:val="00931558"/>
    <w:rsid w:val="00934218"/>
    <w:rsid w:val="00935C8D"/>
    <w:rsid w:val="00940337"/>
    <w:rsid w:val="009518A8"/>
    <w:rsid w:val="009530A4"/>
    <w:rsid w:val="00954AD0"/>
    <w:rsid w:val="00956732"/>
    <w:rsid w:val="00967C2A"/>
    <w:rsid w:val="00971D92"/>
    <w:rsid w:val="009749FB"/>
    <w:rsid w:val="0097623B"/>
    <w:rsid w:val="0098042C"/>
    <w:rsid w:val="00980E80"/>
    <w:rsid w:val="0098108A"/>
    <w:rsid w:val="00984AD3"/>
    <w:rsid w:val="0098505D"/>
    <w:rsid w:val="00992EF8"/>
    <w:rsid w:val="00995285"/>
    <w:rsid w:val="009A63E4"/>
    <w:rsid w:val="009B56BE"/>
    <w:rsid w:val="009B6B0A"/>
    <w:rsid w:val="009C5FA3"/>
    <w:rsid w:val="009C78A6"/>
    <w:rsid w:val="009D402C"/>
    <w:rsid w:val="009E1B6F"/>
    <w:rsid w:val="009F49E9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547"/>
    <w:rsid w:val="00A65D21"/>
    <w:rsid w:val="00A74827"/>
    <w:rsid w:val="00A75202"/>
    <w:rsid w:val="00A76CEA"/>
    <w:rsid w:val="00A81B23"/>
    <w:rsid w:val="00A823BE"/>
    <w:rsid w:val="00A84F6B"/>
    <w:rsid w:val="00A85C9C"/>
    <w:rsid w:val="00A91535"/>
    <w:rsid w:val="00AA5E25"/>
    <w:rsid w:val="00AA7818"/>
    <w:rsid w:val="00AB2098"/>
    <w:rsid w:val="00AC0793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79A3"/>
    <w:rsid w:val="00AF25C1"/>
    <w:rsid w:val="00AF4BAD"/>
    <w:rsid w:val="00AF4E15"/>
    <w:rsid w:val="00AF5C7A"/>
    <w:rsid w:val="00B00EC3"/>
    <w:rsid w:val="00B225A1"/>
    <w:rsid w:val="00B225D2"/>
    <w:rsid w:val="00B27DF6"/>
    <w:rsid w:val="00B30165"/>
    <w:rsid w:val="00B30BB1"/>
    <w:rsid w:val="00B323FF"/>
    <w:rsid w:val="00B32DC0"/>
    <w:rsid w:val="00B346B9"/>
    <w:rsid w:val="00B378D6"/>
    <w:rsid w:val="00B41BB9"/>
    <w:rsid w:val="00B4520E"/>
    <w:rsid w:val="00B461CD"/>
    <w:rsid w:val="00B4722D"/>
    <w:rsid w:val="00B50BA7"/>
    <w:rsid w:val="00B52213"/>
    <w:rsid w:val="00B56816"/>
    <w:rsid w:val="00B6106A"/>
    <w:rsid w:val="00B62A3E"/>
    <w:rsid w:val="00B632E5"/>
    <w:rsid w:val="00B70FC2"/>
    <w:rsid w:val="00B773A5"/>
    <w:rsid w:val="00B7762A"/>
    <w:rsid w:val="00B80071"/>
    <w:rsid w:val="00B80D89"/>
    <w:rsid w:val="00B81101"/>
    <w:rsid w:val="00B843A3"/>
    <w:rsid w:val="00B92BDC"/>
    <w:rsid w:val="00BA001E"/>
    <w:rsid w:val="00BC0B55"/>
    <w:rsid w:val="00BC2FCF"/>
    <w:rsid w:val="00BC553F"/>
    <w:rsid w:val="00BD228C"/>
    <w:rsid w:val="00BE01F8"/>
    <w:rsid w:val="00BE1988"/>
    <w:rsid w:val="00BF3247"/>
    <w:rsid w:val="00BF33CA"/>
    <w:rsid w:val="00C05869"/>
    <w:rsid w:val="00C06ED2"/>
    <w:rsid w:val="00C26FC4"/>
    <w:rsid w:val="00C41B39"/>
    <w:rsid w:val="00C62589"/>
    <w:rsid w:val="00C72213"/>
    <w:rsid w:val="00C72555"/>
    <w:rsid w:val="00C77E51"/>
    <w:rsid w:val="00C83ECD"/>
    <w:rsid w:val="00C87BC5"/>
    <w:rsid w:val="00C95E72"/>
    <w:rsid w:val="00C95EAA"/>
    <w:rsid w:val="00C95F1E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3365"/>
    <w:rsid w:val="00CC3734"/>
    <w:rsid w:val="00CC3A89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1AC6"/>
    <w:rsid w:val="00D1066B"/>
    <w:rsid w:val="00D11338"/>
    <w:rsid w:val="00D2404E"/>
    <w:rsid w:val="00D3113E"/>
    <w:rsid w:val="00D33DCA"/>
    <w:rsid w:val="00D3652C"/>
    <w:rsid w:val="00D44C03"/>
    <w:rsid w:val="00D4627B"/>
    <w:rsid w:val="00D503D0"/>
    <w:rsid w:val="00D639FB"/>
    <w:rsid w:val="00D64BFE"/>
    <w:rsid w:val="00D72459"/>
    <w:rsid w:val="00D73577"/>
    <w:rsid w:val="00D769CF"/>
    <w:rsid w:val="00D819DF"/>
    <w:rsid w:val="00D85692"/>
    <w:rsid w:val="00D86A81"/>
    <w:rsid w:val="00DA05FB"/>
    <w:rsid w:val="00DB641E"/>
    <w:rsid w:val="00DC47CA"/>
    <w:rsid w:val="00DD7D85"/>
    <w:rsid w:val="00DE2BD1"/>
    <w:rsid w:val="00DE60F2"/>
    <w:rsid w:val="00DE68B2"/>
    <w:rsid w:val="00DF148C"/>
    <w:rsid w:val="00DF75F8"/>
    <w:rsid w:val="00DF7DEE"/>
    <w:rsid w:val="00E13F01"/>
    <w:rsid w:val="00E14386"/>
    <w:rsid w:val="00E20F9F"/>
    <w:rsid w:val="00E216DC"/>
    <w:rsid w:val="00E2229D"/>
    <w:rsid w:val="00E2454D"/>
    <w:rsid w:val="00E25508"/>
    <w:rsid w:val="00E27B7F"/>
    <w:rsid w:val="00E300C9"/>
    <w:rsid w:val="00E3194B"/>
    <w:rsid w:val="00E639C8"/>
    <w:rsid w:val="00E64535"/>
    <w:rsid w:val="00E70211"/>
    <w:rsid w:val="00E715FF"/>
    <w:rsid w:val="00E716D3"/>
    <w:rsid w:val="00E841EC"/>
    <w:rsid w:val="00E91176"/>
    <w:rsid w:val="00EA3272"/>
    <w:rsid w:val="00EA643D"/>
    <w:rsid w:val="00EB2A03"/>
    <w:rsid w:val="00EB3765"/>
    <w:rsid w:val="00EC0DBD"/>
    <w:rsid w:val="00EC4C85"/>
    <w:rsid w:val="00EE65EC"/>
    <w:rsid w:val="00EF30C7"/>
    <w:rsid w:val="00EF6F2F"/>
    <w:rsid w:val="00EF707B"/>
    <w:rsid w:val="00EF7300"/>
    <w:rsid w:val="00F00F62"/>
    <w:rsid w:val="00F03E0B"/>
    <w:rsid w:val="00F07A7B"/>
    <w:rsid w:val="00F1186A"/>
    <w:rsid w:val="00F212A0"/>
    <w:rsid w:val="00F2227E"/>
    <w:rsid w:val="00F22B42"/>
    <w:rsid w:val="00F2502F"/>
    <w:rsid w:val="00F25374"/>
    <w:rsid w:val="00F262A2"/>
    <w:rsid w:val="00F41312"/>
    <w:rsid w:val="00F419A3"/>
    <w:rsid w:val="00F41D4B"/>
    <w:rsid w:val="00F60CA6"/>
    <w:rsid w:val="00F61544"/>
    <w:rsid w:val="00F6263F"/>
    <w:rsid w:val="00F6705A"/>
    <w:rsid w:val="00F761C5"/>
    <w:rsid w:val="00F85111"/>
    <w:rsid w:val="00F86574"/>
    <w:rsid w:val="00FB58CC"/>
    <w:rsid w:val="00FB7E1F"/>
    <w:rsid w:val="00FC4888"/>
    <w:rsid w:val="00FC58B8"/>
    <w:rsid w:val="00FC717B"/>
    <w:rsid w:val="00FD1759"/>
    <w:rsid w:val="00FD65ED"/>
    <w:rsid w:val="00FD7E87"/>
    <w:rsid w:val="00FE3832"/>
    <w:rsid w:val="00FE3B51"/>
    <w:rsid w:val="00FE4641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5:docId w15:val="{C79F2691-C696-45CC-AAE0-A4CAF0B2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25"/>
  </w:style>
  <w:style w:type="paragraph" w:styleId="Heading1">
    <w:name w:val="heading 1"/>
    <w:basedOn w:val="Normal"/>
    <w:next w:val="BodyText"/>
    <w:qFormat/>
    <w:rsid w:val="005D1D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D1D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1D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D1D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D1D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D1D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D1D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D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5D1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D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62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og.ligo-la.caltech.edu/aLOG/index.php?callRep=5322" TargetMode="External"/><Relationship Id="rId18" Type="http://schemas.openxmlformats.org/officeDocument/2006/relationships/hyperlink" Target="https://alog.ligo-la.caltech.edu/aLOG/index.php?callRep=8779" TargetMode="External"/><Relationship Id="rId26" Type="http://schemas.openxmlformats.org/officeDocument/2006/relationships/hyperlink" Target="https://dcc.ligo.org/LIGO-D0901466" TargetMode="External"/><Relationship Id="rId39" Type="http://schemas.openxmlformats.org/officeDocument/2006/relationships/hyperlink" Target="https://dcc.ligo.org/LIGO-E1200445" TargetMode="External"/><Relationship Id="rId21" Type="http://schemas.openxmlformats.org/officeDocument/2006/relationships/hyperlink" Target="https://alog.ligo-la.caltech.edu/aLOG/index.php?callRep=8729" TargetMode="External"/><Relationship Id="rId34" Type="http://schemas.openxmlformats.org/officeDocument/2006/relationships/hyperlink" Target="https://dcc.ligo.org/LIGO-M1000211" TargetMode="External"/><Relationship Id="rId42" Type="http://schemas.openxmlformats.org/officeDocument/2006/relationships/hyperlink" Target="https://alog.ligo-la.caltech.edu/aLOG/index.php?callRep=9024" TargetMode="External"/><Relationship Id="rId47" Type="http://schemas.openxmlformats.org/officeDocument/2006/relationships/hyperlink" Target="https://dcc.ligo.org/LIGO-E1300848" TargetMode="External"/><Relationship Id="rId50" Type="http://schemas.openxmlformats.org/officeDocument/2006/relationships/hyperlink" Target="https://alog.ligo-wa.caltech.edu/aLOG/index.php?callRep=8656" TargetMode="External"/><Relationship Id="rId55" Type="http://schemas.openxmlformats.org/officeDocument/2006/relationships/hyperlink" Target="https://services.ligo-wa.caltech.edu/integrationissues/show_bug.cgi?id=63" TargetMode="External"/><Relationship Id="rId63" Type="http://schemas.openxmlformats.org/officeDocument/2006/relationships/hyperlink" Target="https://services.ligo-wa.caltech.edu/integrationissues/show_bug.cgi?id=355" TargetMode="External"/><Relationship Id="rId68" Type="http://schemas.openxmlformats.org/officeDocument/2006/relationships/hyperlink" Target="https://services.ligo-wa.caltech.edu/integrationissues/show_bug.cgi?id=487" TargetMode="External"/><Relationship Id="rId76" Type="http://schemas.openxmlformats.org/officeDocument/2006/relationships/hyperlink" Target="https://services.ligo-wa.caltech.edu/integrationissues/show_bug.cgi?id=202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ervices.ligo-wa.caltech.edu/integrationissues/show_bug.cgi?id=5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200640-v7" TargetMode="External"/><Relationship Id="rId29" Type="http://schemas.openxmlformats.org/officeDocument/2006/relationships/hyperlink" Target="https://dcc.ligo.org/LIGO-D1000634" TargetMode="External"/><Relationship Id="rId11" Type="http://schemas.openxmlformats.org/officeDocument/2006/relationships/hyperlink" Target="https://dcc.ligo.org/LIGO-E1200634" TargetMode="External"/><Relationship Id="rId24" Type="http://schemas.openxmlformats.org/officeDocument/2006/relationships/hyperlink" Target="https://dcc.ligo.org/LIGO-E1200562" TargetMode="External"/><Relationship Id="rId32" Type="http://schemas.openxmlformats.org/officeDocument/2006/relationships/hyperlink" Target="https://dcc.ligo.org/LIGO-M1000051" TargetMode="External"/><Relationship Id="rId37" Type="http://schemas.openxmlformats.org/officeDocument/2006/relationships/hyperlink" Target="https://dcc.ligo.org/LIGO-E1300930" TargetMode="External"/><Relationship Id="rId40" Type="http://schemas.openxmlformats.org/officeDocument/2006/relationships/hyperlink" Target="https://dcc.ligo.org/LIGO-T1100152" TargetMode="External"/><Relationship Id="rId45" Type="http://schemas.openxmlformats.org/officeDocument/2006/relationships/hyperlink" Target="https://dcc.ligo.org/LIGO-T1300495" TargetMode="External"/><Relationship Id="rId53" Type="http://schemas.openxmlformats.org/officeDocument/2006/relationships/hyperlink" Target="https://services.ligo-wa.caltech.edu/integrationissues/show_bug.cgi?id=761" TargetMode="External"/><Relationship Id="rId58" Type="http://schemas.openxmlformats.org/officeDocument/2006/relationships/hyperlink" Target="https://services.ligo-wa.caltech.edu/integrationissues/show_bug.cgi?id=186" TargetMode="External"/><Relationship Id="rId66" Type="http://schemas.openxmlformats.org/officeDocument/2006/relationships/hyperlink" Target="https://services.ligo-wa.caltech.edu/integrationissues/show_bug.cgi?id=445" TargetMode="External"/><Relationship Id="rId74" Type="http://schemas.openxmlformats.org/officeDocument/2006/relationships/hyperlink" Target="https://services.ligo-wa.caltech.edu/integrationissues/show_bug.cgi?id=722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services.ligo-wa.caltech.edu/integrationissues/show_bug.cgi?id=217" TargetMode="External"/><Relationship Id="rId82" Type="http://schemas.openxmlformats.org/officeDocument/2006/relationships/footer" Target="footer3.xml"/><Relationship Id="rId10" Type="http://schemas.openxmlformats.org/officeDocument/2006/relationships/hyperlink" Target="https://dcc.ligo.org/LIGO-E1200023" TargetMode="External"/><Relationship Id="rId19" Type="http://schemas.openxmlformats.org/officeDocument/2006/relationships/hyperlink" Target="https://dcc.ligo.org/LIGO-E1200640" TargetMode="External"/><Relationship Id="rId31" Type="http://schemas.openxmlformats.org/officeDocument/2006/relationships/hyperlink" Target="https://dcc.ligo.org/LIGO-D0902617" TargetMode="External"/><Relationship Id="rId44" Type="http://schemas.openxmlformats.org/officeDocument/2006/relationships/hyperlink" Target="https://dcc.ligo.org/LIGO-G1400018" TargetMode="External"/><Relationship Id="rId52" Type="http://schemas.openxmlformats.org/officeDocument/2006/relationships/hyperlink" Target="https://services.ligo-wa.caltech.edu/integrationissues/show_bug.cgi?id=821" TargetMode="External"/><Relationship Id="rId60" Type="http://schemas.openxmlformats.org/officeDocument/2006/relationships/hyperlink" Target="https://services.ligo-wa.caltech.edu/integrationissues/show_bug.cgi?id=207" TargetMode="External"/><Relationship Id="rId65" Type="http://schemas.openxmlformats.org/officeDocument/2006/relationships/hyperlink" Target="https://services.ligo-wa.caltech.edu/integrationissues/show_bug.cgi?id=385" TargetMode="External"/><Relationship Id="rId73" Type="http://schemas.openxmlformats.org/officeDocument/2006/relationships/hyperlink" Target="https://services.ligo-wa.caltech.edu/integrationissues/show_bug.cgi?id=721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G1001032" TargetMode="External"/><Relationship Id="rId14" Type="http://schemas.openxmlformats.org/officeDocument/2006/relationships/hyperlink" Target="https://dcc.ligo.org/LIGO-E1100734" TargetMode="External"/><Relationship Id="rId22" Type="http://schemas.openxmlformats.org/officeDocument/2006/relationships/hyperlink" Target="https://alog.ligo-la.caltech.edu/aLOG/index.php?callRep=10914" TargetMode="External"/><Relationship Id="rId27" Type="http://schemas.openxmlformats.org/officeDocument/2006/relationships/hyperlink" Target="https://dcc.ligo.org/LIGO-D0900442" TargetMode="External"/><Relationship Id="rId30" Type="http://schemas.openxmlformats.org/officeDocument/2006/relationships/hyperlink" Target="https://dcc.ligo.org/LIGO-G1000700" TargetMode="External"/><Relationship Id="rId35" Type="http://schemas.openxmlformats.org/officeDocument/2006/relationships/hyperlink" Target="https://dcc.ligo.org/LIGO-M1000211" TargetMode="External"/><Relationship Id="rId43" Type="http://schemas.openxmlformats.org/officeDocument/2006/relationships/hyperlink" Target="https://dcc.ligo.org/LIGO-T1300495" TargetMode="External"/><Relationship Id="rId48" Type="http://schemas.openxmlformats.org/officeDocument/2006/relationships/hyperlink" Target="https://dcc.ligo.org/LIGO-L1200291-v4" TargetMode="External"/><Relationship Id="rId56" Type="http://schemas.openxmlformats.org/officeDocument/2006/relationships/hyperlink" Target="https://services.ligo-wa.caltech.edu/integrationissues/show_bug.cgi?id=118" TargetMode="External"/><Relationship Id="rId64" Type="http://schemas.openxmlformats.org/officeDocument/2006/relationships/hyperlink" Target="https://services.ligo-wa.caltech.edu/integrationissues/show_bug.cgi?id=375" TargetMode="External"/><Relationship Id="rId69" Type="http://schemas.openxmlformats.org/officeDocument/2006/relationships/hyperlink" Target="https://services.ligo-wa.caltech.edu/integrationissues/show_bug.cgi?id=500" TargetMode="External"/><Relationship Id="rId77" Type="http://schemas.openxmlformats.org/officeDocument/2006/relationships/header" Target="header1.xml"/><Relationship Id="rId8" Type="http://schemas.openxmlformats.org/officeDocument/2006/relationships/hyperlink" Target="https://dcc.ligo.org/LIGO-M1300468" TargetMode="External"/><Relationship Id="rId51" Type="http://schemas.openxmlformats.org/officeDocument/2006/relationships/hyperlink" Target="https://dcc.ligo.org/LIGO-M1300323" TargetMode="External"/><Relationship Id="rId72" Type="http://schemas.openxmlformats.org/officeDocument/2006/relationships/hyperlink" Target="https://services.ligo-wa.caltech.edu/integrationissues/show_bug.cgi?id=650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dcc.ligo.org/LIGO-E1200344" TargetMode="External"/><Relationship Id="rId17" Type="http://schemas.openxmlformats.org/officeDocument/2006/relationships/hyperlink" Target="https://alog.ligo-la.caltech.edu/aLOG/index.php?callRep=4975" TargetMode="External"/><Relationship Id="rId25" Type="http://schemas.openxmlformats.org/officeDocument/2006/relationships/hyperlink" Target="https://dcc.ligo.org/LIGO-D0901491" TargetMode="External"/><Relationship Id="rId33" Type="http://schemas.openxmlformats.org/officeDocument/2006/relationships/hyperlink" Target="https://dcc.ligo.org/T0900520" TargetMode="External"/><Relationship Id="rId38" Type="http://schemas.openxmlformats.org/officeDocument/2006/relationships/hyperlink" Target="https://dcc.ligo.org/LIGO-E1300917" TargetMode="External"/><Relationship Id="rId46" Type="http://schemas.openxmlformats.org/officeDocument/2006/relationships/hyperlink" Target="https://dcc.ligo.org/LIGO-G1400018" TargetMode="External"/><Relationship Id="rId59" Type="http://schemas.openxmlformats.org/officeDocument/2006/relationships/hyperlink" Target="https://services.ligo-wa.caltech.edu/integrationissues/show_bug.cgi?id=205" TargetMode="External"/><Relationship Id="rId67" Type="http://schemas.openxmlformats.org/officeDocument/2006/relationships/hyperlink" Target="https://services.ligo-wa.caltech.edu/integrationissues/show_bug.cgi?id=482" TargetMode="External"/><Relationship Id="rId20" Type="http://schemas.openxmlformats.org/officeDocument/2006/relationships/hyperlink" Target="https://alog.ligo-la.caltech.edu/aLOG/index.php?callRep=9796" TargetMode="External"/><Relationship Id="rId41" Type="http://schemas.openxmlformats.org/officeDocument/2006/relationships/hyperlink" Target="https://alog.ligo-la.caltech.edu/aLOG/index.php?callRep=8618" TargetMode="External"/><Relationship Id="rId54" Type="http://schemas.openxmlformats.org/officeDocument/2006/relationships/hyperlink" Target="https://services.ligo-wa.caltech.edu/integrationissues/show_bug.cgi?id=20" TargetMode="External"/><Relationship Id="rId62" Type="http://schemas.openxmlformats.org/officeDocument/2006/relationships/hyperlink" Target="https://services.ligo-wa.caltech.edu/integrationissues/show_bug.cgi?id=283" TargetMode="External"/><Relationship Id="rId70" Type="http://schemas.openxmlformats.org/officeDocument/2006/relationships/hyperlink" Target="https://services.ligo-wa.caltech.edu/integrationissues/show_bug.cgi?id=530" TargetMode="External"/><Relationship Id="rId75" Type="http://schemas.openxmlformats.org/officeDocument/2006/relationships/hyperlink" Target="https://alog.ligo-la.caltech.edu/aLOG/index.php?callRep=9904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cc.ligo.org/LIGO-E1200640-v5" TargetMode="External"/><Relationship Id="rId23" Type="http://schemas.openxmlformats.org/officeDocument/2006/relationships/hyperlink" Target="https://alog.ligo-la.caltech.edu/aLOG/index.php?callRep=9582" TargetMode="External"/><Relationship Id="rId28" Type="http://schemas.openxmlformats.org/officeDocument/2006/relationships/hyperlink" Target="https://dcc.ligo.org/LIGO-G1001032" TargetMode="External"/><Relationship Id="rId36" Type="http://schemas.openxmlformats.org/officeDocument/2006/relationships/hyperlink" Target="https://dcc.ligo.org/LIGO-E1100856" TargetMode="External"/><Relationship Id="rId49" Type="http://schemas.openxmlformats.org/officeDocument/2006/relationships/hyperlink" Target="https://dcc.ligo.org/LIGO-E1300375" TargetMode="External"/><Relationship Id="rId57" Type="http://schemas.openxmlformats.org/officeDocument/2006/relationships/hyperlink" Target="https://services.ligo-wa.caltech.edu/integrationissues/show_bug.cgi?id=18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FF66-4C74-4D21-9CF2-4E972C04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Manager/>
  <Company>Cal Tech</Company>
  <LinksUpToDate>false</LinksUpToDate>
  <CharactersWithSpaces>14540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subject/>
  <dc:creator>Brian O'Reilly</dc:creator>
  <cp:keywords/>
  <dc:description/>
  <cp:lastModifiedBy>Calum Torrie</cp:lastModifiedBy>
  <cp:revision>42</cp:revision>
  <cp:lastPrinted>2014-04-23T22:03:00Z</cp:lastPrinted>
  <dcterms:created xsi:type="dcterms:W3CDTF">2014-03-27T14:48:00Z</dcterms:created>
  <dcterms:modified xsi:type="dcterms:W3CDTF">2014-04-23T22:03:00Z</dcterms:modified>
  <cp:category/>
</cp:coreProperties>
</file>