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995CE" w14:textId="334D4C6C" w:rsidR="00263EDA" w:rsidRDefault="00263EDA" w:rsidP="00A304F5">
      <w:pPr>
        <w:pStyle w:val="BodyText"/>
        <w:spacing w:after="0"/>
      </w:pPr>
      <w:r>
        <w:t>This document covers the technical content for acceptance review of a subset of the Advanced LIGO (aLIGO) installation.</w:t>
      </w:r>
      <w:r w:rsidR="002133C4">
        <w:t xml:space="preserve"> See document </w:t>
      </w:r>
      <w:hyperlink r:id="rId9" w:history="1">
        <w:r w:rsidR="002133C4" w:rsidRPr="002133C4">
          <w:rPr>
            <w:rStyle w:val="Hyperlink"/>
            <w:bdr w:val="none" w:sz="0" w:space="0" w:color="auto"/>
          </w:rPr>
          <w:t>M1300468</w:t>
        </w:r>
      </w:hyperlink>
      <w:r w:rsidR="002133C4">
        <w:t xml:space="preserve"> for an overview of the aLIGO acceptance process.</w:t>
      </w:r>
      <w:r w:rsidR="001170CC">
        <w:t xml:space="preserve"> Acceptance by Systems Engineering is to be indicated in the metadata for this document in the LIGO Document Control Center (DCC). </w:t>
      </w:r>
    </w:p>
    <w:p w14:paraId="381503A3" w14:textId="77777777" w:rsidR="00695E34" w:rsidRDefault="003B5D98" w:rsidP="00A304F5">
      <w:pPr>
        <w:pStyle w:val="Heading1"/>
        <w:spacing w:before="120"/>
      </w:pPr>
      <w:r>
        <w:t>Installation Instance/Subset Definition</w:t>
      </w:r>
    </w:p>
    <w:p w14:paraId="19394B2D" w14:textId="77777777" w:rsidR="003B5D98" w:rsidRPr="003B0F38" w:rsidRDefault="00834A15" w:rsidP="003B5D98">
      <w:pPr>
        <w:pStyle w:val="BodyText"/>
        <w:rPr>
          <w:i/>
          <w:sz w:val="20"/>
        </w:rPr>
      </w:pPr>
      <w:r w:rsidRPr="003B0F38">
        <w:rPr>
          <w:i/>
          <w:sz w:val="20"/>
          <w:u w:val="single"/>
        </w:rPr>
        <w:t>Insert</w:t>
      </w:r>
      <w:r w:rsidR="003B5D98" w:rsidRPr="003B0F38">
        <w:rPr>
          <w:i/>
          <w:sz w:val="20"/>
          <w:u w:val="single"/>
        </w:rPr>
        <w:t xml:space="preserve"> a brief description</w:t>
      </w:r>
      <w:r w:rsidR="003B5D98" w:rsidRPr="003B0F38">
        <w:rPr>
          <w:i/>
          <w:sz w:val="20"/>
        </w:rPr>
        <w:t xml:space="preserve"> of the subset of the aLIGO equipment which is covered under this installation acceptance document. Complete the entries in the following table. If elements of the table are not applicable, enter “not applicable”.</w:t>
      </w:r>
    </w:p>
    <w:p w14:paraId="5604B911" w14:textId="47138E9D" w:rsidR="00380849" w:rsidRPr="00380849" w:rsidRDefault="00380849" w:rsidP="003B5D98">
      <w:pPr>
        <w:pStyle w:val="BodyText"/>
      </w:pPr>
      <w:r>
        <w:t>This installation covers the BSC chamber LBSC2 and all of the equipment within and attached plus associated electronics racks.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4410"/>
      </w:tblGrid>
      <w:tr w:rsidR="007946CF" w14:paraId="14320EC8" w14:textId="77777777" w:rsidTr="007946CF">
        <w:tc>
          <w:tcPr>
            <w:tcW w:w="4770" w:type="dxa"/>
            <w:shd w:val="clear" w:color="auto" w:fill="auto"/>
          </w:tcPr>
          <w:p w14:paraId="4605B159" w14:textId="77777777" w:rsidR="003B5D98" w:rsidRDefault="003B5D98" w:rsidP="003B5D98">
            <w:pPr>
              <w:pStyle w:val="BodyText"/>
            </w:pPr>
            <w:r w:rsidRPr="007946CF">
              <w:rPr>
                <w:b/>
              </w:rPr>
              <w:t>Interferometer</w:t>
            </w:r>
            <w:r>
              <w:t xml:space="preserve"> </w:t>
            </w:r>
            <w:r w:rsidRPr="003B0F38">
              <w:rPr>
                <w:sz w:val="20"/>
              </w:rPr>
              <w:t>[</w:t>
            </w:r>
            <w:r w:rsidRPr="003B0F38">
              <w:rPr>
                <w:i/>
                <w:sz w:val="20"/>
              </w:rPr>
              <w:t>L1 or H1</w:t>
            </w:r>
            <w:r w:rsidRPr="003B0F38">
              <w:rPr>
                <w:sz w:val="20"/>
              </w:rPr>
              <w:t>]</w:t>
            </w:r>
            <w:r>
              <w:t>:</w:t>
            </w:r>
          </w:p>
        </w:tc>
        <w:tc>
          <w:tcPr>
            <w:tcW w:w="4410" w:type="dxa"/>
            <w:shd w:val="clear" w:color="auto" w:fill="auto"/>
          </w:tcPr>
          <w:p w14:paraId="63717F6B" w14:textId="77777777" w:rsidR="003B5D98" w:rsidRPr="00664863" w:rsidRDefault="00664863" w:rsidP="003B5D98">
            <w:pPr>
              <w:pStyle w:val="BodyText"/>
              <w:rPr>
                <w:b/>
              </w:rPr>
            </w:pPr>
            <w:r>
              <w:rPr>
                <w:b/>
              </w:rPr>
              <w:t>L1</w:t>
            </w:r>
          </w:p>
        </w:tc>
      </w:tr>
      <w:tr w:rsidR="007946CF" w14:paraId="1BB170B1" w14:textId="77777777" w:rsidTr="007946CF">
        <w:tc>
          <w:tcPr>
            <w:tcW w:w="4770" w:type="dxa"/>
            <w:shd w:val="clear" w:color="auto" w:fill="auto"/>
          </w:tcPr>
          <w:p w14:paraId="5F6DB924" w14:textId="77777777" w:rsidR="003B5D98" w:rsidRDefault="003B5D98" w:rsidP="003B5D98">
            <w:pPr>
              <w:pStyle w:val="BodyText"/>
            </w:pPr>
            <w:r w:rsidRPr="007946CF">
              <w:rPr>
                <w:b/>
              </w:rPr>
              <w:t>Building</w:t>
            </w:r>
            <w:r>
              <w:t>(s)/</w:t>
            </w:r>
            <w:r w:rsidRPr="007946CF">
              <w:rPr>
                <w:b/>
              </w:rPr>
              <w:t>Room</w:t>
            </w:r>
            <w:r>
              <w:t xml:space="preserve">(s): </w:t>
            </w:r>
            <w:r w:rsidRPr="003B0F38">
              <w:rPr>
                <w:sz w:val="20"/>
              </w:rPr>
              <w:t>[</w:t>
            </w:r>
            <w:r w:rsidRPr="003B0F38">
              <w:rPr>
                <w:i/>
                <w:sz w:val="20"/>
              </w:rPr>
              <w:t>e.g. corner/LVEA</w:t>
            </w:r>
            <w:r w:rsidRPr="003B0F38">
              <w:rPr>
                <w:sz w:val="20"/>
              </w:rPr>
              <w:t>]</w:t>
            </w:r>
          </w:p>
        </w:tc>
        <w:tc>
          <w:tcPr>
            <w:tcW w:w="4410" w:type="dxa"/>
            <w:shd w:val="clear" w:color="auto" w:fill="auto"/>
          </w:tcPr>
          <w:p w14:paraId="0F64738C" w14:textId="77777777" w:rsidR="003B5D98" w:rsidRPr="00664863" w:rsidRDefault="00664863" w:rsidP="003B5D98">
            <w:pPr>
              <w:pStyle w:val="BodyText"/>
              <w:rPr>
                <w:b/>
              </w:rPr>
            </w:pPr>
            <w:r w:rsidRPr="00664863">
              <w:rPr>
                <w:b/>
              </w:rPr>
              <w:t>LVEA</w:t>
            </w:r>
          </w:p>
        </w:tc>
      </w:tr>
      <w:tr w:rsidR="007946CF" w14:paraId="75B649B5" w14:textId="77777777" w:rsidTr="007946CF">
        <w:tc>
          <w:tcPr>
            <w:tcW w:w="4770" w:type="dxa"/>
            <w:shd w:val="clear" w:color="auto" w:fill="auto"/>
          </w:tcPr>
          <w:p w14:paraId="013CFDF0" w14:textId="77777777" w:rsidR="003B5D98" w:rsidRDefault="003B5D98" w:rsidP="003B5D98">
            <w:pPr>
              <w:pStyle w:val="BodyText"/>
            </w:pPr>
            <w:r w:rsidRPr="007946CF">
              <w:rPr>
                <w:b/>
              </w:rPr>
              <w:t>Vacuum Chamber</w:t>
            </w:r>
            <w:r>
              <w:t>(s):</w:t>
            </w:r>
          </w:p>
        </w:tc>
        <w:tc>
          <w:tcPr>
            <w:tcW w:w="4410" w:type="dxa"/>
            <w:shd w:val="clear" w:color="auto" w:fill="auto"/>
          </w:tcPr>
          <w:p w14:paraId="1BE6862E" w14:textId="77777777" w:rsidR="003B5D98" w:rsidRPr="00664863" w:rsidRDefault="00664863" w:rsidP="003B5D98">
            <w:pPr>
              <w:pStyle w:val="BodyText"/>
              <w:rPr>
                <w:b/>
              </w:rPr>
            </w:pPr>
            <w:r>
              <w:rPr>
                <w:b/>
              </w:rPr>
              <w:t>LBSC2</w:t>
            </w:r>
          </w:p>
        </w:tc>
      </w:tr>
      <w:tr w:rsidR="003B5D98" w14:paraId="5D61A22A" w14:textId="77777777" w:rsidTr="007946CF">
        <w:tc>
          <w:tcPr>
            <w:tcW w:w="4770" w:type="dxa"/>
            <w:shd w:val="clear" w:color="auto" w:fill="auto"/>
          </w:tcPr>
          <w:p w14:paraId="6D369688" w14:textId="77777777" w:rsidR="003B5D98" w:rsidRDefault="003B5D98" w:rsidP="003B5D98">
            <w:pPr>
              <w:pStyle w:val="BodyText"/>
            </w:pPr>
            <w:r w:rsidRPr="007946CF">
              <w:rPr>
                <w:b/>
              </w:rPr>
              <w:t>Electronics Rack Designation</w:t>
            </w:r>
            <w:r>
              <w:t>(s):</w:t>
            </w:r>
          </w:p>
        </w:tc>
        <w:tc>
          <w:tcPr>
            <w:tcW w:w="4410" w:type="dxa"/>
            <w:shd w:val="clear" w:color="auto" w:fill="auto"/>
          </w:tcPr>
          <w:p w14:paraId="47151420" w14:textId="77777777" w:rsidR="003B5D98" w:rsidRDefault="007C5469" w:rsidP="003B5D98">
            <w:pPr>
              <w:pStyle w:val="BodyText"/>
            </w:pPr>
            <w:r>
              <w:t>L1-SEI-C5, L1-SUS-C1, L1-SUS-C2, L1-SUS-C5, L1-SUS-C6, L1-SUS-R2</w:t>
            </w:r>
          </w:p>
          <w:p w14:paraId="6239C5AE" w14:textId="1091D97C" w:rsidR="007C5469" w:rsidRDefault="007C5469" w:rsidP="003B5D98">
            <w:pPr>
              <w:pStyle w:val="BodyText"/>
            </w:pPr>
            <w:r>
              <w:t>Note that the Capacitive Position Sensor readout boxes which sit on the cable trays do not have an official designation.</w:t>
            </w:r>
          </w:p>
        </w:tc>
      </w:tr>
      <w:tr w:rsidR="003B5D98" w14:paraId="09F4DB97" w14:textId="77777777" w:rsidTr="007946CF">
        <w:tc>
          <w:tcPr>
            <w:tcW w:w="4770" w:type="dxa"/>
            <w:shd w:val="clear" w:color="auto" w:fill="auto"/>
          </w:tcPr>
          <w:p w14:paraId="05970C10" w14:textId="77777777" w:rsidR="003B5D98" w:rsidRDefault="003B5D98" w:rsidP="003B5D98">
            <w:pPr>
              <w:pStyle w:val="BodyText"/>
            </w:pPr>
            <w:r w:rsidRPr="007946CF">
              <w:rPr>
                <w:b/>
              </w:rPr>
              <w:t>Optics Table(s)/Enclosure(s) Designation</w:t>
            </w:r>
            <w:r>
              <w:t>(s):</w:t>
            </w:r>
          </w:p>
        </w:tc>
        <w:tc>
          <w:tcPr>
            <w:tcW w:w="4410" w:type="dxa"/>
            <w:shd w:val="clear" w:color="auto" w:fill="auto"/>
          </w:tcPr>
          <w:p w14:paraId="0EB67D62" w14:textId="414D1091" w:rsidR="003B5D98" w:rsidRDefault="00AD374F" w:rsidP="003B5D98">
            <w:pPr>
              <w:pStyle w:val="BodyText"/>
            </w:pPr>
            <w:r>
              <w:t>Not applicable</w:t>
            </w:r>
          </w:p>
        </w:tc>
      </w:tr>
    </w:tbl>
    <w:p w14:paraId="1198F22C" w14:textId="77777777" w:rsidR="003B5D98" w:rsidRDefault="00125237" w:rsidP="00125237">
      <w:pPr>
        <w:pStyle w:val="Heading1"/>
      </w:pPr>
      <w:r>
        <w:t>Procedure</w:t>
      </w:r>
      <w:r w:rsidR="00D3113E">
        <w:t>s</w:t>
      </w:r>
    </w:p>
    <w:p w14:paraId="338F2BF2" w14:textId="77777777" w:rsidR="00FB7E1F" w:rsidRPr="00FB7E1F" w:rsidRDefault="00FB7E1F" w:rsidP="00FB7E1F">
      <w:pPr>
        <w:pStyle w:val="BodyText"/>
      </w:pPr>
      <w:r>
        <w:t>If there are any caveats or explanatory notes regarding the procedure documentation cited in the table below, then add these notes to the table entries.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320"/>
      </w:tblGrid>
      <w:tr w:rsidR="00D3113E" w14:paraId="2F23AD28" w14:textId="77777777" w:rsidTr="00380849">
        <w:tc>
          <w:tcPr>
            <w:tcW w:w="4860" w:type="dxa"/>
            <w:shd w:val="clear" w:color="auto" w:fill="auto"/>
          </w:tcPr>
          <w:p w14:paraId="1695B1F7" w14:textId="77777777" w:rsidR="00D3113E" w:rsidRDefault="00D3113E" w:rsidP="007946CF">
            <w:pPr>
              <w:pStyle w:val="BodyText"/>
              <w:spacing w:after="0"/>
            </w:pPr>
            <w:r w:rsidRPr="007946CF">
              <w:rPr>
                <w:b/>
              </w:rPr>
              <w:t>Baseline or initial Installation Procedure</w:t>
            </w:r>
            <w:r>
              <w:t xml:space="preserve">(s): </w:t>
            </w:r>
            <w:r>
              <w:br/>
            </w:r>
            <w:r w:rsidRPr="003B0F38">
              <w:rPr>
                <w:i/>
                <w:sz w:val="20"/>
              </w:rPr>
              <w:t xml:space="preserve">[enter linked </w:t>
            </w:r>
            <w:r w:rsidR="00971D92" w:rsidRPr="003B0F38">
              <w:rPr>
                <w:i/>
                <w:sz w:val="20"/>
              </w:rPr>
              <w:t>DCC document #</w:t>
            </w:r>
            <w:r w:rsidRPr="003B0F38">
              <w:rPr>
                <w:i/>
                <w:sz w:val="20"/>
              </w:rPr>
              <w:t>(s)</w:t>
            </w:r>
            <w:r w:rsidR="00971D92" w:rsidRPr="003B0F38">
              <w:rPr>
                <w:i/>
                <w:sz w:val="20"/>
              </w:rPr>
              <w:t xml:space="preserve">; </w:t>
            </w:r>
            <w:r w:rsidR="00A304F5" w:rsidRPr="003B0F38">
              <w:rPr>
                <w:i/>
                <w:sz w:val="20"/>
              </w:rPr>
              <w:t xml:space="preserve">found under </w:t>
            </w:r>
            <w:hyperlink r:id="rId10" w:history="1">
              <w:r w:rsidR="00A304F5" w:rsidRPr="003B0F38">
                <w:rPr>
                  <w:rStyle w:val="Hyperlink"/>
                  <w:i/>
                  <w:sz w:val="20"/>
                  <w:bdr w:val="none" w:sz="0" w:space="0" w:color="auto"/>
                </w:rPr>
                <w:t>E1200023</w:t>
              </w:r>
            </w:hyperlink>
            <w:r w:rsidRPr="003B0F38">
              <w:rPr>
                <w:i/>
                <w:sz w:val="20"/>
              </w:rPr>
              <w:t>]</w:t>
            </w:r>
          </w:p>
        </w:tc>
        <w:tc>
          <w:tcPr>
            <w:tcW w:w="4320" w:type="dxa"/>
            <w:shd w:val="clear" w:color="auto" w:fill="auto"/>
          </w:tcPr>
          <w:p w14:paraId="07D91C69" w14:textId="13139750" w:rsidR="00D3113E" w:rsidRDefault="005916B2" w:rsidP="003B5D98">
            <w:pPr>
              <w:pStyle w:val="BodyText"/>
            </w:pPr>
            <w:hyperlink r:id="rId11" w:history="1">
              <w:r w:rsidR="00380849" w:rsidRPr="00380849">
                <w:rPr>
                  <w:rStyle w:val="Hyperlink"/>
                  <w:bdr w:val="none" w:sz="0" w:space="0" w:color="auto"/>
                </w:rPr>
                <w:t>E1200329-v2</w:t>
              </w:r>
            </w:hyperlink>
            <w:r w:rsidR="00380849">
              <w:t xml:space="preserve"> was the initial procedure</w:t>
            </w:r>
          </w:p>
        </w:tc>
      </w:tr>
      <w:tr w:rsidR="00D3113E" w14:paraId="43510EEA" w14:textId="77777777" w:rsidTr="00380849">
        <w:tc>
          <w:tcPr>
            <w:tcW w:w="4860" w:type="dxa"/>
            <w:shd w:val="clear" w:color="auto" w:fill="auto"/>
          </w:tcPr>
          <w:p w14:paraId="06B6962D" w14:textId="77777777" w:rsidR="00D3113E" w:rsidRPr="003B0F38" w:rsidRDefault="00D3113E" w:rsidP="007946CF">
            <w:pPr>
              <w:pStyle w:val="BodyText"/>
              <w:spacing w:after="0"/>
              <w:rPr>
                <w:sz w:val="20"/>
              </w:rPr>
            </w:pPr>
            <w:r w:rsidRPr="007946CF">
              <w:rPr>
                <w:b/>
              </w:rPr>
              <w:t>As-Built/Installed Procedure</w:t>
            </w:r>
            <w:r>
              <w:t xml:space="preserve">(s), </w:t>
            </w:r>
            <w:r w:rsidRPr="003B0F38">
              <w:rPr>
                <w:sz w:val="20"/>
              </w:rPr>
              <w:t>either:</w:t>
            </w:r>
          </w:p>
          <w:p w14:paraId="25ABEA21" w14:textId="77777777" w:rsidR="00D3113E" w:rsidRPr="003B0F38" w:rsidRDefault="00D3113E" w:rsidP="007946CF">
            <w:pPr>
              <w:pStyle w:val="BodyText"/>
              <w:numPr>
                <w:ilvl w:val="0"/>
                <w:numId w:val="36"/>
              </w:numPr>
              <w:spacing w:after="0"/>
              <w:ind w:left="346"/>
              <w:rPr>
                <w:sz w:val="20"/>
              </w:rPr>
            </w:pPr>
            <w:r w:rsidRPr="003B0F38">
              <w:rPr>
                <w:sz w:val="20"/>
              </w:rPr>
              <w:t xml:space="preserve">Enter </w:t>
            </w:r>
            <w:r w:rsidR="003F5627" w:rsidRPr="003B0F38">
              <w:rPr>
                <w:sz w:val="20"/>
              </w:rPr>
              <w:t xml:space="preserve">hyperlinked </w:t>
            </w:r>
            <w:r w:rsidRPr="003B0F38">
              <w:rPr>
                <w:sz w:val="20"/>
              </w:rPr>
              <w:t>DCC number for revised or red-lined baseline install procedure, and/or</w:t>
            </w:r>
          </w:p>
          <w:p w14:paraId="4F41CD27" w14:textId="77777777" w:rsidR="00D3113E" w:rsidRPr="003B0F38" w:rsidRDefault="00D3113E" w:rsidP="007946CF">
            <w:pPr>
              <w:pStyle w:val="BodyText"/>
              <w:numPr>
                <w:ilvl w:val="0"/>
                <w:numId w:val="36"/>
              </w:numPr>
              <w:spacing w:after="0"/>
              <w:ind w:left="346"/>
              <w:rPr>
                <w:sz w:val="20"/>
              </w:rPr>
            </w:pPr>
            <w:r w:rsidRPr="003B0F38">
              <w:rPr>
                <w:sz w:val="20"/>
              </w:rPr>
              <w:t xml:space="preserve">Enter </w:t>
            </w:r>
            <w:r w:rsidR="003F5627" w:rsidRPr="003B0F38">
              <w:rPr>
                <w:sz w:val="20"/>
              </w:rPr>
              <w:t xml:space="preserve">hyperlinked </w:t>
            </w:r>
            <w:r w:rsidRPr="003B0F38">
              <w:rPr>
                <w:sz w:val="20"/>
              </w:rPr>
              <w:t>DCC number for separate document with installation notes on deviations, changes in procedure, changes in tooling, etc., and/or</w:t>
            </w:r>
          </w:p>
          <w:p w14:paraId="2A6830DA" w14:textId="77777777" w:rsidR="00D3113E" w:rsidRDefault="00D3113E" w:rsidP="007946CF">
            <w:pPr>
              <w:pStyle w:val="BodyText"/>
              <w:numPr>
                <w:ilvl w:val="0"/>
                <w:numId w:val="36"/>
              </w:numPr>
              <w:spacing w:after="0"/>
              <w:ind w:left="346"/>
            </w:pPr>
            <w:r w:rsidRPr="003B0F38">
              <w:rPr>
                <w:sz w:val="20"/>
              </w:rPr>
              <w:t xml:space="preserve">Enter a list of </w:t>
            </w:r>
            <w:r w:rsidR="003F5627" w:rsidRPr="003B0F38">
              <w:rPr>
                <w:sz w:val="20"/>
              </w:rPr>
              <w:t xml:space="preserve">hyperlinked </w:t>
            </w:r>
            <w:r w:rsidRPr="003B0F38">
              <w:rPr>
                <w:sz w:val="20"/>
              </w:rPr>
              <w:t>electronic log entries detailing the experience in applying the baseline installation procedure</w:t>
            </w:r>
            <w:r>
              <w:t xml:space="preserve"> </w:t>
            </w:r>
          </w:p>
        </w:tc>
        <w:tc>
          <w:tcPr>
            <w:tcW w:w="4320" w:type="dxa"/>
            <w:shd w:val="clear" w:color="auto" w:fill="auto"/>
          </w:tcPr>
          <w:p w14:paraId="65249299" w14:textId="6B7855B0" w:rsidR="00450753" w:rsidRDefault="005916B2" w:rsidP="007C5469">
            <w:pPr>
              <w:pStyle w:val="BodyText"/>
            </w:pPr>
            <w:hyperlink r:id="rId12" w:history="1">
              <w:r w:rsidR="00380849" w:rsidRPr="00380849">
                <w:rPr>
                  <w:rStyle w:val="Hyperlink"/>
                  <w:bdr w:val="none" w:sz="0" w:space="0" w:color="auto"/>
                </w:rPr>
                <w:t>E1200329-v3</w:t>
              </w:r>
            </w:hyperlink>
            <w:r w:rsidR="007C5469">
              <w:t xml:space="preserve">was </w:t>
            </w:r>
            <w:r w:rsidR="00380849">
              <w:t>revised to reflect the as-built sequence. However, no as-built notes were recorded in this document.</w:t>
            </w:r>
            <w:r w:rsidR="007C5469">
              <w:t xml:space="preserve"> Actual documents used with some notes are </w:t>
            </w:r>
            <w:r w:rsidR="00380849">
              <w:t xml:space="preserve">filed </w:t>
            </w:r>
            <w:r w:rsidR="007C5469">
              <w:t xml:space="preserve">under “Other Files” on </w:t>
            </w:r>
            <w:hyperlink r:id="rId13" w:history="1">
              <w:r w:rsidR="007C5469" w:rsidRPr="007C5469">
                <w:rPr>
                  <w:rStyle w:val="Hyperlink"/>
                  <w:bdr w:val="none" w:sz="0" w:space="0" w:color="auto"/>
                </w:rPr>
                <w:t>E1200344</w:t>
              </w:r>
            </w:hyperlink>
            <w:r w:rsidR="007C5469">
              <w:t xml:space="preserve">. </w:t>
            </w:r>
          </w:p>
          <w:p w14:paraId="38C459F3" w14:textId="44BE8750" w:rsidR="007C5469" w:rsidRDefault="007C5469" w:rsidP="007C5469">
            <w:pPr>
              <w:pStyle w:val="BodyText"/>
            </w:pPr>
            <w:r>
              <w:t>The</w:t>
            </w:r>
            <w:r w:rsidR="00380849">
              <w:t xml:space="preserve"> result of</w:t>
            </w:r>
            <w:r>
              <w:t xml:space="preserve"> cartridge </w:t>
            </w:r>
            <w:r w:rsidR="00380849">
              <w:t xml:space="preserve">weighing is recorded in the </w:t>
            </w:r>
            <w:hyperlink r:id="rId14" w:history="1">
              <w:r w:rsidR="00380849" w:rsidRPr="00380849">
                <w:rPr>
                  <w:rStyle w:val="Hyperlink"/>
                  <w:bdr w:val="none" w:sz="0" w:space="0" w:color="auto"/>
                </w:rPr>
                <w:t xml:space="preserve">LLO </w:t>
              </w:r>
              <w:proofErr w:type="spellStart"/>
              <w:r w:rsidR="00380849" w:rsidRPr="00380849">
                <w:rPr>
                  <w:rStyle w:val="Hyperlink"/>
                  <w:bdr w:val="none" w:sz="0" w:space="0" w:color="auto"/>
                </w:rPr>
                <w:t>elog</w:t>
              </w:r>
              <w:proofErr w:type="spellEnd"/>
              <w:r w:rsidR="00380849" w:rsidRPr="00380849">
                <w:rPr>
                  <w:rStyle w:val="Hyperlink"/>
                  <w:bdr w:val="none" w:sz="0" w:space="0" w:color="auto"/>
                </w:rPr>
                <w:t xml:space="preserve"> #4577</w:t>
              </w:r>
            </w:hyperlink>
          </w:p>
          <w:p w14:paraId="7A26F34F" w14:textId="758D6A05" w:rsidR="00FC717B" w:rsidRDefault="00FC717B" w:rsidP="00380849">
            <w:pPr>
              <w:pStyle w:val="BodyText"/>
            </w:pPr>
            <w:r>
              <w:t>This install</w:t>
            </w:r>
            <w:r w:rsidR="00380849">
              <w:t xml:space="preserve">ation event was recorded in </w:t>
            </w:r>
            <w:hyperlink r:id="rId15" w:history="1">
              <w:r w:rsidR="00380849" w:rsidRPr="00380849">
                <w:rPr>
                  <w:rStyle w:val="Hyperlink"/>
                  <w:bdr w:val="none" w:sz="0" w:space="0" w:color="auto"/>
                </w:rPr>
                <w:t xml:space="preserve">LLO </w:t>
              </w:r>
              <w:proofErr w:type="spellStart"/>
              <w:r w:rsidR="00380849" w:rsidRPr="00380849">
                <w:rPr>
                  <w:rStyle w:val="Hyperlink"/>
                  <w:bdr w:val="none" w:sz="0" w:space="0" w:color="auto"/>
                </w:rPr>
                <w:t>elog</w:t>
              </w:r>
              <w:proofErr w:type="spellEnd"/>
              <w:r w:rsidR="00380849" w:rsidRPr="00380849">
                <w:rPr>
                  <w:rStyle w:val="Hyperlink"/>
                  <w:bdr w:val="none" w:sz="0" w:space="0" w:color="auto"/>
                </w:rPr>
                <w:t xml:space="preserve"> #4592</w:t>
              </w:r>
            </w:hyperlink>
          </w:p>
        </w:tc>
      </w:tr>
      <w:tr w:rsidR="00D3113E" w14:paraId="5A2C0A73" w14:textId="77777777" w:rsidTr="00380849">
        <w:tc>
          <w:tcPr>
            <w:tcW w:w="4860" w:type="dxa"/>
            <w:shd w:val="clear" w:color="auto" w:fill="auto"/>
          </w:tcPr>
          <w:p w14:paraId="17B61288" w14:textId="3FFAC5ED" w:rsidR="00D3113E" w:rsidRDefault="00D3113E" w:rsidP="007946CF">
            <w:pPr>
              <w:pStyle w:val="BodyText"/>
              <w:spacing w:after="0"/>
            </w:pPr>
            <w:r w:rsidRPr="007946CF">
              <w:rPr>
                <w:b/>
              </w:rPr>
              <w:t>Baseline or initial Alignment Procedure</w:t>
            </w:r>
            <w:r>
              <w:t>(s):</w:t>
            </w:r>
            <w:r>
              <w:br/>
            </w:r>
            <w:r w:rsidRPr="003B0F38">
              <w:rPr>
                <w:i/>
                <w:sz w:val="20"/>
              </w:rPr>
              <w:lastRenderedPageBreak/>
              <w:t xml:space="preserve">[enter </w:t>
            </w:r>
            <w:r w:rsidR="00971D92" w:rsidRPr="003B0F38">
              <w:rPr>
                <w:i/>
                <w:sz w:val="20"/>
              </w:rPr>
              <w:t xml:space="preserve">linked </w:t>
            </w:r>
            <w:r w:rsidRPr="003B0F38">
              <w:rPr>
                <w:i/>
                <w:sz w:val="20"/>
              </w:rPr>
              <w:t xml:space="preserve">DCC document </w:t>
            </w:r>
            <w:r w:rsidR="00971D92" w:rsidRPr="003B0F38">
              <w:rPr>
                <w:i/>
                <w:sz w:val="20"/>
              </w:rPr>
              <w:t>#</w:t>
            </w:r>
            <w:r w:rsidRPr="003B0F38">
              <w:rPr>
                <w:i/>
                <w:sz w:val="20"/>
              </w:rPr>
              <w:t>(s)</w:t>
            </w:r>
            <w:r w:rsidR="00971D92" w:rsidRPr="003B0F38">
              <w:rPr>
                <w:i/>
                <w:sz w:val="20"/>
              </w:rPr>
              <w:t xml:space="preserve">; found under </w:t>
            </w:r>
            <w:hyperlink r:id="rId16" w:history="1">
              <w:r w:rsidR="00971D92" w:rsidRPr="003B0F38">
                <w:rPr>
                  <w:rStyle w:val="Hyperlink"/>
                  <w:i/>
                  <w:sz w:val="20"/>
                  <w:bdr w:val="none" w:sz="0" w:space="0" w:color="auto"/>
                </w:rPr>
                <w:t>E1100734</w:t>
              </w:r>
            </w:hyperlink>
            <w:r w:rsidRPr="003B0F38">
              <w:rPr>
                <w:i/>
                <w:sz w:val="20"/>
              </w:rPr>
              <w:t>]</w:t>
            </w:r>
          </w:p>
        </w:tc>
        <w:tc>
          <w:tcPr>
            <w:tcW w:w="4320" w:type="dxa"/>
            <w:shd w:val="clear" w:color="auto" w:fill="auto"/>
          </w:tcPr>
          <w:p w14:paraId="3EF1B7FC" w14:textId="0A7F72F0" w:rsidR="00D3113E" w:rsidRDefault="005916B2" w:rsidP="003B5D98">
            <w:pPr>
              <w:pStyle w:val="BodyText"/>
            </w:pPr>
            <w:hyperlink r:id="rId17" w:history="1">
              <w:r w:rsidR="00380849" w:rsidRPr="00380849">
                <w:rPr>
                  <w:rStyle w:val="Hyperlink"/>
                  <w:bdr w:val="none" w:sz="0" w:space="0" w:color="auto"/>
                </w:rPr>
                <w:t>E1200392-v6</w:t>
              </w:r>
            </w:hyperlink>
            <w:r w:rsidR="00380849">
              <w:t xml:space="preserve"> was the initial procedure</w:t>
            </w:r>
          </w:p>
        </w:tc>
      </w:tr>
      <w:tr w:rsidR="00D3113E" w14:paraId="704D3D2F" w14:textId="77777777" w:rsidTr="00380849">
        <w:tc>
          <w:tcPr>
            <w:tcW w:w="4860" w:type="dxa"/>
            <w:shd w:val="clear" w:color="auto" w:fill="auto"/>
          </w:tcPr>
          <w:p w14:paraId="6699B7B0" w14:textId="77777777" w:rsidR="00D3113E" w:rsidRPr="003B0F38" w:rsidRDefault="00D3113E" w:rsidP="007946CF">
            <w:pPr>
              <w:pStyle w:val="BodyText"/>
              <w:spacing w:after="0"/>
              <w:rPr>
                <w:sz w:val="20"/>
              </w:rPr>
            </w:pPr>
            <w:r w:rsidRPr="007946CF">
              <w:rPr>
                <w:b/>
              </w:rPr>
              <w:lastRenderedPageBreak/>
              <w:t>As-Built/Aligned Procedure</w:t>
            </w:r>
            <w:r>
              <w:t xml:space="preserve">(s), </w:t>
            </w:r>
            <w:r w:rsidRPr="003B0F38">
              <w:rPr>
                <w:sz w:val="20"/>
              </w:rPr>
              <w:t>either:</w:t>
            </w:r>
          </w:p>
          <w:p w14:paraId="3228D9F1" w14:textId="77777777" w:rsidR="00D3113E" w:rsidRPr="003B0F38" w:rsidRDefault="00D3113E" w:rsidP="007946CF">
            <w:pPr>
              <w:pStyle w:val="BodyText"/>
              <w:numPr>
                <w:ilvl w:val="0"/>
                <w:numId w:val="37"/>
              </w:numPr>
              <w:spacing w:after="0"/>
              <w:ind w:left="346"/>
              <w:rPr>
                <w:sz w:val="20"/>
              </w:rPr>
            </w:pPr>
            <w:r w:rsidRPr="003B0F38">
              <w:rPr>
                <w:sz w:val="20"/>
              </w:rPr>
              <w:t xml:space="preserve">Enter </w:t>
            </w:r>
            <w:r w:rsidR="003F5627" w:rsidRPr="003B0F38">
              <w:rPr>
                <w:sz w:val="20"/>
              </w:rPr>
              <w:t xml:space="preserve">hyperlinked </w:t>
            </w:r>
            <w:r w:rsidRPr="003B0F38">
              <w:rPr>
                <w:sz w:val="20"/>
              </w:rPr>
              <w:t>DCC number for revised or red-lined baseline alignment procedure, and/or</w:t>
            </w:r>
          </w:p>
          <w:p w14:paraId="643DC7D1" w14:textId="77777777" w:rsidR="00D3113E" w:rsidRPr="003B0F38" w:rsidRDefault="00D3113E" w:rsidP="007946CF">
            <w:pPr>
              <w:pStyle w:val="BodyText"/>
              <w:numPr>
                <w:ilvl w:val="0"/>
                <w:numId w:val="37"/>
              </w:numPr>
              <w:spacing w:after="0"/>
              <w:ind w:left="346"/>
              <w:rPr>
                <w:sz w:val="20"/>
              </w:rPr>
            </w:pPr>
            <w:r w:rsidRPr="003B0F38">
              <w:rPr>
                <w:sz w:val="20"/>
              </w:rPr>
              <w:t xml:space="preserve">Enter </w:t>
            </w:r>
            <w:r w:rsidR="003F5627" w:rsidRPr="003B0F38">
              <w:rPr>
                <w:sz w:val="20"/>
              </w:rPr>
              <w:t xml:space="preserve">hyperlinked </w:t>
            </w:r>
            <w:r w:rsidRPr="003B0F38">
              <w:rPr>
                <w:sz w:val="20"/>
              </w:rPr>
              <w:t>DCC number for separate document with alignment notes on deviations, changes in procedure, changes in tooling, etc., and/or</w:t>
            </w:r>
          </w:p>
          <w:p w14:paraId="312791E4" w14:textId="77777777" w:rsidR="00D3113E" w:rsidRDefault="00D3113E" w:rsidP="007946CF">
            <w:pPr>
              <w:pStyle w:val="BodyText"/>
              <w:numPr>
                <w:ilvl w:val="0"/>
                <w:numId w:val="37"/>
              </w:numPr>
              <w:spacing w:after="0"/>
              <w:ind w:left="346"/>
            </w:pPr>
            <w:r w:rsidRPr="003B0F38">
              <w:rPr>
                <w:sz w:val="20"/>
              </w:rPr>
              <w:t>Enter a list of</w:t>
            </w:r>
            <w:r w:rsidR="003F5627" w:rsidRPr="003B0F38">
              <w:rPr>
                <w:sz w:val="20"/>
              </w:rPr>
              <w:t xml:space="preserve"> hyperlinked</w:t>
            </w:r>
            <w:r w:rsidRPr="003B0F38">
              <w:rPr>
                <w:sz w:val="20"/>
              </w:rPr>
              <w:t xml:space="preserve"> electronic log entries detailing the experience in applying the baseline alignment procedure </w:t>
            </w:r>
          </w:p>
        </w:tc>
        <w:tc>
          <w:tcPr>
            <w:tcW w:w="4320" w:type="dxa"/>
            <w:shd w:val="clear" w:color="auto" w:fill="auto"/>
          </w:tcPr>
          <w:p w14:paraId="645B3809" w14:textId="77777777" w:rsidR="00D3113E" w:rsidRDefault="00D3113E" w:rsidP="00D3113E">
            <w:pPr>
              <w:pStyle w:val="BodyText"/>
            </w:pPr>
          </w:p>
          <w:p w14:paraId="505FCF79" w14:textId="3070C772" w:rsidR="006B6E19" w:rsidRDefault="005916B2" w:rsidP="00D3113E">
            <w:pPr>
              <w:pStyle w:val="BodyText"/>
            </w:pPr>
            <w:hyperlink r:id="rId18" w:history="1">
              <w:r w:rsidR="00380849" w:rsidRPr="00380849">
                <w:rPr>
                  <w:rStyle w:val="Hyperlink"/>
                  <w:bdr w:val="none" w:sz="0" w:space="0" w:color="auto"/>
                </w:rPr>
                <w:t>E1200392-v8</w:t>
              </w:r>
            </w:hyperlink>
            <w:r w:rsidR="00380849">
              <w:t xml:space="preserve"> </w:t>
            </w:r>
            <w:r w:rsidR="00DD7D85" w:rsidRPr="00DD7D85">
              <w:t>is the as-built alignment procedure, with embedded notes</w:t>
            </w:r>
            <w:r w:rsidR="008A094C" w:rsidRPr="00DD7D85">
              <w:t>.</w:t>
            </w:r>
          </w:p>
          <w:p w14:paraId="27DF8434" w14:textId="12F12019" w:rsidR="00DD7D85" w:rsidRDefault="00DD7D85" w:rsidP="00D3113E">
            <w:pPr>
              <w:pStyle w:val="BodyText"/>
            </w:pPr>
            <w:r>
              <w:t xml:space="preserve">The LBSC2 cartridge alignment was recorded in </w:t>
            </w:r>
            <w:hyperlink r:id="rId19" w:history="1">
              <w:r w:rsidRPr="00DD7D85">
                <w:rPr>
                  <w:rStyle w:val="Hyperlink"/>
                  <w:bdr w:val="none" w:sz="0" w:space="0" w:color="auto"/>
                </w:rPr>
                <w:t xml:space="preserve">LLO </w:t>
              </w:r>
              <w:proofErr w:type="spellStart"/>
              <w:r w:rsidRPr="00DD7D85">
                <w:rPr>
                  <w:rStyle w:val="Hyperlink"/>
                  <w:bdr w:val="none" w:sz="0" w:space="0" w:color="auto"/>
                </w:rPr>
                <w:t>elog</w:t>
              </w:r>
              <w:proofErr w:type="spellEnd"/>
              <w:r w:rsidRPr="00DD7D85">
                <w:rPr>
                  <w:rStyle w:val="Hyperlink"/>
                  <w:bdr w:val="none" w:sz="0" w:space="0" w:color="auto"/>
                </w:rPr>
                <w:t xml:space="preserve"> #4284</w:t>
              </w:r>
            </w:hyperlink>
          </w:p>
          <w:p w14:paraId="5614A00F" w14:textId="753FF23C" w:rsidR="00295BC5" w:rsidRPr="00DD7D85" w:rsidRDefault="00DD7D85" w:rsidP="00D3113E">
            <w:pPr>
              <w:pStyle w:val="BodyText"/>
              <w:rPr>
                <w:b/>
              </w:rPr>
            </w:pPr>
            <w:r>
              <w:t xml:space="preserve">The BS elliptical baffle alignment was recorded in </w:t>
            </w:r>
            <w:hyperlink r:id="rId20" w:history="1">
              <w:r w:rsidRPr="00DD7D85">
                <w:rPr>
                  <w:rStyle w:val="Hyperlink"/>
                  <w:bdr w:val="none" w:sz="0" w:space="0" w:color="auto"/>
                </w:rPr>
                <w:t xml:space="preserve">LLO </w:t>
              </w:r>
              <w:proofErr w:type="spellStart"/>
              <w:r w:rsidRPr="00DD7D85">
                <w:rPr>
                  <w:rStyle w:val="Hyperlink"/>
                  <w:bdr w:val="none" w:sz="0" w:space="0" w:color="auto"/>
                </w:rPr>
                <w:t>elog</w:t>
              </w:r>
              <w:proofErr w:type="spellEnd"/>
              <w:r w:rsidRPr="00DD7D85">
                <w:rPr>
                  <w:rStyle w:val="Hyperlink"/>
                  <w:bdr w:val="none" w:sz="0" w:space="0" w:color="auto"/>
                </w:rPr>
                <w:t xml:space="preserve"> #4425</w:t>
              </w:r>
            </w:hyperlink>
          </w:p>
        </w:tc>
      </w:tr>
    </w:tbl>
    <w:p w14:paraId="5E3116D4" w14:textId="06A731F2" w:rsidR="003B5D98" w:rsidRDefault="00F86574" w:rsidP="00D3113E">
      <w:pPr>
        <w:pStyle w:val="Heading1"/>
      </w:pPr>
      <w:r>
        <w:t>Drawings</w:t>
      </w:r>
    </w:p>
    <w:p w14:paraId="1C45AC71" w14:textId="77777777" w:rsidR="007B21AC" w:rsidRPr="002C3074" w:rsidRDefault="007B21AC" w:rsidP="007B21AC">
      <w:pPr>
        <w:pStyle w:val="BodyText"/>
        <w:rPr>
          <w:sz w:val="20"/>
        </w:rPr>
      </w:pPr>
      <w:r w:rsidRPr="002C3074">
        <w:rPr>
          <w:i/>
          <w:sz w:val="20"/>
        </w:rPr>
        <w:t>Enter hyperlinked DCC document number(s) for each drawing in the table below. If elements of the table are not applicable, enter “not applicable”.</w:t>
      </w:r>
      <w:r w:rsidR="00A304F5" w:rsidRPr="002C3074">
        <w:rPr>
          <w:i/>
          <w:sz w:val="20"/>
        </w:rPr>
        <w:t xml:space="preserve"> All chamber-level, assembly drawings can be found listed at </w:t>
      </w:r>
      <w:hyperlink r:id="rId21" w:history="1">
        <w:r w:rsidR="00A304F5" w:rsidRPr="002C3074">
          <w:rPr>
            <w:rStyle w:val="Hyperlink"/>
            <w:i/>
            <w:sz w:val="20"/>
            <w:bdr w:val="none" w:sz="0" w:space="0" w:color="auto"/>
          </w:rPr>
          <w:t>E1200562</w:t>
        </w:r>
      </w:hyperlink>
      <w:r w:rsidR="00A304F5" w:rsidRPr="002C3074">
        <w:rPr>
          <w:i/>
          <w:sz w:val="20"/>
        </w:rPr>
        <w:t xml:space="preserve"> and found linked under </w:t>
      </w:r>
      <w:hyperlink r:id="rId22" w:history="1">
        <w:r w:rsidR="00A304F5" w:rsidRPr="002C3074">
          <w:rPr>
            <w:rStyle w:val="Hyperlink"/>
            <w:i/>
            <w:sz w:val="20"/>
            <w:bdr w:val="none" w:sz="0" w:space="0" w:color="auto"/>
          </w:rPr>
          <w:t>D0901491</w:t>
        </w:r>
      </w:hyperlink>
      <w:r w:rsidR="00A304F5" w:rsidRPr="002C3074">
        <w:rPr>
          <w:i/>
          <w:sz w:val="2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050"/>
      </w:tblGrid>
      <w:tr w:rsidR="007B21AC" w14:paraId="00968E0F" w14:textId="77777777" w:rsidTr="007946CF">
        <w:tc>
          <w:tcPr>
            <w:tcW w:w="5130" w:type="dxa"/>
            <w:shd w:val="clear" w:color="auto" w:fill="auto"/>
          </w:tcPr>
          <w:p w14:paraId="37F53455" w14:textId="77777777" w:rsidR="007B21AC" w:rsidRDefault="007B21AC" w:rsidP="008152AE">
            <w:pPr>
              <w:pStyle w:val="BodyText"/>
            </w:pPr>
            <w:r>
              <w:t>Applicable Bui</w:t>
            </w:r>
            <w:r w:rsidR="008152AE">
              <w:t>lding/Room Top-Level Drawing(s):</w:t>
            </w:r>
          </w:p>
        </w:tc>
        <w:tc>
          <w:tcPr>
            <w:tcW w:w="4050" w:type="dxa"/>
            <w:shd w:val="clear" w:color="auto" w:fill="auto"/>
          </w:tcPr>
          <w:p w14:paraId="28D00D74" w14:textId="77777777" w:rsidR="005A4984" w:rsidRPr="007D5348" w:rsidRDefault="005916B2" w:rsidP="007D5348">
            <w:pPr>
              <w:rPr>
                <w:sz w:val="24"/>
                <w:szCs w:val="24"/>
              </w:rPr>
            </w:pPr>
            <w:hyperlink r:id="rId23" w:history="1">
              <w:r w:rsidR="005A4984" w:rsidRPr="007D5348">
                <w:rPr>
                  <w:rStyle w:val="Hyperlink"/>
                  <w:sz w:val="24"/>
                  <w:szCs w:val="24"/>
                  <w:bdr w:val="none" w:sz="0" w:space="0" w:color="auto"/>
                </w:rPr>
                <w:t>D0901466</w:t>
              </w:r>
            </w:hyperlink>
            <w:r w:rsidR="005A4984" w:rsidRPr="007D5348">
              <w:rPr>
                <w:sz w:val="24"/>
                <w:szCs w:val="24"/>
              </w:rPr>
              <w:t xml:space="preserve"> aLIGO Systems Layout LLO Corner Station</w:t>
            </w:r>
          </w:p>
          <w:p w14:paraId="54E56D14" w14:textId="77206F6D" w:rsidR="007B21AC" w:rsidRPr="007D5348" w:rsidRDefault="007B21AC" w:rsidP="007D5348">
            <w:pPr>
              <w:rPr>
                <w:sz w:val="24"/>
                <w:szCs w:val="24"/>
              </w:rPr>
            </w:pPr>
          </w:p>
        </w:tc>
      </w:tr>
      <w:tr w:rsidR="00FB7E1F" w14:paraId="00B47544" w14:textId="77777777" w:rsidTr="007946CF">
        <w:tc>
          <w:tcPr>
            <w:tcW w:w="5130" w:type="dxa"/>
            <w:shd w:val="clear" w:color="auto" w:fill="auto"/>
          </w:tcPr>
          <w:p w14:paraId="2AD4773E" w14:textId="2D98E7D9" w:rsidR="00FB7E1F" w:rsidRDefault="00FB7E1F" w:rsidP="008152AE">
            <w:pPr>
              <w:pStyle w:val="BodyText"/>
            </w:pPr>
            <w:r>
              <w:t xml:space="preserve">Top-Level </w:t>
            </w:r>
            <w:r w:rsidR="007B21AC">
              <w:t xml:space="preserve">Chamber </w:t>
            </w:r>
            <w:r w:rsidR="00525725">
              <w:t>Assembly Drawing(s)</w:t>
            </w:r>
            <w:r>
              <w:t xml:space="preserve">: </w:t>
            </w:r>
          </w:p>
        </w:tc>
        <w:tc>
          <w:tcPr>
            <w:tcW w:w="4050" w:type="dxa"/>
            <w:shd w:val="clear" w:color="auto" w:fill="auto"/>
          </w:tcPr>
          <w:p w14:paraId="0C40A65E" w14:textId="72437C4E" w:rsidR="005A4984" w:rsidRPr="007D5348" w:rsidRDefault="005916B2" w:rsidP="007D5348">
            <w:pPr>
              <w:rPr>
                <w:sz w:val="24"/>
                <w:szCs w:val="24"/>
              </w:rPr>
            </w:pPr>
            <w:hyperlink r:id="rId24" w:history="1">
              <w:r w:rsidR="005A4984" w:rsidRPr="007D5348">
                <w:rPr>
                  <w:rStyle w:val="Hyperlink"/>
                  <w:sz w:val="24"/>
                  <w:szCs w:val="24"/>
                  <w:bdr w:val="none" w:sz="0" w:space="0" w:color="auto"/>
                </w:rPr>
                <w:t>D0900428</w:t>
              </w:r>
            </w:hyperlink>
            <w:r w:rsidR="005A4984" w:rsidRPr="007D5348">
              <w:rPr>
                <w:sz w:val="24"/>
                <w:szCs w:val="24"/>
              </w:rPr>
              <w:t xml:space="preserve"> aLIGO Systems, LBSC2-L1 Top Level Chamber Assembly</w:t>
            </w:r>
          </w:p>
          <w:p w14:paraId="33EF5C4B" w14:textId="63D8B8A0" w:rsidR="00FB7E1F" w:rsidRPr="007D5348" w:rsidRDefault="00FB7E1F" w:rsidP="007D5348">
            <w:pPr>
              <w:rPr>
                <w:b/>
                <w:sz w:val="24"/>
                <w:szCs w:val="24"/>
              </w:rPr>
            </w:pPr>
          </w:p>
        </w:tc>
      </w:tr>
      <w:tr w:rsidR="00FB7E1F" w14:paraId="52BF391F" w14:textId="77777777" w:rsidTr="007946CF">
        <w:tc>
          <w:tcPr>
            <w:tcW w:w="5130" w:type="dxa"/>
            <w:shd w:val="clear" w:color="auto" w:fill="auto"/>
          </w:tcPr>
          <w:p w14:paraId="26035C87" w14:textId="77777777" w:rsidR="00FB7E1F" w:rsidRDefault="007B21AC" w:rsidP="003B5D98">
            <w:pPr>
              <w:pStyle w:val="BodyText"/>
            </w:pPr>
            <w:r>
              <w:t>Electronics Rack Drawing(s)</w:t>
            </w:r>
            <w:r w:rsidR="008152AE">
              <w:t>:</w:t>
            </w:r>
          </w:p>
        </w:tc>
        <w:tc>
          <w:tcPr>
            <w:tcW w:w="4050" w:type="dxa"/>
            <w:shd w:val="clear" w:color="auto" w:fill="auto"/>
          </w:tcPr>
          <w:p w14:paraId="6A016652" w14:textId="313CD917" w:rsidR="00FB7E1F" w:rsidRDefault="003938A5" w:rsidP="00DD7D85">
            <w:pPr>
              <w:pStyle w:val="BodyText"/>
            </w:pPr>
            <w:r>
              <w:t xml:space="preserve">All drawings for the racks can be found by navigating through </w:t>
            </w:r>
            <w:hyperlink r:id="rId25" w:history="1">
              <w:r w:rsidR="00B225A1" w:rsidRPr="00B225A1">
                <w:rPr>
                  <w:rStyle w:val="Hyperlink"/>
                  <w:bdr w:val="none" w:sz="0" w:space="0" w:color="auto"/>
                </w:rPr>
                <w:t>G1001032</w:t>
              </w:r>
            </w:hyperlink>
            <w:r w:rsidR="00B225A1">
              <w:t>.</w:t>
            </w:r>
            <w:r>
              <w:t xml:space="preserve"> </w:t>
            </w:r>
          </w:p>
        </w:tc>
      </w:tr>
      <w:tr w:rsidR="008152AE" w14:paraId="10315006" w14:textId="77777777" w:rsidTr="007946CF">
        <w:tc>
          <w:tcPr>
            <w:tcW w:w="5130" w:type="dxa"/>
            <w:shd w:val="clear" w:color="auto" w:fill="auto"/>
          </w:tcPr>
          <w:p w14:paraId="0CFF323B" w14:textId="77777777" w:rsidR="008152AE" w:rsidRDefault="008152AE" w:rsidP="003B5D98">
            <w:pPr>
              <w:pStyle w:val="BodyText"/>
            </w:pPr>
            <w:r>
              <w:t>Optics Table/Enclosure Drawing(s):</w:t>
            </w:r>
          </w:p>
        </w:tc>
        <w:tc>
          <w:tcPr>
            <w:tcW w:w="4050" w:type="dxa"/>
            <w:shd w:val="clear" w:color="auto" w:fill="auto"/>
          </w:tcPr>
          <w:p w14:paraId="3536BE5A" w14:textId="5051410F" w:rsidR="008152AE" w:rsidRDefault="007F45CD" w:rsidP="003B5D98">
            <w:pPr>
              <w:pStyle w:val="BodyText"/>
            </w:pPr>
            <w:r>
              <w:t>Not applicable</w:t>
            </w:r>
            <w:r w:rsidR="00FC717B">
              <w:t xml:space="preserve"> since BSC2 has no associated tables.</w:t>
            </w:r>
          </w:p>
        </w:tc>
      </w:tr>
    </w:tbl>
    <w:p w14:paraId="5AA53A1F" w14:textId="77777777" w:rsidR="003938A5" w:rsidRDefault="003938A5" w:rsidP="00B378D6">
      <w:pPr>
        <w:pStyle w:val="Heading1"/>
        <w:numPr>
          <w:ilvl w:val="0"/>
          <w:numId w:val="0"/>
        </w:numPr>
      </w:pPr>
    </w:p>
    <w:p w14:paraId="09DA209C" w14:textId="1021C5AF" w:rsidR="00B378D6" w:rsidRDefault="00B378D6">
      <w:pPr>
        <w:rPr>
          <w:sz w:val="24"/>
        </w:rPr>
      </w:pPr>
      <w:r>
        <w:br w:type="page"/>
      </w:r>
    </w:p>
    <w:p w14:paraId="7AA98936" w14:textId="77777777" w:rsidR="00B378D6" w:rsidRPr="00B378D6" w:rsidRDefault="00B378D6" w:rsidP="00B378D6">
      <w:pPr>
        <w:pStyle w:val="BodyText"/>
      </w:pPr>
    </w:p>
    <w:p w14:paraId="4ED7BB0A" w14:textId="77777777" w:rsidR="00D3113E" w:rsidRDefault="00D819DF" w:rsidP="00D819DF">
      <w:pPr>
        <w:pStyle w:val="Heading1"/>
      </w:pPr>
      <w:r>
        <w:t>Serial Number Records</w:t>
      </w:r>
    </w:p>
    <w:p w14:paraId="452F45B3" w14:textId="77777777" w:rsidR="006500AC" w:rsidRPr="003B0F38" w:rsidRDefault="00956732" w:rsidP="006500AC">
      <w:pPr>
        <w:pStyle w:val="BodyText"/>
        <w:rPr>
          <w:sz w:val="20"/>
        </w:rPr>
      </w:pPr>
      <w:r w:rsidRPr="003B0F38">
        <w:rPr>
          <w:i/>
          <w:sz w:val="20"/>
        </w:rPr>
        <w:t>Serial numbers are used to track a subset of the parts, particularly active elements</w:t>
      </w:r>
      <w:r w:rsidR="00EC0DBD" w:rsidRPr="003B0F38">
        <w:rPr>
          <w:i/>
          <w:sz w:val="20"/>
        </w:rPr>
        <w:t xml:space="preserve"> (see </w:t>
      </w:r>
      <w:hyperlink r:id="rId26" w:history="1">
        <w:r w:rsidR="00EC0DBD" w:rsidRPr="003B0F38">
          <w:rPr>
            <w:rStyle w:val="Hyperlink"/>
            <w:i/>
            <w:sz w:val="20"/>
            <w:bdr w:val="none" w:sz="0" w:space="0" w:color="auto"/>
          </w:rPr>
          <w:t>M1000051</w:t>
        </w:r>
      </w:hyperlink>
      <w:r w:rsidR="00EC0DBD" w:rsidRPr="003B0F38">
        <w:rPr>
          <w:i/>
          <w:sz w:val="20"/>
        </w:rPr>
        <w:t>)</w:t>
      </w:r>
      <w:r w:rsidRPr="003B0F38">
        <w:rPr>
          <w:i/>
          <w:sz w:val="20"/>
        </w:rPr>
        <w:t xml:space="preserve"> and electronics (with S-numbered documents</w:t>
      </w:r>
      <w:r w:rsidR="00A91535" w:rsidRPr="003B0F38">
        <w:rPr>
          <w:i/>
          <w:sz w:val="20"/>
        </w:rPr>
        <w:t xml:space="preserve">; see </w:t>
      </w:r>
      <w:hyperlink r:id="rId27" w:history="1">
        <w:r w:rsidR="00A91535" w:rsidRPr="003B0F38">
          <w:rPr>
            <w:rStyle w:val="Hyperlink"/>
            <w:i/>
            <w:sz w:val="20"/>
            <w:bdr w:val="none" w:sz="0" w:space="0" w:color="auto"/>
          </w:rPr>
          <w:t>T0900520</w:t>
        </w:r>
      </w:hyperlink>
      <w:r w:rsidRPr="003B0F38">
        <w:rPr>
          <w:i/>
          <w:sz w:val="20"/>
        </w:rPr>
        <w:t xml:space="preserve">). </w:t>
      </w:r>
      <w:r w:rsidR="006500AC" w:rsidRPr="003B0F38">
        <w:rPr>
          <w:i/>
          <w:sz w:val="20"/>
        </w:rPr>
        <w:t xml:space="preserve">Enter </w:t>
      </w:r>
      <w:r w:rsidR="00B80D89" w:rsidRPr="003B0F38">
        <w:rPr>
          <w:i/>
          <w:sz w:val="20"/>
        </w:rPr>
        <w:t xml:space="preserve">the </w:t>
      </w:r>
      <w:r w:rsidR="006500AC" w:rsidRPr="003B0F38">
        <w:rPr>
          <w:i/>
          <w:sz w:val="20"/>
        </w:rPr>
        <w:t>hyperlinked DCC document number(s)</w:t>
      </w:r>
      <w:r w:rsidR="00B80D89" w:rsidRPr="003B0F38">
        <w:rPr>
          <w:i/>
          <w:sz w:val="20"/>
        </w:rPr>
        <w:t>, and name(s)</w:t>
      </w:r>
      <w:r w:rsidR="006500AC" w:rsidRPr="003B0F38">
        <w:rPr>
          <w:i/>
          <w:sz w:val="20"/>
        </w:rPr>
        <w:t xml:space="preserve"> for the highest level </w:t>
      </w:r>
      <w:proofErr w:type="gramStart"/>
      <w:r w:rsidR="006500AC" w:rsidRPr="003B0F38">
        <w:rPr>
          <w:i/>
          <w:sz w:val="20"/>
        </w:rPr>
        <w:t>assembly</w:t>
      </w:r>
      <w:r w:rsidR="00B80D89" w:rsidRPr="003B0F38">
        <w:rPr>
          <w:i/>
          <w:sz w:val="20"/>
        </w:rPr>
        <w:t>(</w:t>
      </w:r>
      <w:proofErr w:type="spellStart"/>
      <w:proofErr w:type="gramEnd"/>
      <w:r w:rsidR="00B80D89" w:rsidRPr="003B0F38">
        <w:rPr>
          <w:i/>
          <w:sz w:val="20"/>
        </w:rPr>
        <w:t>ies</w:t>
      </w:r>
      <w:proofErr w:type="spellEnd"/>
      <w:r w:rsidR="00B80D89" w:rsidRPr="003B0F38">
        <w:rPr>
          <w:i/>
          <w:sz w:val="20"/>
        </w:rPr>
        <w:t>)</w:t>
      </w:r>
      <w:r w:rsidR="006500AC" w:rsidRPr="003B0F38">
        <w:rPr>
          <w:i/>
          <w:sz w:val="20"/>
        </w:rPr>
        <w:t xml:space="preserve"> covered by </w:t>
      </w:r>
      <w:r w:rsidR="00B80D89" w:rsidRPr="003B0F38">
        <w:rPr>
          <w:i/>
          <w:sz w:val="20"/>
        </w:rPr>
        <w:t>this installation acceptance document</w:t>
      </w:r>
      <w:r w:rsidR="006500AC" w:rsidRPr="003B0F38">
        <w:rPr>
          <w:i/>
          <w:sz w:val="20"/>
        </w:rPr>
        <w:t xml:space="preserve"> in the table below. </w:t>
      </w:r>
      <w:r w:rsidR="00263835" w:rsidRPr="003B0F38">
        <w:rPr>
          <w:i/>
          <w:sz w:val="20"/>
        </w:rPr>
        <w:t xml:space="preserve">Also enter the hyperlink to the ICS entry for the instance of this assembly in the Inventory Control System (ICS). </w:t>
      </w:r>
      <w:r w:rsidR="006500AC" w:rsidRPr="003B0F38">
        <w:rPr>
          <w:i/>
          <w:sz w:val="20"/>
        </w:rPr>
        <w:t>If elements of the table are not applicable, enter “not applicable”.</w:t>
      </w:r>
      <w:r w:rsidR="00263835" w:rsidRPr="003B0F38">
        <w:rPr>
          <w:i/>
          <w:sz w:val="20"/>
        </w:rPr>
        <w:t xml:space="preserve"> If elements of the table are not available/missing, then enter “not available”.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3613"/>
        <w:gridCol w:w="4090"/>
      </w:tblGrid>
      <w:tr w:rsidR="00D819DF" w14:paraId="507807D4" w14:textId="77777777" w:rsidTr="00A74827">
        <w:trPr>
          <w:trHeight w:val="972"/>
        </w:trPr>
        <w:tc>
          <w:tcPr>
            <w:tcW w:w="1567" w:type="dxa"/>
            <w:shd w:val="clear" w:color="auto" w:fill="auto"/>
          </w:tcPr>
          <w:p w14:paraId="4191C06A" w14:textId="77777777" w:rsidR="00D819DF" w:rsidRDefault="006500AC" w:rsidP="003B5D98">
            <w:pPr>
              <w:pStyle w:val="BodyText"/>
            </w:pPr>
            <w:r>
              <w:t>Assembly DCC D-Number</w:t>
            </w:r>
            <w:r w:rsidR="00D819DF">
              <w:t xml:space="preserve"> </w:t>
            </w:r>
          </w:p>
        </w:tc>
        <w:tc>
          <w:tcPr>
            <w:tcW w:w="3613" w:type="dxa"/>
            <w:shd w:val="clear" w:color="auto" w:fill="auto"/>
          </w:tcPr>
          <w:p w14:paraId="0F8F7AED" w14:textId="77777777" w:rsidR="00D819DF" w:rsidRDefault="006500AC" w:rsidP="003B5D98">
            <w:pPr>
              <w:pStyle w:val="BodyText"/>
            </w:pPr>
            <w:r>
              <w:t>Assembly Name</w:t>
            </w:r>
          </w:p>
        </w:tc>
        <w:tc>
          <w:tcPr>
            <w:tcW w:w="4090" w:type="dxa"/>
            <w:shd w:val="clear" w:color="auto" w:fill="auto"/>
          </w:tcPr>
          <w:p w14:paraId="0E6B9677" w14:textId="7DDE659C" w:rsidR="006500AC" w:rsidRDefault="006500AC" w:rsidP="00E300C9">
            <w:pPr>
              <w:pStyle w:val="BodyText"/>
            </w:pPr>
            <w:r>
              <w:t>ICS entry</w:t>
            </w:r>
          </w:p>
        </w:tc>
      </w:tr>
      <w:tr w:rsidR="00D819DF" w14:paraId="29913A01" w14:textId="77777777" w:rsidTr="00DD7D85">
        <w:trPr>
          <w:trHeight w:val="957"/>
        </w:trPr>
        <w:tc>
          <w:tcPr>
            <w:tcW w:w="1567" w:type="dxa"/>
            <w:shd w:val="clear" w:color="auto" w:fill="auto"/>
          </w:tcPr>
          <w:p w14:paraId="27D13D7D" w14:textId="0BF7CAC8" w:rsidR="00D819DF" w:rsidRDefault="002D72E2" w:rsidP="003B5D98">
            <w:pPr>
              <w:pStyle w:val="BodyText"/>
            </w:pPr>
            <w:r>
              <w:t>D0900428</w:t>
            </w:r>
          </w:p>
        </w:tc>
        <w:tc>
          <w:tcPr>
            <w:tcW w:w="3613" w:type="dxa"/>
            <w:shd w:val="clear" w:color="auto" w:fill="auto"/>
          </w:tcPr>
          <w:p w14:paraId="227A2801" w14:textId="77777777" w:rsidR="00374719" w:rsidRPr="007D62A2" w:rsidRDefault="00374719" w:rsidP="00374719">
            <w:pPr>
              <w:rPr>
                <w:sz w:val="24"/>
              </w:rPr>
            </w:pPr>
            <w:r w:rsidRPr="007D62A2">
              <w:rPr>
                <w:sz w:val="24"/>
              </w:rPr>
              <w:t>aLIGO Systems, LBSC2-L1 Top Level Chamber Assembly</w:t>
            </w:r>
          </w:p>
          <w:p w14:paraId="2130A659" w14:textId="77777777" w:rsidR="00D819DF" w:rsidRPr="007D62A2" w:rsidRDefault="00D819DF" w:rsidP="00374719">
            <w:pPr>
              <w:rPr>
                <w:sz w:val="24"/>
              </w:rPr>
            </w:pPr>
          </w:p>
        </w:tc>
        <w:tc>
          <w:tcPr>
            <w:tcW w:w="4090" w:type="dxa"/>
            <w:shd w:val="clear" w:color="auto" w:fill="auto"/>
          </w:tcPr>
          <w:p w14:paraId="626A782D" w14:textId="553264A2" w:rsidR="00A74827" w:rsidRPr="00DD7D85" w:rsidRDefault="005916B2" w:rsidP="00374719">
            <w:pPr>
              <w:rPr>
                <w:color w:val="0044B3"/>
                <w:sz w:val="24"/>
                <w:u w:val="single"/>
              </w:rPr>
            </w:pPr>
            <w:hyperlink r:id="rId28" w:history="1">
              <w:r w:rsidR="00374719" w:rsidRPr="00E300C9">
                <w:rPr>
                  <w:rStyle w:val="Hyperlink"/>
                  <w:sz w:val="24"/>
                  <w:bdr w:val="none" w:sz="0" w:space="0" w:color="auto"/>
                </w:rPr>
                <w:t>https://ics-redux.ligo-la.caltech.edu/JIRA/browse/ASSY-D0900428-NA</w:t>
              </w:r>
            </w:hyperlink>
          </w:p>
        </w:tc>
      </w:tr>
      <w:tr w:rsidR="007946CF" w14:paraId="7C8E2B4C" w14:textId="77777777" w:rsidTr="00A74827">
        <w:trPr>
          <w:trHeight w:val="683"/>
        </w:trPr>
        <w:tc>
          <w:tcPr>
            <w:tcW w:w="1567" w:type="dxa"/>
            <w:shd w:val="clear" w:color="auto" w:fill="auto"/>
          </w:tcPr>
          <w:p w14:paraId="436B022B" w14:textId="26E81D27" w:rsidR="006500AC" w:rsidRPr="00374719" w:rsidRDefault="00374719" w:rsidP="006500AC">
            <w:pPr>
              <w:pStyle w:val="BodyText"/>
            </w:pPr>
            <w:r w:rsidRPr="00374719">
              <w:t>D1000513</w:t>
            </w:r>
          </w:p>
        </w:tc>
        <w:tc>
          <w:tcPr>
            <w:tcW w:w="3613" w:type="dxa"/>
            <w:shd w:val="clear" w:color="auto" w:fill="auto"/>
          </w:tcPr>
          <w:p w14:paraId="7B3F023C" w14:textId="0E76CE9F" w:rsidR="006500AC" w:rsidRDefault="00374719" w:rsidP="006500AC">
            <w:pPr>
              <w:pStyle w:val="BodyText"/>
            </w:pPr>
            <w:r>
              <w:t>HEPI</w:t>
            </w:r>
          </w:p>
        </w:tc>
        <w:tc>
          <w:tcPr>
            <w:tcW w:w="4090" w:type="dxa"/>
            <w:shd w:val="clear" w:color="auto" w:fill="auto"/>
          </w:tcPr>
          <w:p w14:paraId="3B45B71A" w14:textId="7C6C701B" w:rsidR="00DE68B2" w:rsidRDefault="00374719" w:rsidP="006500AC">
            <w:pPr>
              <w:pStyle w:val="BodyText"/>
            </w:pPr>
            <w:r>
              <w:t>N/A (assembly and install done in 2004, before ICS)</w:t>
            </w:r>
          </w:p>
        </w:tc>
      </w:tr>
    </w:tbl>
    <w:p w14:paraId="751FEE0E" w14:textId="77777777" w:rsidR="00D3113E" w:rsidRDefault="00834A15" w:rsidP="00834A15">
      <w:pPr>
        <w:pStyle w:val="Heading1"/>
      </w:pPr>
      <w:r>
        <w:t>Testing</w:t>
      </w:r>
    </w:p>
    <w:p w14:paraId="64FC7B35" w14:textId="77777777" w:rsidR="004B0ED2" w:rsidRPr="003B0F38" w:rsidRDefault="00834A15" w:rsidP="004B0ED2">
      <w:pPr>
        <w:pStyle w:val="BodyText"/>
        <w:spacing w:after="0"/>
        <w:rPr>
          <w:i/>
          <w:sz w:val="20"/>
        </w:rPr>
      </w:pPr>
      <w:r w:rsidRPr="003B0F38">
        <w:rPr>
          <w:i/>
          <w:sz w:val="20"/>
        </w:rPr>
        <w:t xml:space="preserve">All post-installation, stand-alone, in situ, checkout/testing (phases 2 and 3 per </w:t>
      </w:r>
      <w:hyperlink r:id="rId29" w:history="1">
        <w:r w:rsidRPr="003B0F38">
          <w:rPr>
            <w:rStyle w:val="Hyperlink"/>
            <w:i/>
            <w:sz w:val="20"/>
            <w:bdr w:val="none" w:sz="0" w:space="0" w:color="auto"/>
          </w:rPr>
          <w:t>M1000211</w:t>
        </w:r>
      </w:hyperlink>
      <w:r w:rsidRPr="003B0F38">
        <w:rPr>
          <w:i/>
          <w:sz w:val="20"/>
        </w:rPr>
        <w:t>)</w:t>
      </w:r>
      <w:r w:rsidR="00DF148C" w:rsidRPr="003B0F38">
        <w:rPr>
          <w:i/>
          <w:sz w:val="20"/>
        </w:rPr>
        <w:t xml:space="preserve"> must be completed, be successful</w:t>
      </w:r>
      <w:r w:rsidR="004B0ED2" w:rsidRPr="003B0F38">
        <w:rPr>
          <w:i/>
          <w:sz w:val="20"/>
        </w:rPr>
        <w:t xml:space="preserve"> and be documented:</w:t>
      </w:r>
    </w:p>
    <w:p w14:paraId="450F7E4A" w14:textId="77777777" w:rsidR="004B0ED2" w:rsidRPr="003B0F38" w:rsidRDefault="004B0ED2" w:rsidP="004B0ED2">
      <w:pPr>
        <w:pStyle w:val="BodyText"/>
        <w:numPr>
          <w:ilvl w:val="0"/>
          <w:numId w:val="38"/>
        </w:numPr>
        <w:spacing w:after="0"/>
        <w:rPr>
          <w:i/>
          <w:sz w:val="20"/>
        </w:rPr>
      </w:pPr>
      <w:r w:rsidRPr="003B0F38">
        <w:rPr>
          <w:i/>
          <w:sz w:val="20"/>
        </w:rPr>
        <w:t>phase 2: pre-installed, post-storage, test results for the assembly (testable item)</w:t>
      </w:r>
    </w:p>
    <w:p w14:paraId="7E6CB525" w14:textId="77777777" w:rsidR="004B0ED2" w:rsidRPr="003B0F38" w:rsidRDefault="004B0ED2" w:rsidP="004B0ED2">
      <w:pPr>
        <w:pStyle w:val="BodyText"/>
        <w:numPr>
          <w:ilvl w:val="0"/>
          <w:numId w:val="38"/>
        </w:numPr>
        <w:spacing w:after="0"/>
        <w:rPr>
          <w:i/>
          <w:sz w:val="20"/>
        </w:rPr>
      </w:pPr>
      <w:r w:rsidRPr="003B0F38">
        <w:rPr>
          <w:i/>
          <w:sz w:val="20"/>
        </w:rPr>
        <w:t>phase 3: stand-alone, in situ test results for the assembly (testable item)</w:t>
      </w:r>
    </w:p>
    <w:p w14:paraId="2B6E4B99" w14:textId="77777777" w:rsidR="00DF148C" w:rsidRPr="00B323FF" w:rsidRDefault="00DF148C" w:rsidP="00834A15">
      <w:pPr>
        <w:pStyle w:val="BodyText"/>
        <w:rPr>
          <w:i/>
        </w:rPr>
      </w:pPr>
      <w:r w:rsidRPr="003B0F38">
        <w:rPr>
          <w:i/>
          <w:sz w:val="20"/>
        </w:rPr>
        <w:t xml:space="preserve">Note that integrated testing (phase 4 testing per </w:t>
      </w:r>
      <w:hyperlink r:id="rId30" w:history="1">
        <w:r w:rsidRPr="003B0F38">
          <w:rPr>
            <w:rStyle w:val="Hyperlink"/>
            <w:i/>
            <w:sz w:val="20"/>
            <w:bdr w:val="none" w:sz="0" w:space="0" w:color="auto"/>
          </w:rPr>
          <w:t>M1000211</w:t>
        </w:r>
      </w:hyperlink>
      <w:r w:rsidRPr="003B0F38">
        <w:rPr>
          <w:i/>
          <w:sz w:val="20"/>
        </w:rPr>
        <w:t>) is covered under the system acceptance review, not this installation acceptance review. In the table below, enter hyperlinked DCC document number(s) for all of the relevant testing for the major subassemblies/subsystems covered within this installation instance/subset.</w:t>
      </w:r>
      <w:r w:rsidR="00EF30C7" w:rsidRPr="003B0F38">
        <w:rPr>
          <w:i/>
          <w:sz w:val="20"/>
        </w:rPr>
        <w:t xml:space="preserve"> If elements of the table are not applicable, enter “not applicable”. If elements of the table are not available/missing, then enter “not available”.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3690"/>
        <w:gridCol w:w="2070"/>
        <w:gridCol w:w="2070"/>
      </w:tblGrid>
      <w:tr w:rsidR="007946CF" w14:paraId="7BD7CD70" w14:textId="77777777" w:rsidTr="007946CF">
        <w:tc>
          <w:tcPr>
            <w:tcW w:w="1350" w:type="dxa"/>
            <w:vMerge w:val="restart"/>
            <w:shd w:val="clear" w:color="auto" w:fill="auto"/>
          </w:tcPr>
          <w:p w14:paraId="4156E980" w14:textId="77777777" w:rsidR="004B0ED2" w:rsidRDefault="004B0ED2" w:rsidP="007946CF">
            <w:pPr>
              <w:pStyle w:val="BodyText"/>
              <w:spacing w:after="0"/>
            </w:pPr>
            <w:r>
              <w:t>Subsystem</w:t>
            </w:r>
          </w:p>
        </w:tc>
        <w:tc>
          <w:tcPr>
            <w:tcW w:w="3690" w:type="dxa"/>
            <w:vMerge w:val="restart"/>
            <w:shd w:val="clear" w:color="auto" w:fill="auto"/>
          </w:tcPr>
          <w:p w14:paraId="3E48A0D4" w14:textId="77777777" w:rsidR="004B0ED2" w:rsidRDefault="004B0ED2" w:rsidP="007946CF">
            <w:pPr>
              <w:pStyle w:val="BodyText"/>
              <w:spacing w:after="0"/>
            </w:pPr>
            <w:r>
              <w:t>Testable Item</w:t>
            </w:r>
          </w:p>
        </w:tc>
        <w:tc>
          <w:tcPr>
            <w:tcW w:w="4140" w:type="dxa"/>
            <w:gridSpan w:val="2"/>
            <w:shd w:val="clear" w:color="auto" w:fill="auto"/>
          </w:tcPr>
          <w:p w14:paraId="034EA9E1" w14:textId="77777777" w:rsidR="004B0ED2" w:rsidRDefault="004B0ED2" w:rsidP="00793DBD">
            <w:pPr>
              <w:pStyle w:val="BodyText"/>
              <w:jc w:val="center"/>
            </w:pPr>
            <w:r>
              <w:t>DCC document numbers</w:t>
            </w:r>
          </w:p>
        </w:tc>
      </w:tr>
      <w:tr w:rsidR="007946CF" w14:paraId="7B2E9EA1" w14:textId="77777777" w:rsidTr="007946CF">
        <w:tc>
          <w:tcPr>
            <w:tcW w:w="1350" w:type="dxa"/>
            <w:vMerge/>
            <w:shd w:val="clear" w:color="auto" w:fill="auto"/>
          </w:tcPr>
          <w:p w14:paraId="20F14471" w14:textId="77777777" w:rsidR="004B0ED2" w:rsidRDefault="004B0ED2" w:rsidP="00834A15">
            <w:pPr>
              <w:pStyle w:val="BodyText"/>
            </w:pPr>
          </w:p>
        </w:tc>
        <w:tc>
          <w:tcPr>
            <w:tcW w:w="3690" w:type="dxa"/>
            <w:vMerge/>
            <w:shd w:val="clear" w:color="auto" w:fill="auto"/>
          </w:tcPr>
          <w:p w14:paraId="62DB6C1B" w14:textId="77777777" w:rsidR="004B0ED2" w:rsidRDefault="004B0ED2" w:rsidP="00834A15">
            <w:pPr>
              <w:pStyle w:val="BodyText"/>
            </w:pPr>
          </w:p>
        </w:tc>
        <w:tc>
          <w:tcPr>
            <w:tcW w:w="2070" w:type="dxa"/>
            <w:shd w:val="clear" w:color="auto" w:fill="auto"/>
          </w:tcPr>
          <w:p w14:paraId="16CF2579" w14:textId="77777777" w:rsidR="004B0ED2" w:rsidRDefault="004B0ED2" w:rsidP="00793DBD">
            <w:pPr>
              <w:pStyle w:val="BodyText"/>
              <w:jc w:val="center"/>
            </w:pPr>
            <w:r>
              <w:t>Phase 2</w:t>
            </w:r>
          </w:p>
        </w:tc>
        <w:tc>
          <w:tcPr>
            <w:tcW w:w="2070" w:type="dxa"/>
            <w:shd w:val="clear" w:color="auto" w:fill="auto"/>
          </w:tcPr>
          <w:p w14:paraId="23DD4862" w14:textId="77777777" w:rsidR="004B0ED2" w:rsidRDefault="004B0ED2" w:rsidP="00793DBD">
            <w:pPr>
              <w:pStyle w:val="BodyText"/>
              <w:jc w:val="center"/>
            </w:pPr>
            <w:r>
              <w:t>Phase 3</w:t>
            </w:r>
          </w:p>
        </w:tc>
      </w:tr>
      <w:tr w:rsidR="00CA30E7" w14:paraId="04C1AD0D" w14:textId="77777777" w:rsidTr="007C5469">
        <w:tc>
          <w:tcPr>
            <w:tcW w:w="1350" w:type="dxa"/>
            <w:shd w:val="clear" w:color="auto" w:fill="auto"/>
          </w:tcPr>
          <w:p w14:paraId="46888E2F" w14:textId="0DA4EBFA" w:rsidR="00CA30E7" w:rsidRDefault="00CA30E7" w:rsidP="00834A15">
            <w:pPr>
              <w:pStyle w:val="BodyText"/>
            </w:pPr>
            <w:r>
              <w:t>SEI</w:t>
            </w:r>
          </w:p>
        </w:tc>
        <w:tc>
          <w:tcPr>
            <w:tcW w:w="3690" w:type="dxa"/>
            <w:shd w:val="clear" w:color="auto" w:fill="auto"/>
          </w:tcPr>
          <w:p w14:paraId="7FC3791D" w14:textId="7C25483F" w:rsidR="00CA30E7" w:rsidRDefault="00CA30E7" w:rsidP="00834A15">
            <w:pPr>
              <w:pStyle w:val="BodyText"/>
            </w:pPr>
            <w:r>
              <w:t>BSC-ISI</w:t>
            </w:r>
          </w:p>
        </w:tc>
        <w:tc>
          <w:tcPr>
            <w:tcW w:w="4140" w:type="dxa"/>
            <w:gridSpan w:val="2"/>
            <w:shd w:val="clear" w:color="auto" w:fill="auto"/>
          </w:tcPr>
          <w:p w14:paraId="680AE35F" w14:textId="3DE9A8A6" w:rsidR="00CA30E7" w:rsidRDefault="005916B2" w:rsidP="00793DBD">
            <w:pPr>
              <w:pStyle w:val="BodyText"/>
              <w:jc w:val="center"/>
            </w:pPr>
            <w:hyperlink r:id="rId31" w:history="1">
              <w:r w:rsidR="00CA30E7" w:rsidRPr="004E3305">
                <w:rPr>
                  <w:rStyle w:val="Hyperlink"/>
                  <w:bdr w:val="none" w:sz="0" w:space="0" w:color="auto"/>
                </w:rPr>
                <w:t>E1100855</w:t>
              </w:r>
            </w:hyperlink>
          </w:p>
        </w:tc>
      </w:tr>
      <w:tr w:rsidR="00CA30E7" w14:paraId="787002B8" w14:textId="77777777" w:rsidTr="007946CF">
        <w:tc>
          <w:tcPr>
            <w:tcW w:w="1350" w:type="dxa"/>
            <w:shd w:val="clear" w:color="auto" w:fill="auto"/>
          </w:tcPr>
          <w:p w14:paraId="07813456" w14:textId="1332599F" w:rsidR="00CA30E7" w:rsidRDefault="00CA30E7" w:rsidP="00834A15">
            <w:pPr>
              <w:pStyle w:val="BodyText"/>
            </w:pPr>
            <w:r>
              <w:t>SEI</w:t>
            </w:r>
          </w:p>
        </w:tc>
        <w:tc>
          <w:tcPr>
            <w:tcW w:w="3690" w:type="dxa"/>
            <w:shd w:val="clear" w:color="auto" w:fill="auto"/>
          </w:tcPr>
          <w:p w14:paraId="02C178B3" w14:textId="3D519F62" w:rsidR="00CA30E7" w:rsidRDefault="00CA30E7" w:rsidP="00834A15">
            <w:pPr>
              <w:pStyle w:val="BodyText"/>
            </w:pPr>
            <w:r>
              <w:t>HEPI</w:t>
            </w:r>
          </w:p>
        </w:tc>
        <w:tc>
          <w:tcPr>
            <w:tcW w:w="2070" w:type="dxa"/>
            <w:shd w:val="clear" w:color="auto" w:fill="auto"/>
          </w:tcPr>
          <w:p w14:paraId="53401A02" w14:textId="7F5C4E3C" w:rsidR="00CA30E7" w:rsidRDefault="00CA30E7" w:rsidP="00793DBD">
            <w:pPr>
              <w:pStyle w:val="BodyText"/>
              <w:jc w:val="center"/>
            </w:pPr>
            <w:r>
              <w:t>N/A</w:t>
            </w:r>
          </w:p>
        </w:tc>
        <w:tc>
          <w:tcPr>
            <w:tcW w:w="2070" w:type="dxa"/>
            <w:shd w:val="clear" w:color="auto" w:fill="auto"/>
          </w:tcPr>
          <w:p w14:paraId="5D32944C" w14:textId="7D55C462" w:rsidR="00CA30E7" w:rsidRDefault="005916B2" w:rsidP="00793DBD">
            <w:pPr>
              <w:pStyle w:val="BodyText"/>
              <w:jc w:val="center"/>
            </w:pPr>
            <w:hyperlink r:id="rId32" w:history="1">
              <w:r w:rsidR="004E3305" w:rsidRPr="004E3305">
                <w:rPr>
                  <w:rStyle w:val="Hyperlink"/>
                  <w:bdr w:val="none" w:sz="0" w:space="0" w:color="auto"/>
                </w:rPr>
                <w:t>E1300929</w:t>
              </w:r>
            </w:hyperlink>
          </w:p>
        </w:tc>
      </w:tr>
      <w:tr w:rsidR="007946CF" w14:paraId="767E76BF" w14:textId="77777777" w:rsidTr="007946CF">
        <w:tc>
          <w:tcPr>
            <w:tcW w:w="1350" w:type="dxa"/>
            <w:shd w:val="clear" w:color="auto" w:fill="auto"/>
          </w:tcPr>
          <w:p w14:paraId="151870AA" w14:textId="5501D720" w:rsidR="004B0ED2" w:rsidRDefault="00B378D6" w:rsidP="00834A15">
            <w:pPr>
              <w:pStyle w:val="BodyText"/>
            </w:pPr>
            <w:r>
              <w:t>SUS</w:t>
            </w:r>
          </w:p>
        </w:tc>
        <w:tc>
          <w:tcPr>
            <w:tcW w:w="3690" w:type="dxa"/>
            <w:shd w:val="clear" w:color="auto" w:fill="auto"/>
          </w:tcPr>
          <w:p w14:paraId="65A6F249" w14:textId="3A4F92FB" w:rsidR="004B0ED2" w:rsidRDefault="00B378D6" w:rsidP="00834A15">
            <w:pPr>
              <w:pStyle w:val="BodyText"/>
            </w:pPr>
            <w:r>
              <w:t xml:space="preserve">BS Suspension (under </w:t>
            </w:r>
            <w:r w:rsidRPr="00B378D6">
              <w:rPr>
                <w:rFonts w:ascii="Trebuchet MS Italic" w:hAnsi="Trebuchet MS Italic"/>
                <w:sz w:val="20"/>
              </w:rPr>
              <w:t>Test Results</w:t>
            </w:r>
            <w:r>
              <w:t>)</w:t>
            </w:r>
          </w:p>
        </w:tc>
        <w:tc>
          <w:tcPr>
            <w:tcW w:w="2070" w:type="dxa"/>
            <w:shd w:val="clear" w:color="auto" w:fill="auto"/>
          </w:tcPr>
          <w:p w14:paraId="50A9D421" w14:textId="11F2DF8A" w:rsidR="004B0ED2" w:rsidRDefault="00793DBD" w:rsidP="00793DBD">
            <w:pPr>
              <w:pStyle w:val="BodyText"/>
              <w:jc w:val="center"/>
            </w:pPr>
            <w:r>
              <w:t>?</w:t>
            </w:r>
          </w:p>
        </w:tc>
        <w:tc>
          <w:tcPr>
            <w:tcW w:w="2070" w:type="dxa"/>
            <w:shd w:val="clear" w:color="auto" w:fill="auto"/>
          </w:tcPr>
          <w:p w14:paraId="1E3BC843" w14:textId="1AC608E2" w:rsidR="004B0ED2" w:rsidRDefault="005916B2" w:rsidP="00793DBD">
            <w:pPr>
              <w:pStyle w:val="BodyText"/>
              <w:jc w:val="center"/>
            </w:pPr>
            <w:hyperlink r:id="rId33" w:history="1">
              <w:r w:rsidR="00B378D6" w:rsidRPr="00B378D6">
                <w:rPr>
                  <w:rStyle w:val="Hyperlink"/>
                  <w:bdr w:val="none" w:sz="0" w:space="0" w:color="auto"/>
                </w:rPr>
                <w:t>E1300699</w:t>
              </w:r>
            </w:hyperlink>
          </w:p>
        </w:tc>
      </w:tr>
      <w:tr w:rsidR="00B378D6" w14:paraId="6706EC3D" w14:textId="77777777" w:rsidTr="007946CF">
        <w:tc>
          <w:tcPr>
            <w:tcW w:w="1350" w:type="dxa"/>
            <w:shd w:val="clear" w:color="auto" w:fill="auto"/>
          </w:tcPr>
          <w:p w14:paraId="0836CC13" w14:textId="0FA1D461" w:rsidR="00B378D6" w:rsidRDefault="00B378D6" w:rsidP="00834A15">
            <w:pPr>
              <w:pStyle w:val="BodyText"/>
            </w:pPr>
            <w:r>
              <w:t>Viewports</w:t>
            </w:r>
          </w:p>
        </w:tc>
        <w:tc>
          <w:tcPr>
            <w:tcW w:w="3690" w:type="dxa"/>
            <w:shd w:val="clear" w:color="auto" w:fill="auto"/>
          </w:tcPr>
          <w:p w14:paraId="393F9C17" w14:textId="3EEBB085" w:rsidR="00B378D6" w:rsidRDefault="00AD7E9D" w:rsidP="00AD7E9D">
            <w:pPr>
              <w:pStyle w:val="BodyText"/>
            </w:pPr>
            <w:r>
              <w:t>Leak and pressure testing.</w:t>
            </w:r>
          </w:p>
        </w:tc>
        <w:tc>
          <w:tcPr>
            <w:tcW w:w="2070" w:type="dxa"/>
            <w:shd w:val="clear" w:color="auto" w:fill="auto"/>
          </w:tcPr>
          <w:p w14:paraId="5853F81E" w14:textId="175BF98F" w:rsidR="00B378D6" w:rsidRDefault="005916B2" w:rsidP="00793DBD">
            <w:pPr>
              <w:pStyle w:val="BodyText"/>
              <w:jc w:val="center"/>
            </w:pPr>
            <w:hyperlink r:id="rId34" w:history="1">
              <w:r w:rsidR="00AD357F" w:rsidRPr="00AD357F">
                <w:rPr>
                  <w:rStyle w:val="Hyperlink"/>
                  <w:bdr w:val="none" w:sz="0" w:space="0" w:color="auto"/>
                </w:rPr>
                <w:t>E1200445</w:t>
              </w:r>
            </w:hyperlink>
          </w:p>
        </w:tc>
        <w:tc>
          <w:tcPr>
            <w:tcW w:w="2070" w:type="dxa"/>
            <w:shd w:val="clear" w:color="auto" w:fill="auto"/>
          </w:tcPr>
          <w:p w14:paraId="286287F8" w14:textId="4AAB9CC9" w:rsidR="00B378D6" w:rsidRDefault="00793DBD" w:rsidP="00793DBD">
            <w:pPr>
              <w:pStyle w:val="BodyText"/>
              <w:jc w:val="center"/>
            </w:pPr>
            <w:r>
              <w:t>?</w:t>
            </w:r>
          </w:p>
        </w:tc>
      </w:tr>
      <w:tr w:rsidR="00793DBD" w14:paraId="726D22F3" w14:textId="77777777" w:rsidTr="007946CF">
        <w:tc>
          <w:tcPr>
            <w:tcW w:w="1350" w:type="dxa"/>
            <w:shd w:val="clear" w:color="auto" w:fill="auto"/>
          </w:tcPr>
          <w:p w14:paraId="0DCD7B4A" w14:textId="1E5B0892" w:rsidR="00793DBD" w:rsidRDefault="002B314D" w:rsidP="00834A15">
            <w:pPr>
              <w:pStyle w:val="BodyText"/>
            </w:pPr>
            <w:r>
              <w:t>AOS/</w:t>
            </w:r>
            <w:proofErr w:type="spellStart"/>
            <w:r w:rsidR="00793DBD">
              <w:t>OptLev</w:t>
            </w:r>
            <w:proofErr w:type="spellEnd"/>
          </w:p>
        </w:tc>
        <w:tc>
          <w:tcPr>
            <w:tcW w:w="3690" w:type="dxa"/>
            <w:shd w:val="clear" w:color="auto" w:fill="auto"/>
          </w:tcPr>
          <w:p w14:paraId="1EFF8859" w14:textId="156B248B" w:rsidR="00793DBD" w:rsidRDefault="00793DBD" w:rsidP="00AD7E9D">
            <w:pPr>
              <w:pStyle w:val="BodyText"/>
            </w:pPr>
            <w:r>
              <w:t xml:space="preserve">BS </w:t>
            </w:r>
            <w:proofErr w:type="spellStart"/>
            <w:r>
              <w:t>OptLev</w:t>
            </w:r>
            <w:proofErr w:type="spellEnd"/>
          </w:p>
        </w:tc>
        <w:tc>
          <w:tcPr>
            <w:tcW w:w="2070" w:type="dxa"/>
            <w:shd w:val="clear" w:color="auto" w:fill="auto"/>
          </w:tcPr>
          <w:p w14:paraId="4C1E763A" w14:textId="4A65A0FE" w:rsidR="00793DBD" w:rsidRDefault="00793DBD" w:rsidP="00793DBD">
            <w:pPr>
              <w:pStyle w:val="BodyText"/>
              <w:jc w:val="center"/>
            </w:pPr>
            <w:r>
              <w:t>?</w:t>
            </w:r>
          </w:p>
        </w:tc>
        <w:tc>
          <w:tcPr>
            <w:tcW w:w="2070" w:type="dxa"/>
            <w:shd w:val="clear" w:color="auto" w:fill="auto"/>
          </w:tcPr>
          <w:p w14:paraId="47AA7C3E" w14:textId="76E83A90" w:rsidR="00793DBD" w:rsidRDefault="002103B9" w:rsidP="00793DBD">
            <w:pPr>
              <w:pStyle w:val="BodyText"/>
              <w:jc w:val="center"/>
            </w:pPr>
            <w:hyperlink r:id="rId35" w:history="1">
              <w:r w:rsidRPr="002103B9">
                <w:rPr>
                  <w:rStyle w:val="Hyperlink"/>
                  <w:bdr w:val="none" w:sz="0" w:space="0" w:color="auto"/>
                </w:rPr>
                <w:t>T1400393</w:t>
              </w:r>
            </w:hyperlink>
            <w:bookmarkStart w:id="0" w:name="_GoBack"/>
            <w:bookmarkEnd w:id="0"/>
          </w:p>
        </w:tc>
      </w:tr>
    </w:tbl>
    <w:p w14:paraId="402DA506" w14:textId="3A2A1F28" w:rsidR="00B378D6" w:rsidRPr="00295BC5" w:rsidRDefault="00B378D6" w:rsidP="00295BC5">
      <w:pPr>
        <w:rPr>
          <w:sz w:val="24"/>
        </w:rPr>
      </w:pPr>
    </w:p>
    <w:p w14:paraId="19C66899" w14:textId="10081FAF" w:rsidR="00B378D6" w:rsidRPr="00B378D6" w:rsidRDefault="008E2940" w:rsidP="00B378D6">
      <w:pPr>
        <w:pStyle w:val="Heading1"/>
      </w:pPr>
      <w:r>
        <w:t>In</w:t>
      </w:r>
      <w:r w:rsidR="00D86A81">
        <w:t>stallation Completeness</w:t>
      </w:r>
    </w:p>
    <w:p w14:paraId="16564644" w14:textId="77777777" w:rsidR="00571996" w:rsidRPr="003B0F38" w:rsidRDefault="008E2940" w:rsidP="00571996">
      <w:pPr>
        <w:pStyle w:val="BodyText"/>
        <w:rPr>
          <w:i/>
          <w:sz w:val="20"/>
        </w:rPr>
      </w:pPr>
      <w:r w:rsidRPr="003B0F38">
        <w:rPr>
          <w:i/>
          <w:sz w:val="20"/>
        </w:rPr>
        <w:t>If/as applicable, provide a hyperlink reference to a list of remaining tasks to be completed before the installation is finished (i.e. a ‘punch’ list).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687"/>
      </w:tblGrid>
      <w:tr w:rsidR="00D86A81" w14:paraId="00C12E3E" w14:textId="77777777" w:rsidTr="007946CF">
        <w:tc>
          <w:tcPr>
            <w:tcW w:w="4493" w:type="dxa"/>
            <w:shd w:val="clear" w:color="auto" w:fill="auto"/>
          </w:tcPr>
          <w:p w14:paraId="06D24E96" w14:textId="77777777" w:rsidR="00D86A81" w:rsidRDefault="00D86A81" w:rsidP="008E2940">
            <w:pPr>
              <w:pStyle w:val="BodyText"/>
            </w:pPr>
            <w:r>
              <w:lastRenderedPageBreak/>
              <w:t>Installation tasks remaining to be completed:</w:t>
            </w:r>
          </w:p>
        </w:tc>
        <w:tc>
          <w:tcPr>
            <w:tcW w:w="4687" w:type="dxa"/>
            <w:shd w:val="clear" w:color="auto" w:fill="auto"/>
          </w:tcPr>
          <w:p w14:paraId="4D1D8697" w14:textId="520211AE" w:rsidR="000D239C" w:rsidRDefault="00793DBD" w:rsidP="008E2940">
            <w:pPr>
              <w:pStyle w:val="BodyText"/>
            </w:pPr>
            <w:r w:rsidRPr="000D239C">
              <w:rPr>
                <w:b/>
              </w:rPr>
              <w:t>All items are installed.</w:t>
            </w:r>
          </w:p>
        </w:tc>
      </w:tr>
      <w:tr w:rsidR="000D239C" w14:paraId="7FC17B66" w14:textId="77777777" w:rsidTr="007946CF">
        <w:tc>
          <w:tcPr>
            <w:tcW w:w="4493" w:type="dxa"/>
            <w:shd w:val="clear" w:color="auto" w:fill="auto"/>
          </w:tcPr>
          <w:p w14:paraId="063396AA" w14:textId="3CA7EDEB" w:rsidR="000D239C" w:rsidRDefault="000D239C" w:rsidP="008E2940">
            <w:pPr>
              <w:pStyle w:val="BodyText"/>
            </w:pPr>
            <w:r>
              <w:t>ICS Assembly Record needs to be updated</w:t>
            </w:r>
          </w:p>
        </w:tc>
        <w:tc>
          <w:tcPr>
            <w:tcW w:w="4687" w:type="dxa"/>
            <w:shd w:val="clear" w:color="auto" w:fill="auto"/>
          </w:tcPr>
          <w:p w14:paraId="0427A3BF" w14:textId="5850D91C" w:rsidR="000D239C" w:rsidRPr="0000583B" w:rsidRDefault="000D239C" w:rsidP="000D239C">
            <w:pPr>
              <w:pStyle w:val="BodyText"/>
            </w:pPr>
            <w:r>
              <w:t>There are some issues with ICS which are affecting this task. Some TCS and SLC records have been added but do not appear. Still need to add viewports, Oplev periscope and perhaps misc. other items</w:t>
            </w:r>
            <w:r w:rsidR="00793DBD">
              <w:t xml:space="preserve"> to the ICS records.</w:t>
            </w:r>
          </w:p>
        </w:tc>
      </w:tr>
    </w:tbl>
    <w:p w14:paraId="0E17BCC5" w14:textId="77777777" w:rsidR="00D86A81" w:rsidRDefault="00D86A81" w:rsidP="00D86A81">
      <w:pPr>
        <w:pStyle w:val="Heading1"/>
      </w:pPr>
      <w:r>
        <w:t>Installation/Integration Issues</w:t>
      </w:r>
      <w:r w:rsidR="0032651F">
        <w:t xml:space="preserve"> and ECRs</w:t>
      </w:r>
    </w:p>
    <w:p w14:paraId="3FB1868B" w14:textId="40A0AC8F" w:rsidR="00D86A81" w:rsidRPr="003B0F38" w:rsidRDefault="00D86A81" w:rsidP="00D86A81">
      <w:pPr>
        <w:pStyle w:val="BodyText"/>
        <w:rPr>
          <w:i/>
          <w:sz w:val="20"/>
        </w:rPr>
      </w:pPr>
      <w:r w:rsidRPr="003B0F38">
        <w:rPr>
          <w:i/>
          <w:sz w:val="20"/>
        </w:rPr>
        <w:t>If/as applicable, provide a hyperlinked list of integration issues</w:t>
      </w:r>
      <w:r w:rsidR="0032651F" w:rsidRPr="003B0F38">
        <w:rPr>
          <w:i/>
          <w:sz w:val="20"/>
        </w:rPr>
        <w:t xml:space="preserve"> and Engineering Change Requests (ECRs)</w:t>
      </w:r>
      <w:r w:rsidRPr="003B0F38">
        <w:rPr>
          <w:i/>
          <w:sz w:val="20"/>
        </w:rPr>
        <w:t xml:space="preserve"> encountered during installation and which are relevant to the installation subset/instance covered by this acceptance document. See </w:t>
      </w:r>
      <w:hyperlink r:id="rId36" w:history="1">
        <w:r w:rsidR="0032651F" w:rsidRPr="003B0F38">
          <w:rPr>
            <w:rStyle w:val="Hyperlink"/>
            <w:i/>
            <w:sz w:val="20"/>
            <w:bdr w:val="none" w:sz="0" w:space="0" w:color="auto"/>
          </w:rPr>
          <w:t>M1300323</w:t>
        </w:r>
      </w:hyperlink>
      <w:r w:rsidR="0032651F" w:rsidRPr="003B0F38">
        <w:rPr>
          <w:i/>
          <w:sz w:val="20"/>
        </w:rPr>
        <w:t xml:space="preserve"> for a description of the Integration Issue and ECR Tracker.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475"/>
      </w:tblGrid>
      <w:tr w:rsidR="007946CF" w14:paraId="51D3BF27" w14:textId="77777777" w:rsidTr="00223042">
        <w:tc>
          <w:tcPr>
            <w:tcW w:w="1710" w:type="dxa"/>
            <w:shd w:val="clear" w:color="auto" w:fill="auto"/>
          </w:tcPr>
          <w:p w14:paraId="18835196" w14:textId="77777777" w:rsidR="00D86A81" w:rsidRDefault="008E37B6" w:rsidP="00450753">
            <w:pPr>
              <w:pStyle w:val="BodyText"/>
            </w:pPr>
            <w:r>
              <w:t>Tracker #</w:t>
            </w:r>
            <w:r>
              <w:br/>
            </w:r>
            <w:r w:rsidRPr="007946CF">
              <w:rPr>
                <w:i/>
              </w:rPr>
              <w:t>[hyperlinked]</w:t>
            </w:r>
          </w:p>
        </w:tc>
        <w:tc>
          <w:tcPr>
            <w:tcW w:w="7475" w:type="dxa"/>
            <w:shd w:val="clear" w:color="auto" w:fill="auto"/>
          </w:tcPr>
          <w:p w14:paraId="00DDA370" w14:textId="77777777" w:rsidR="00D86A81" w:rsidRDefault="008E37B6" w:rsidP="00450753">
            <w:pPr>
              <w:pStyle w:val="BodyText"/>
            </w:pPr>
            <w:r>
              <w:t>Title/description</w:t>
            </w:r>
          </w:p>
        </w:tc>
      </w:tr>
      <w:tr w:rsidR="00877DCD" w14:paraId="5D065AB4" w14:textId="77777777" w:rsidTr="00060524">
        <w:tc>
          <w:tcPr>
            <w:tcW w:w="1710" w:type="dxa"/>
            <w:shd w:val="clear" w:color="auto" w:fill="E2EFD9" w:themeFill="accent6" w:themeFillTint="33"/>
          </w:tcPr>
          <w:p w14:paraId="790A1569" w14:textId="0BC56D7C" w:rsidR="00877DCD" w:rsidRDefault="005916B2" w:rsidP="00450753">
            <w:pPr>
              <w:pStyle w:val="BodyText"/>
            </w:pPr>
            <w:hyperlink r:id="rId37" w:history="1">
              <w:r w:rsidR="00877DCD" w:rsidRPr="00877DCD">
                <w:rPr>
                  <w:rStyle w:val="Hyperlink"/>
                  <w:bdr w:val="none" w:sz="0" w:space="0" w:color="auto"/>
                </w:rPr>
                <w:t>#47</w:t>
              </w:r>
            </w:hyperlink>
            <w:r w:rsidR="00223042">
              <w:t xml:space="preserve"> </w:t>
            </w:r>
            <w:r w:rsidR="00877DCD">
              <w:t>closed</w:t>
            </w:r>
          </w:p>
        </w:tc>
        <w:tc>
          <w:tcPr>
            <w:tcW w:w="7475" w:type="dxa"/>
            <w:shd w:val="clear" w:color="auto" w:fill="E2EFD9" w:themeFill="accent6" w:themeFillTint="33"/>
          </w:tcPr>
          <w:p w14:paraId="12E457BB" w14:textId="496B7156" w:rsidR="00877DCD" w:rsidRDefault="00B843A3" w:rsidP="00877DCD">
            <w:pPr>
              <w:pStyle w:val="BodyText"/>
            </w:pPr>
            <w:r>
              <w:t xml:space="preserve">ECR: </w:t>
            </w:r>
            <w:r w:rsidR="00877DCD">
              <w:t>BS</w:t>
            </w:r>
            <w:r w:rsidR="00877DCD" w:rsidRPr="00877DCD">
              <w:t xml:space="preserve"> </w:t>
            </w:r>
            <w:r w:rsidR="00877DCD">
              <w:t>Stay</w:t>
            </w:r>
            <w:r w:rsidR="00877DCD" w:rsidRPr="00877DCD">
              <w:t xml:space="preserve"> </w:t>
            </w:r>
            <w:r w:rsidR="00877DCD">
              <w:t>Bracket</w:t>
            </w:r>
            <w:r w:rsidR="00877DCD" w:rsidRPr="00877DCD">
              <w:t xml:space="preserve"> </w:t>
            </w:r>
            <w:r w:rsidR="00877DCD">
              <w:t>Improvement</w:t>
            </w:r>
            <w:r w:rsidR="00877DCD" w:rsidRPr="00877DCD">
              <w:t xml:space="preserve"> ECR</w:t>
            </w:r>
          </w:p>
        </w:tc>
      </w:tr>
      <w:tr w:rsidR="00B843A3" w14:paraId="4857AA47" w14:textId="77777777" w:rsidTr="00060524">
        <w:tc>
          <w:tcPr>
            <w:tcW w:w="1710" w:type="dxa"/>
            <w:shd w:val="clear" w:color="auto" w:fill="E2EFD9" w:themeFill="accent6" w:themeFillTint="33"/>
          </w:tcPr>
          <w:p w14:paraId="32341B6C" w14:textId="6FF3DD75" w:rsidR="00B843A3" w:rsidRDefault="005916B2" w:rsidP="00877DCD">
            <w:pPr>
              <w:pStyle w:val="BodyText"/>
            </w:pPr>
            <w:hyperlink r:id="rId38" w:history="1">
              <w:r w:rsidR="00B843A3" w:rsidRPr="00B843A3">
                <w:rPr>
                  <w:rStyle w:val="Hyperlink"/>
                  <w:bdr w:val="none" w:sz="0" w:space="0" w:color="auto"/>
                </w:rPr>
                <w:t>#63</w:t>
              </w:r>
            </w:hyperlink>
            <w:r w:rsidR="00223042">
              <w:t xml:space="preserve"> </w:t>
            </w:r>
            <w:r w:rsidR="00B843A3">
              <w:t>closed</w:t>
            </w:r>
          </w:p>
        </w:tc>
        <w:tc>
          <w:tcPr>
            <w:tcW w:w="7475" w:type="dxa"/>
            <w:shd w:val="clear" w:color="auto" w:fill="E2EFD9" w:themeFill="accent6" w:themeFillTint="33"/>
          </w:tcPr>
          <w:p w14:paraId="140CC113" w14:textId="0B20E63D" w:rsidR="00B843A3" w:rsidRDefault="00B843A3" w:rsidP="00450753">
            <w:pPr>
              <w:pStyle w:val="BodyText"/>
            </w:pPr>
            <w:r>
              <w:t xml:space="preserve">ECR: </w:t>
            </w:r>
            <w:r w:rsidRPr="00B843A3">
              <w:t>Dog Clamps for SLC suspended baffles</w:t>
            </w:r>
          </w:p>
        </w:tc>
      </w:tr>
      <w:tr w:rsidR="007A1D46" w14:paraId="09D3CC9E" w14:textId="77777777" w:rsidTr="00060524">
        <w:tc>
          <w:tcPr>
            <w:tcW w:w="1710" w:type="dxa"/>
            <w:shd w:val="clear" w:color="auto" w:fill="E2EFD9" w:themeFill="accent6" w:themeFillTint="33"/>
          </w:tcPr>
          <w:p w14:paraId="3519110E" w14:textId="4E451EC7" w:rsidR="007A1D46" w:rsidRDefault="005916B2" w:rsidP="00877DCD">
            <w:pPr>
              <w:pStyle w:val="BodyText"/>
            </w:pPr>
            <w:hyperlink r:id="rId39" w:history="1">
              <w:r w:rsidR="007A1D46" w:rsidRPr="007A1D46">
                <w:rPr>
                  <w:rStyle w:val="Hyperlink"/>
                  <w:bdr w:val="none" w:sz="0" w:space="0" w:color="auto"/>
                </w:rPr>
                <w:t>#66</w:t>
              </w:r>
            </w:hyperlink>
            <w:r w:rsidR="00223042">
              <w:t xml:space="preserve"> </w:t>
            </w:r>
            <w:r w:rsidR="007A1D46">
              <w:t>closed</w:t>
            </w:r>
          </w:p>
        </w:tc>
        <w:tc>
          <w:tcPr>
            <w:tcW w:w="7475" w:type="dxa"/>
            <w:shd w:val="clear" w:color="auto" w:fill="E2EFD9" w:themeFill="accent6" w:themeFillTint="33"/>
          </w:tcPr>
          <w:p w14:paraId="1DB026F8" w14:textId="370E881D" w:rsidR="007A1D46" w:rsidRDefault="007A1D46" w:rsidP="00450753">
            <w:pPr>
              <w:pStyle w:val="BodyText"/>
            </w:pPr>
            <w:r>
              <w:t>ECR:</w:t>
            </w:r>
            <w:r w:rsidRPr="007A1D46">
              <w:t xml:space="preserve"> ITM Elliptical Baffle Suspension Flexure has inadequate strength</w:t>
            </w:r>
          </w:p>
        </w:tc>
      </w:tr>
      <w:tr w:rsidR="007A1D46" w14:paraId="57C0536F" w14:textId="77777777" w:rsidTr="00060524">
        <w:tc>
          <w:tcPr>
            <w:tcW w:w="1710" w:type="dxa"/>
            <w:shd w:val="clear" w:color="auto" w:fill="E2EFD9" w:themeFill="accent6" w:themeFillTint="33"/>
          </w:tcPr>
          <w:p w14:paraId="1348E6B0" w14:textId="2D1A6D4D" w:rsidR="007A1D46" w:rsidRDefault="005916B2" w:rsidP="00877DCD">
            <w:pPr>
              <w:pStyle w:val="BodyText"/>
            </w:pPr>
            <w:hyperlink r:id="rId40" w:history="1">
              <w:r w:rsidR="007A1D46" w:rsidRPr="007A1D46">
                <w:rPr>
                  <w:rStyle w:val="Hyperlink"/>
                  <w:bdr w:val="none" w:sz="0" w:space="0" w:color="auto"/>
                </w:rPr>
                <w:t>#118</w:t>
              </w:r>
            </w:hyperlink>
            <w:r w:rsidR="00223042">
              <w:t xml:space="preserve"> </w:t>
            </w:r>
            <w:r w:rsidR="007A1D46">
              <w:t>closed</w:t>
            </w:r>
          </w:p>
        </w:tc>
        <w:tc>
          <w:tcPr>
            <w:tcW w:w="7475" w:type="dxa"/>
            <w:shd w:val="clear" w:color="auto" w:fill="E2EFD9" w:themeFill="accent6" w:themeFillTint="33"/>
          </w:tcPr>
          <w:p w14:paraId="6EC6B2A5" w14:textId="65EAE80C" w:rsidR="007A1D46" w:rsidRDefault="007A1D46" w:rsidP="00450753">
            <w:pPr>
              <w:pStyle w:val="BodyText"/>
            </w:pPr>
            <w:r>
              <w:t>ECR:</w:t>
            </w:r>
            <w:r w:rsidRPr="007A1D46">
              <w:t xml:space="preserve"> HEPI </w:t>
            </w:r>
            <w:proofErr w:type="spellStart"/>
            <w:r w:rsidRPr="007A1D46">
              <w:t>medm</w:t>
            </w:r>
            <w:proofErr w:type="spellEnd"/>
            <w:r w:rsidRPr="007A1D46">
              <w:t xml:space="preserve"> screen update</w:t>
            </w:r>
          </w:p>
        </w:tc>
      </w:tr>
      <w:tr w:rsidR="0069789B" w14:paraId="1B4F5E73" w14:textId="77777777" w:rsidTr="00060524">
        <w:tc>
          <w:tcPr>
            <w:tcW w:w="1710" w:type="dxa"/>
            <w:shd w:val="clear" w:color="auto" w:fill="E2EFD9" w:themeFill="accent6" w:themeFillTint="33"/>
          </w:tcPr>
          <w:p w14:paraId="363CEA8B" w14:textId="1CD0EDBF" w:rsidR="0069789B" w:rsidRDefault="005916B2" w:rsidP="00877DCD">
            <w:pPr>
              <w:pStyle w:val="BodyText"/>
            </w:pPr>
            <w:hyperlink r:id="rId41" w:history="1">
              <w:r w:rsidR="0069789B" w:rsidRPr="0069789B">
                <w:rPr>
                  <w:rStyle w:val="Hyperlink"/>
                  <w:bdr w:val="none" w:sz="0" w:space="0" w:color="auto"/>
                </w:rPr>
                <w:t>#182</w:t>
              </w:r>
            </w:hyperlink>
            <w:r w:rsidR="0069789B">
              <w:t xml:space="preserve"> closed</w:t>
            </w:r>
          </w:p>
        </w:tc>
        <w:tc>
          <w:tcPr>
            <w:tcW w:w="7475" w:type="dxa"/>
            <w:shd w:val="clear" w:color="auto" w:fill="E2EFD9" w:themeFill="accent6" w:themeFillTint="33"/>
          </w:tcPr>
          <w:p w14:paraId="59FEB415" w14:textId="7172E085" w:rsidR="0069789B" w:rsidRDefault="0069789B" w:rsidP="00450753">
            <w:pPr>
              <w:pStyle w:val="BodyText"/>
            </w:pPr>
            <w:r>
              <w:t>ECR:</w:t>
            </w:r>
            <w:r w:rsidRPr="0069789B">
              <w:t xml:space="preserve"> BSC-ISI and HEPI MEDM</w:t>
            </w:r>
          </w:p>
        </w:tc>
      </w:tr>
      <w:tr w:rsidR="008B2A30" w14:paraId="23BABFF7" w14:textId="77777777" w:rsidTr="00060524">
        <w:tc>
          <w:tcPr>
            <w:tcW w:w="1710" w:type="dxa"/>
            <w:shd w:val="clear" w:color="auto" w:fill="E2EFD9" w:themeFill="accent6" w:themeFillTint="33"/>
          </w:tcPr>
          <w:p w14:paraId="07E8091A" w14:textId="5CBA7CA1" w:rsidR="008B2A30" w:rsidRDefault="005916B2" w:rsidP="00877DCD">
            <w:pPr>
              <w:pStyle w:val="BodyText"/>
            </w:pPr>
            <w:hyperlink r:id="rId42" w:history="1">
              <w:r w:rsidR="008B2A30" w:rsidRPr="008B2A30">
                <w:rPr>
                  <w:rStyle w:val="Hyperlink"/>
                  <w:bdr w:val="none" w:sz="0" w:space="0" w:color="auto"/>
                </w:rPr>
                <w:t>#186</w:t>
              </w:r>
            </w:hyperlink>
            <w:r w:rsidR="008B2A30">
              <w:t xml:space="preserve"> closed</w:t>
            </w:r>
          </w:p>
        </w:tc>
        <w:tc>
          <w:tcPr>
            <w:tcW w:w="7475" w:type="dxa"/>
            <w:shd w:val="clear" w:color="auto" w:fill="E2EFD9" w:themeFill="accent6" w:themeFillTint="33"/>
          </w:tcPr>
          <w:p w14:paraId="6BB1EC15" w14:textId="35F0200C" w:rsidR="008B2A30" w:rsidRDefault="008B2A30" w:rsidP="00450753">
            <w:pPr>
              <w:pStyle w:val="BodyText"/>
            </w:pPr>
            <w:r w:rsidRPr="008B2A30">
              <w:t>ECR: Topology Changes to SUS models as a result of ISC Informed Interaction</w:t>
            </w:r>
          </w:p>
        </w:tc>
      </w:tr>
      <w:tr w:rsidR="002E7324" w14:paraId="0992C210" w14:textId="77777777" w:rsidTr="00060524">
        <w:tc>
          <w:tcPr>
            <w:tcW w:w="1710" w:type="dxa"/>
            <w:shd w:val="clear" w:color="auto" w:fill="E2EFD9" w:themeFill="accent6" w:themeFillTint="33"/>
          </w:tcPr>
          <w:p w14:paraId="403387B3" w14:textId="2E8F3FCC" w:rsidR="002E7324" w:rsidRDefault="005916B2" w:rsidP="00877DCD">
            <w:pPr>
              <w:pStyle w:val="BodyText"/>
            </w:pPr>
            <w:hyperlink r:id="rId43" w:history="1">
              <w:r w:rsidR="002E7324" w:rsidRPr="002E7324">
                <w:rPr>
                  <w:rStyle w:val="Hyperlink"/>
                  <w:bdr w:val="none" w:sz="0" w:space="0" w:color="auto"/>
                </w:rPr>
                <w:t>#205</w:t>
              </w:r>
            </w:hyperlink>
            <w:r w:rsidR="002E7324">
              <w:t xml:space="preserve"> closed</w:t>
            </w:r>
          </w:p>
        </w:tc>
        <w:tc>
          <w:tcPr>
            <w:tcW w:w="7475" w:type="dxa"/>
            <w:shd w:val="clear" w:color="auto" w:fill="E2EFD9" w:themeFill="accent6" w:themeFillTint="33"/>
          </w:tcPr>
          <w:p w14:paraId="13E9C0B6" w14:textId="335C730B" w:rsidR="002E7324" w:rsidRDefault="002E7324" w:rsidP="00450753">
            <w:pPr>
              <w:pStyle w:val="BodyText"/>
            </w:pPr>
            <w:r>
              <w:t xml:space="preserve">ECR: </w:t>
            </w:r>
            <w:r w:rsidRPr="002E7324">
              <w:t>Add Cartesian bias monitoring and offsets to the ISI models</w:t>
            </w:r>
          </w:p>
        </w:tc>
      </w:tr>
      <w:tr w:rsidR="00627336" w14:paraId="45EF52C5" w14:textId="77777777" w:rsidTr="00060524">
        <w:tc>
          <w:tcPr>
            <w:tcW w:w="1710" w:type="dxa"/>
            <w:shd w:val="clear" w:color="auto" w:fill="E2EFD9" w:themeFill="accent6" w:themeFillTint="33"/>
          </w:tcPr>
          <w:p w14:paraId="7FC607E6" w14:textId="37C48D2A" w:rsidR="00627336" w:rsidRDefault="00627336" w:rsidP="00877DCD">
            <w:pPr>
              <w:pStyle w:val="BodyText"/>
            </w:pPr>
            <w:r>
              <w:t>#</w:t>
            </w:r>
            <w:hyperlink r:id="rId44" w:history="1">
              <w:r w:rsidRPr="00591E5D">
                <w:rPr>
                  <w:rStyle w:val="Hyperlink"/>
                  <w:bdr w:val="none" w:sz="0" w:space="0" w:color="auto"/>
                </w:rPr>
                <w:t>207</w:t>
              </w:r>
            </w:hyperlink>
            <w:r w:rsidR="00EA3272">
              <w:t xml:space="preserve"> closed</w:t>
            </w:r>
          </w:p>
        </w:tc>
        <w:tc>
          <w:tcPr>
            <w:tcW w:w="7475" w:type="dxa"/>
            <w:shd w:val="clear" w:color="auto" w:fill="E2EFD9" w:themeFill="accent6" w:themeFillTint="33"/>
          </w:tcPr>
          <w:p w14:paraId="6B2A042E" w14:textId="28727B12" w:rsidR="00627336" w:rsidRDefault="00627336" w:rsidP="00450753">
            <w:pPr>
              <w:pStyle w:val="BodyText"/>
            </w:pPr>
            <w:r>
              <w:t xml:space="preserve">ECR: </w:t>
            </w:r>
            <w:r w:rsidRPr="00627336">
              <w:t>Model and screens update to allow sensor correction to the ISI using Ground seismometers (STS-2)</w:t>
            </w:r>
          </w:p>
        </w:tc>
      </w:tr>
      <w:tr w:rsidR="008E37B6" w14:paraId="08507814" w14:textId="77777777" w:rsidTr="00060524">
        <w:tc>
          <w:tcPr>
            <w:tcW w:w="1710" w:type="dxa"/>
            <w:shd w:val="clear" w:color="auto" w:fill="E2EFD9" w:themeFill="accent6" w:themeFillTint="33"/>
          </w:tcPr>
          <w:p w14:paraId="43590F3D" w14:textId="4D82F0CF" w:rsidR="00877DCD" w:rsidRDefault="005916B2" w:rsidP="00877DCD">
            <w:pPr>
              <w:pStyle w:val="BodyText"/>
            </w:pPr>
            <w:hyperlink r:id="rId45" w:history="1">
              <w:r w:rsidR="008D253A" w:rsidRPr="008D253A">
                <w:rPr>
                  <w:rStyle w:val="Hyperlink"/>
                  <w:bdr w:val="none" w:sz="0" w:space="0" w:color="auto"/>
                </w:rPr>
                <w:t>#217</w:t>
              </w:r>
            </w:hyperlink>
            <w:r w:rsidR="00877DCD">
              <w:t xml:space="preserve"> </w:t>
            </w:r>
            <w:r w:rsidR="00223042">
              <w:t xml:space="preserve"> </w:t>
            </w:r>
            <w:r w:rsidR="00877DCD">
              <w:t>closed</w:t>
            </w:r>
          </w:p>
        </w:tc>
        <w:tc>
          <w:tcPr>
            <w:tcW w:w="7475" w:type="dxa"/>
            <w:shd w:val="clear" w:color="auto" w:fill="E2EFD9" w:themeFill="accent6" w:themeFillTint="33"/>
          </w:tcPr>
          <w:p w14:paraId="4AAA74D2" w14:textId="57B7B5F9" w:rsidR="008D253A" w:rsidRDefault="008D253A" w:rsidP="00450753">
            <w:pPr>
              <w:pStyle w:val="BodyText"/>
            </w:pPr>
            <w:r>
              <w:t>Coil Driver was giving over-temp warnin</w:t>
            </w:r>
            <w:r w:rsidR="00877DCD">
              <w:t>gs. Replaced with a spare</w:t>
            </w:r>
          </w:p>
        </w:tc>
      </w:tr>
      <w:tr w:rsidR="003F7725" w14:paraId="2C049D46" w14:textId="77777777" w:rsidTr="00223042">
        <w:tc>
          <w:tcPr>
            <w:tcW w:w="1710" w:type="dxa"/>
            <w:shd w:val="clear" w:color="auto" w:fill="auto"/>
          </w:tcPr>
          <w:p w14:paraId="4FEA7D62" w14:textId="586C6AA5" w:rsidR="003F7725" w:rsidRDefault="005916B2" w:rsidP="00450753">
            <w:pPr>
              <w:pStyle w:val="BodyText"/>
            </w:pPr>
            <w:hyperlink r:id="rId46" w:history="1">
              <w:r w:rsidR="003F7725" w:rsidRPr="003F7725">
                <w:rPr>
                  <w:rStyle w:val="Hyperlink"/>
                  <w:bdr w:val="none" w:sz="0" w:space="0" w:color="auto"/>
                </w:rPr>
                <w:t>#283</w:t>
              </w:r>
            </w:hyperlink>
          </w:p>
        </w:tc>
        <w:tc>
          <w:tcPr>
            <w:tcW w:w="7475" w:type="dxa"/>
            <w:shd w:val="clear" w:color="auto" w:fill="auto"/>
          </w:tcPr>
          <w:p w14:paraId="71D8FA3B" w14:textId="1054321D" w:rsidR="003F7725" w:rsidRDefault="003F7725" w:rsidP="0069789B">
            <w:pPr>
              <w:pStyle w:val="BodyText"/>
            </w:pPr>
            <w:r w:rsidRPr="003F7725">
              <w:t>CPS Circuit Modification to eliminate a high frequency oscillation</w:t>
            </w:r>
          </w:p>
        </w:tc>
      </w:tr>
      <w:tr w:rsidR="00272AC8" w14:paraId="3592DFBD" w14:textId="77777777" w:rsidTr="00060524">
        <w:tc>
          <w:tcPr>
            <w:tcW w:w="1710" w:type="dxa"/>
            <w:shd w:val="clear" w:color="auto" w:fill="E2EFD9" w:themeFill="accent6" w:themeFillTint="33"/>
          </w:tcPr>
          <w:p w14:paraId="1D1171AD" w14:textId="4FCA1466" w:rsidR="00272AC8" w:rsidRDefault="005916B2" w:rsidP="00450753">
            <w:pPr>
              <w:pStyle w:val="BodyText"/>
            </w:pPr>
            <w:hyperlink r:id="rId47" w:history="1">
              <w:r w:rsidR="00272AC8" w:rsidRPr="00272AC8">
                <w:rPr>
                  <w:rStyle w:val="Hyperlink"/>
                  <w:bdr w:val="none" w:sz="0" w:space="0" w:color="auto"/>
                </w:rPr>
                <w:t>#355</w:t>
              </w:r>
            </w:hyperlink>
            <w:r w:rsidR="00272AC8">
              <w:t xml:space="preserve"> closed</w:t>
            </w:r>
          </w:p>
        </w:tc>
        <w:tc>
          <w:tcPr>
            <w:tcW w:w="7475" w:type="dxa"/>
            <w:shd w:val="clear" w:color="auto" w:fill="E2EFD9" w:themeFill="accent6" w:themeFillTint="33"/>
          </w:tcPr>
          <w:p w14:paraId="4142AA7A" w14:textId="7FA6F031" w:rsidR="00272AC8" w:rsidRDefault="00272AC8" w:rsidP="00450753">
            <w:pPr>
              <w:pStyle w:val="BodyText"/>
            </w:pPr>
            <w:r>
              <w:t>ECR:</w:t>
            </w:r>
            <w:r w:rsidRPr="00272AC8">
              <w:t xml:space="preserve"> Modify HAM-ISI and BSC-ISI </w:t>
            </w:r>
            <w:proofErr w:type="spellStart"/>
            <w:r w:rsidRPr="00272AC8">
              <w:t>simulink</w:t>
            </w:r>
            <w:proofErr w:type="spellEnd"/>
            <w:r w:rsidRPr="00272AC8">
              <w:t xml:space="preserve"> control filters to monitor gain for ODC</w:t>
            </w:r>
          </w:p>
        </w:tc>
      </w:tr>
      <w:tr w:rsidR="00272AC8" w14:paraId="3CE57D58" w14:textId="77777777" w:rsidTr="00060524">
        <w:tc>
          <w:tcPr>
            <w:tcW w:w="1710" w:type="dxa"/>
            <w:shd w:val="clear" w:color="auto" w:fill="E2EFD9" w:themeFill="accent6" w:themeFillTint="33"/>
          </w:tcPr>
          <w:p w14:paraId="0DC44A85" w14:textId="24D37454" w:rsidR="00272AC8" w:rsidRDefault="005916B2" w:rsidP="00450753">
            <w:pPr>
              <w:pStyle w:val="BodyText"/>
            </w:pPr>
            <w:hyperlink r:id="rId48" w:history="1">
              <w:r w:rsidR="00272AC8" w:rsidRPr="00272AC8">
                <w:rPr>
                  <w:rStyle w:val="Hyperlink"/>
                  <w:bdr w:val="none" w:sz="0" w:space="0" w:color="auto"/>
                </w:rPr>
                <w:t>#375</w:t>
              </w:r>
            </w:hyperlink>
            <w:r w:rsidR="00272AC8">
              <w:t xml:space="preserve"> closed</w:t>
            </w:r>
          </w:p>
        </w:tc>
        <w:tc>
          <w:tcPr>
            <w:tcW w:w="7475" w:type="dxa"/>
            <w:shd w:val="clear" w:color="auto" w:fill="E2EFD9" w:themeFill="accent6" w:themeFillTint="33"/>
          </w:tcPr>
          <w:p w14:paraId="3E6B7E9F" w14:textId="260A40CB" w:rsidR="00272AC8" w:rsidRDefault="00272AC8" w:rsidP="00450753">
            <w:pPr>
              <w:pStyle w:val="BodyText"/>
            </w:pPr>
            <w:r>
              <w:t>ECR:</w:t>
            </w:r>
            <w:r w:rsidRPr="00272AC8">
              <w:t xml:space="preserve"> Migrate the ISI Checker Script functions to the frontend code</w:t>
            </w:r>
          </w:p>
        </w:tc>
      </w:tr>
      <w:tr w:rsidR="00272AC8" w14:paraId="0B025B9E" w14:textId="77777777" w:rsidTr="00060524">
        <w:tc>
          <w:tcPr>
            <w:tcW w:w="1710" w:type="dxa"/>
            <w:shd w:val="clear" w:color="auto" w:fill="E2EFD9" w:themeFill="accent6" w:themeFillTint="33"/>
          </w:tcPr>
          <w:p w14:paraId="607CEB96" w14:textId="67D3FB51" w:rsidR="00272AC8" w:rsidRDefault="005916B2" w:rsidP="00450753">
            <w:pPr>
              <w:pStyle w:val="BodyText"/>
            </w:pPr>
            <w:hyperlink r:id="rId49" w:history="1">
              <w:r w:rsidR="00272AC8" w:rsidRPr="00272AC8">
                <w:rPr>
                  <w:rStyle w:val="Hyperlink"/>
                  <w:bdr w:val="none" w:sz="0" w:space="0" w:color="auto"/>
                </w:rPr>
                <w:t>#385</w:t>
              </w:r>
            </w:hyperlink>
            <w:r w:rsidR="00272AC8">
              <w:t xml:space="preserve"> closed</w:t>
            </w:r>
          </w:p>
        </w:tc>
        <w:tc>
          <w:tcPr>
            <w:tcW w:w="7475" w:type="dxa"/>
            <w:shd w:val="clear" w:color="auto" w:fill="E2EFD9" w:themeFill="accent6" w:themeFillTint="33"/>
          </w:tcPr>
          <w:p w14:paraId="3366D4E6" w14:textId="7FA9E283" w:rsidR="00272AC8" w:rsidRDefault="00272AC8" w:rsidP="00450753">
            <w:pPr>
              <w:pStyle w:val="BodyText"/>
            </w:pPr>
            <w:r>
              <w:t>ECR:</w:t>
            </w:r>
            <w:r w:rsidRPr="00272AC8">
              <w:t xml:space="preserve"> create science frame channels for the SEI models</w:t>
            </w:r>
          </w:p>
        </w:tc>
      </w:tr>
      <w:tr w:rsidR="000D20B7" w14:paraId="4548BBF1" w14:textId="77777777" w:rsidTr="00060524">
        <w:tc>
          <w:tcPr>
            <w:tcW w:w="1710" w:type="dxa"/>
            <w:shd w:val="clear" w:color="auto" w:fill="E2EFD9" w:themeFill="accent6" w:themeFillTint="33"/>
          </w:tcPr>
          <w:p w14:paraId="68CE2AF9" w14:textId="3350EF8D" w:rsidR="000D20B7" w:rsidRDefault="005916B2" w:rsidP="00450753">
            <w:pPr>
              <w:pStyle w:val="BodyText"/>
            </w:pPr>
            <w:hyperlink r:id="rId50" w:history="1">
              <w:r w:rsidR="000D20B7" w:rsidRPr="000D20B7">
                <w:rPr>
                  <w:rStyle w:val="Hyperlink"/>
                  <w:bdr w:val="none" w:sz="0" w:space="0" w:color="auto"/>
                </w:rPr>
                <w:t>#445</w:t>
              </w:r>
            </w:hyperlink>
            <w:r w:rsidR="000D20B7">
              <w:t xml:space="preserve"> closed</w:t>
            </w:r>
          </w:p>
        </w:tc>
        <w:tc>
          <w:tcPr>
            <w:tcW w:w="7475" w:type="dxa"/>
            <w:shd w:val="clear" w:color="auto" w:fill="E2EFD9" w:themeFill="accent6" w:themeFillTint="33"/>
          </w:tcPr>
          <w:p w14:paraId="485378A9" w14:textId="17F9E740" w:rsidR="000D20B7" w:rsidRDefault="000D20B7" w:rsidP="00450753">
            <w:pPr>
              <w:pStyle w:val="BodyText"/>
            </w:pPr>
            <w:r>
              <w:t>ECR:</w:t>
            </w:r>
            <w:r w:rsidRPr="000D20B7">
              <w:t xml:space="preserve"> Update the SAFE level for the BSC and HEPI model watchdog</w:t>
            </w:r>
          </w:p>
        </w:tc>
      </w:tr>
      <w:tr w:rsidR="00010560" w14:paraId="1EAAEE62" w14:textId="77777777" w:rsidTr="00060524">
        <w:tc>
          <w:tcPr>
            <w:tcW w:w="1710" w:type="dxa"/>
            <w:shd w:val="clear" w:color="auto" w:fill="E2EFD9" w:themeFill="accent6" w:themeFillTint="33"/>
          </w:tcPr>
          <w:p w14:paraId="7E3597B0" w14:textId="69090990" w:rsidR="00010560" w:rsidRDefault="005916B2" w:rsidP="00450753">
            <w:pPr>
              <w:pStyle w:val="BodyText"/>
            </w:pPr>
            <w:hyperlink r:id="rId51" w:history="1">
              <w:r w:rsidR="00010560" w:rsidRPr="00692981">
                <w:rPr>
                  <w:rStyle w:val="Hyperlink"/>
                  <w:bdr w:val="none" w:sz="0" w:space="0" w:color="auto"/>
                </w:rPr>
                <w:t>#477</w:t>
              </w:r>
            </w:hyperlink>
            <w:r w:rsidR="00010560">
              <w:t xml:space="preserve"> closed </w:t>
            </w:r>
          </w:p>
        </w:tc>
        <w:tc>
          <w:tcPr>
            <w:tcW w:w="7475" w:type="dxa"/>
            <w:shd w:val="clear" w:color="auto" w:fill="E2EFD9" w:themeFill="accent6" w:themeFillTint="33"/>
          </w:tcPr>
          <w:p w14:paraId="690923AF" w14:textId="535F894B" w:rsidR="00010560" w:rsidRPr="00E716D3" w:rsidRDefault="00010560" w:rsidP="00450753">
            <w:pPr>
              <w:pStyle w:val="BodyText"/>
            </w:pPr>
            <w:r w:rsidRPr="00010560">
              <w:t xml:space="preserve">Two small cross-coupling features in L1 </w:t>
            </w:r>
            <w:proofErr w:type="spellStart"/>
            <w:r w:rsidRPr="00010560">
              <w:t>beamsplitter</w:t>
            </w:r>
            <w:proofErr w:type="spellEnd"/>
            <w:r w:rsidRPr="00010560">
              <w:t xml:space="preserve"> suspension</w:t>
            </w:r>
          </w:p>
        </w:tc>
      </w:tr>
      <w:tr w:rsidR="00E716D3" w14:paraId="7F5C3464" w14:textId="77777777" w:rsidTr="00223042">
        <w:tc>
          <w:tcPr>
            <w:tcW w:w="1710" w:type="dxa"/>
            <w:shd w:val="clear" w:color="auto" w:fill="auto"/>
          </w:tcPr>
          <w:p w14:paraId="3754D9E6" w14:textId="675A5941" w:rsidR="00E716D3" w:rsidRDefault="005916B2" w:rsidP="00450753">
            <w:pPr>
              <w:pStyle w:val="BodyText"/>
            </w:pPr>
            <w:hyperlink r:id="rId52" w:history="1">
              <w:r w:rsidR="00E716D3" w:rsidRPr="00692981">
                <w:rPr>
                  <w:rStyle w:val="Hyperlink"/>
                  <w:bdr w:val="none" w:sz="0" w:space="0" w:color="auto"/>
                </w:rPr>
                <w:t>#482</w:t>
              </w:r>
            </w:hyperlink>
          </w:p>
        </w:tc>
        <w:tc>
          <w:tcPr>
            <w:tcW w:w="7475" w:type="dxa"/>
            <w:shd w:val="clear" w:color="auto" w:fill="auto"/>
          </w:tcPr>
          <w:p w14:paraId="4D382E7C" w14:textId="071BDA05" w:rsidR="00E716D3" w:rsidRDefault="00E716D3" w:rsidP="00450753">
            <w:pPr>
              <w:pStyle w:val="BodyText"/>
            </w:pPr>
            <w:r w:rsidRPr="00E716D3">
              <w:t>ECR: ODC changes in SUS, SEI, HPI and PSL</w:t>
            </w:r>
          </w:p>
        </w:tc>
      </w:tr>
      <w:tr w:rsidR="00E716D3" w14:paraId="584E899B" w14:textId="77777777" w:rsidTr="00060524">
        <w:tc>
          <w:tcPr>
            <w:tcW w:w="1710" w:type="dxa"/>
            <w:shd w:val="clear" w:color="auto" w:fill="E2EFD9" w:themeFill="accent6" w:themeFillTint="33"/>
          </w:tcPr>
          <w:p w14:paraId="2369A131" w14:textId="13DFEC3F" w:rsidR="00E716D3" w:rsidRDefault="005916B2" w:rsidP="00450753">
            <w:pPr>
              <w:pStyle w:val="BodyText"/>
            </w:pPr>
            <w:hyperlink r:id="rId53" w:history="1">
              <w:r w:rsidR="00E716D3" w:rsidRPr="00692981">
                <w:rPr>
                  <w:rStyle w:val="Hyperlink"/>
                  <w:bdr w:val="none" w:sz="0" w:space="0" w:color="auto"/>
                </w:rPr>
                <w:t>#487</w:t>
              </w:r>
            </w:hyperlink>
            <w:r w:rsidR="00E716D3">
              <w:t xml:space="preserve"> closed</w:t>
            </w:r>
          </w:p>
        </w:tc>
        <w:tc>
          <w:tcPr>
            <w:tcW w:w="7475" w:type="dxa"/>
            <w:shd w:val="clear" w:color="auto" w:fill="E2EFD9" w:themeFill="accent6" w:themeFillTint="33"/>
          </w:tcPr>
          <w:p w14:paraId="2659A653" w14:textId="3C0AC90C" w:rsidR="00E716D3" w:rsidRDefault="00E716D3" w:rsidP="00450753">
            <w:pPr>
              <w:pStyle w:val="BodyText"/>
            </w:pPr>
            <w:r>
              <w:t>ECR:</w:t>
            </w:r>
            <w:r w:rsidRPr="00E716D3">
              <w:t xml:space="preserve"> Remove ISI IPC links which come from SUS offload</w:t>
            </w:r>
          </w:p>
        </w:tc>
      </w:tr>
      <w:tr w:rsidR="00352435" w14:paraId="33AA909A" w14:textId="77777777" w:rsidTr="00060524">
        <w:tc>
          <w:tcPr>
            <w:tcW w:w="1710" w:type="dxa"/>
            <w:shd w:val="clear" w:color="auto" w:fill="E2EFD9" w:themeFill="accent6" w:themeFillTint="33"/>
          </w:tcPr>
          <w:p w14:paraId="41A5AC8E" w14:textId="214CC736" w:rsidR="00352435" w:rsidRDefault="005916B2" w:rsidP="00450753">
            <w:pPr>
              <w:pStyle w:val="BodyText"/>
            </w:pPr>
            <w:hyperlink r:id="rId54" w:history="1">
              <w:r w:rsidR="00352435" w:rsidRPr="00692981">
                <w:rPr>
                  <w:rStyle w:val="Hyperlink"/>
                  <w:bdr w:val="none" w:sz="0" w:space="0" w:color="auto"/>
                </w:rPr>
                <w:t>#500</w:t>
              </w:r>
            </w:hyperlink>
            <w:r w:rsidR="00352435">
              <w:t xml:space="preserve"> closed</w:t>
            </w:r>
          </w:p>
        </w:tc>
        <w:tc>
          <w:tcPr>
            <w:tcW w:w="7475" w:type="dxa"/>
            <w:shd w:val="clear" w:color="auto" w:fill="E2EFD9" w:themeFill="accent6" w:themeFillTint="33"/>
          </w:tcPr>
          <w:p w14:paraId="0BD98AB2" w14:textId="5ADA8505" w:rsidR="00352435" w:rsidRDefault="00352435" w:rsidP="00450753">
            <w:pPr>
              <w:pStyle w:val="BodyText"/>
            </w:pPr>
            <w:r>
              <w:t>ECR:</w:t>
            </w:r>
            <w:r w:rsidRPr="00352435">
              <w:t xml:space="preserve"> HEPI MEDM Update</w:t>
            </w:r>
          </w:p>
        </w:tc>
      </w:tr>
      <w:tr w:rsidR="009B56BE" w14:paraId="2FA0CE40" w14:textId="77777777" w:rsidTr="00223042">
        <w:tc>
          <w:tcPr>
            <w:tcW w:w="1710" w:type="dxa"/>
            <w:shd w:val="clear" w:color="auto" w:fill="auto"/>
          </w:tcPr>
          <w:p w14:paraId="26B9D804" w14:textId="737F7B55" w:rsidR="009B56BE" w:rsidRDefault="005916B2" w:rsidP="00450753">
            <w:pPr>
              <w:pStyle w:val="BodyText"/>
            </w:pPr>
            <w:hyperlink r:id="rId55" w:history="1">
              <w:r w:rsidR="009B56BE" w:rsidRPr="009B56BE">
                <w:rPr>
                  <w:rStyle w:val="Hyperlink"/>
                  <w:bdr w:val="none" w:sz="0" w:space="0" w:color="auto"/>
                </w:rPr>
                <w:t>#505</w:t>
              </w:r>
            </w:hyperlink>
          </w:p>
        </w:tc>
        <w:tc>
          <w:tcPr>
            <w:tcW w:w="7475" w:type="dxa"/>
            <w:shd w:val="clear" w:color="auto" w:fill="auto"/>
          </w:tcPr>
          <w:p w14:paraId="42A0D88F" w14:textId="7CAB6243" w:rsidR="009B56BE" w:rsidRDefault="009B56BE" w:rsidP="00450753">
            <w:pPr>
              <w:pStyle w:val="BodyText"/>
            </w:pPr>
            <w:r>
              <w:t>Drift in pitch alignment due to differential heating of the wires.</w:t>
            </w:r>
          </w:p>
        </w:tc>
      </w:tr>
      <w:tr w:rsidR="00207279" w14:paraId="4415F736" w14:textId="77777777" w:rsidTr="00060524">
        <w:tc>
          <w:tcPr>
            <w:tcW w:w="1710" w:type="dxa"/>
            <w:shd w:val="clear" w:color="auto" w:fill="E2EFD9" w:themeFill="accent6" w:themeFillTint="33"/>
          </w:tcPr>
          <w:p w14:paraId="0E49F925" w14:textId="02CAEEFE" w:rsidR="00207279" w:rsidRDefault="005916B2" w:rsidP="00450753">
            <w:pPr>
              <w:pStyle w:val="BodyText"/>
            </w:pPr>
            <w:hyperlink r:id="rId56" w:history="1">
              <w:r w:rsidR="00207279" w:rsidRPr="00692981">
                <w:rPr>
                  <w:rStyle w:val="Hyperlink"/>
                  <w:bdr w:val="none" w:sz="0" w:space="0" w:color="auto"/>
                </w:rPr>
                <w:t>#530</w:t>
              </w:r>
            </w:hyperlink>
            <w:r w:rsidR="00207279">
              <w:t xml:space="preserve"> closed</w:t>
            </w:r>
          </w:p>
        </w:tc>
        <w:tc>
          <w:tcPr>
            <w:tcW w:w="7475" w:type="dxa"/>
            <w:shd w:val="clear" w:color="auto" w:fill="E2EFD9" w:themeFill="accent6" w:themeFillTint="33"/>
          </w:tcPr>
          <w:p w14:paraId="46E7C24E" w14:textId="5FC0746D" w:rsidR="00207279" w:rsidRDefault="00207279" w:rsidP="009B56BE">
            <w:pPr>
              <w:pStyle w:val="BodyText"/>
            </w:pPr>
            <w:r>
              <w:t>ECR:</w:t>
            </w:r>
            <w:r w:rsidRPr="00207279">
              <w:t xml:space="preserve"> update to the HEPI master model and related MEDM screens</w:t>
            </w:r>
          </w:p>
        </w:tc>
      </w:tr>
      <w:tr w:rsidR="00207279" w14:paraId="34447A4A" w14:textId="77777777" w:rsidTr="00060524">
        <w:tc>
          <w:tcPr>
            <w:tcW w:w="1710" w:type="dxa"/>
            <w:shd w:val="clear" w:color="auto" w:fill="E2EFD9" w:themeFill="accent6" w:themeFillTint="33"/>
          </w:tcPr>
          <w:p w14:paraId="116C8369" w14:textId="5377D490" w:rsidR="00207279" w:rsidRDefault="005916B2" w:rsidP="00450753">
            <w:pPr>
              <w:pStyle w:val="BodyText"/>
            </w:pPr>
            <w:hyperlink r:id="rId57" w:history="1">
              <w:r w:rsidR="00207279" w:rsidRPr="00692981">
                <w:rPr>
                  <w:rStyle w:val="Hyperlink"/>
                  <w:bdr w:val="none" w:sz="0" w:space="0" w:color="auto"/>
                </w:rPr>
                <w:t>#551</w:t>
              </w:r>
            </w:hyperlink>
            <w:r w:rsidR="00207279">
              <w:t xml:space="preserve"> closed</w:t>
            </w:r>
          </w:p>
        </w:tc>
        <w:tc>
          <w:tcPr>
            <w:tcW w:w="7475" w:type="dxa"/>
            <w:shd w:val="clear" w:color="auto" w:fill="E2EFD9" w:themeFill="accent6" w:themeFillTint="33"/>
          </w:tcPr>
          <w:p w14:paraId="0AFA02A7" w14:textId="373669B5" w:rsidR="00207279" w:rsidRDefault="00207279" w:rsidP="009B56BE">
            <w:pPr>
              <w:pStyle w:val="BodyText"/>
            </w:pPr>
            <w:r>
              <w:t>ECR:</w:t>
            </w:r>
            <w:r w:rsidRPr="00207279">
              <w:t xml:space="preserve"> HEPI script update</w:t>
            </w:r>
          </w:p>
        </w:tc>
      </w:tr>
      <w:tr w:rsidR="00755631" w14:paraId="3BC36FC1" w14:textId="77777777" w:rsidTr="00223042">
        <w:tc>
          <w:tcPr>
            <w:tcW w:w="1710" w:type="dxa"/>
            <w:shd w:val="clear" w:color="auto" w:fill="auto"/>
          </w:tcPr>
          <w:p w14:paraId="3614AC7F" w14:textId="71E715DD" w:rsidR="00755631" w:rsidRDefault="005916B2" w:rsidP="00450753">
            <w:pPr>
              <w:pStyle w:val="BodyText"/>
            </w:pPr>
            <w:hyperlink r:id="rId58" w:history="1">
              <w:r w:rsidR="00755631" w:rsidRPr="00692981">
                <w:rPr>
                  <w:rStyle w:val="Hyperlink"/>
                  <w:bdr w:val="none" w:sz="0" w:space="0" w:color="auto"/>
                </w:rPr>
                <w:t>#650</w:t>
              </w:r>
            </w:hyperlink>
          </w:p>
        </w:tc>
        <w:tc>
          <w:tcPr>
            <w:tcW w:w="7475" w:type="dxa"/>
            <w:shd w:val="clear" w:color="auto" w:fill="auto"/>
          </w:tcPr>
          <w:p w14:paraId="522A4C71" w14:textId="2A90C152" w:rsidR="00755631" w:rsidRDefault="00755631" w:rsidP="009B56BE">
            <w:pPr>
              <w:pStyle w:val="BodyText"/>
            </w:pPr>
            <w:r>
              <w:t>ECR:</w:t>
            </w:r>
            <w:r w:rsidRPr="00755631">
              <w:t xml:space="preserve"> ISI model update - Jan 2014</w:t>
            </w:r>
          </w:p>
        </w:tc>
      </w:tr>
      <w:tr w:rsidR="008E37B6" w14:paraId="1AFC7785" w14:textId="77777777" w:rsidTr="00223042">
        <w:tc>
          <w:tcPr>
            <w:tcW w:w="1710" w:type="dxa"/>
            <w:shd w:val="clear" w:color="auto" w:fill="auto"/>
          </w:tcPr>
          <w:p w14:paraId="121B5E4D" w14:textId="03A2D03B" w:rsidR="008E37B6" w:rsidRDefault="005916B2" w:rsidP="00450753">
            <w:pPr>
              <w:pStyle w:val="BodyText"/>
            </w:pPr>
            <w:hyperlink r:id="rId59" w:history="1">
              <w:r w:rsidR="009B56BE" w:rsidRPr="009B56BE">
                <w:rPr>
                  <w:rStyle w:val="Hyperlink"/>
                  <w:bdr w:val="none" w:sz="0" w:space="0" w:color="auto"/>
                </w:rPr>
                <w:t>#679</w:t>
              </w:r>
            </w:hyperlink>
          </w:p>
        </w:tc>
        <w:tc>
          <w:tcPr>
            <w:tcW w:w="7475" w:type="dxa"/>
            <w:shd w:val="clear" w:color="auto" w:fill="auto"/>
          </w:tcPr>
          <w:p w14:paraId="3EFD6AF1" w14:textId="7798720C" w:rsidR="008D253A" w:rsidRDefault="009B56BE" w:rsidP="009B56BE">
            <w:pPr>
              <w:pStyle w:val="BodyText"/>
            </w:pPr>
            <w:r>
              <w:t>This will serve as a collection point for any longer term issues associated with the BSC2 chamber.</w:t>
            </w:r>
          </w:p>
        </w:tc>
      </w:tr>
      <w:tr w:rsidR="00CA1A78" w14:paraId="4709B511" w14:textId="77777777" w:rsidTr="00223042">
        <w:tc>
          <w:tcPr>
            <w:tcW w:w="1710" w:type="dxa"/>
            <w:shd w:val="clear" w:color="auto" w:fill="auto"/>
          </w:tcPr>
          <w:p w14:paraId="5D0984AC" w14:textId="56A89D30" w:rsidR="00CA1A78" w:rsidRDefault="005916B2" w:rsidP="00450753">
            <w:pPr>
              <w:pStyle w:val="BodyText"/>
            </w:pPr>
            <w:hyperlink r:id="rId60" w:history="1">
              <w:r w:rsidR="00CA1A78" w:rsidRPr="00692981">
                <w:rPr>
                  <w:rStyle w:val="Hyperlink"/>
                  <w:bdr w:val="none" w:sz="0" w:space="0" w:color="auto"/>
                </w:rPr>
                <w:t>#721</w:t>
              </w:r>
            </w:hyperlink>
          </w:p>
        </w:tc>
        <w:tc>
          <w:tcPr>
            <w:tcW w:w="7475" w:type="dxa"/>
            <w:shd w:val="clear" w:color="auto" w:fill="auto"/>
          </w:tcPr>
          <w:p w14:paraId="5133B092" w14:textId="4D36D51E" w:rsidR="00CA1A78" w:rsidRDefault="00CA1A78" w:rsidP="009B56BE">
            <w:pPr>
              <w:pStyle w:val="BodyText"/>
            </w:pPr>
            <w:r>
              <w:t>ECR:</w:t>
            </w:r>
            <w:r w:rsidRPr="00CA1A78">
              <w:t xml:space="preserve"> Replace the custom </w:t>
            </w:r>
            <w:proofErr w:type="spellStart"/>
            <w:r w:rsidRPr="00CA1A78">
              <w:t>cartesian</w:t>
            </w:r>
            <w:proofErr w:type="spellEnd"/>
            <w:r w:rsidRPr="00CA1A78">
              <w:t>-bias-ramping code with cdsFiltCtrl2 parts</w:t>
            </w:r>
          </w:p>
        </w:tc>
      </w:tr>
      <w:tr w:rsidR="00BC2FCF" w14:paraId="3DA56E6C" w14:textId="77777777" w:rsidTr="00223042">
        <w:tc>
          <w:tcPr>
            <w:tcW w:w="1710" w:type="dxa"/>
            <w:shd w:val="clear" w:color="auto" w:fill="auto"/>
          </w:tcPr>
          <w:p w14:paraId="6CA5CFBC" w14:textId="0A56FAEB" w:rsidR="00BC2FCF" w:rsidRDefault="005916B2" w:rsidP="00450753">
            <w:pPr>
              <w:pStyle w:val="BodyText"/>
            </w:pPr>
            <w:hyperlink r:id="rId61" w:history="1">
              <w:r w:rsidR="00BC2FCF" w:rsidRPr="00692981">
                <w:rPr>
                  <w:rStyle w:val="Hyperlink"/>
                  <w:bdr w:val="none" w:sz="0" w:space="0" w:color="auto"/>
                </w:rPr>
                <w:t>#722</w:t>
              </w:r>
            </w:hyperlink>
          </w:p>
        </w:tc>
        <w:tc>
          <w:tcPr>
            <w:tcW w:w="7475" w:type="dxa"/>
            <w:shd w:val="clear" w:color="auto" w:fill="auto"/>
          </w:tcPr>
          <w:p w14:paraId="301F58FB" w14:textId="694698C5" w:rsidR="00BC2FCF" w:rsidRDefault="00BC2FCF" w:rsidP="009B56BE">
            <w:pPr>
              <w:pStyle w:val="BodyText"/>
            </w:pPr>
            <w:r>
              <w:t>ECR:</w:t>
            </w:r>
            <w:r w:rsidRPr="00BC2FCF">
              <w:t xml:space="preserve"> Adding Independent ASC IPC Paths for Dither Alignment to Most SUS</w:t>
            </w:r>
          </w:p>
        </w:tc>
      </w:tr>
      <w:tr w:rsidR="00EB3765" w14:paraId="6A316CEF" w14:textId="77777777" w:rsidTr="00223042">
        <w:tc>
          <w:tcPr>
            <w:tcW w:w="1710" w:type="dxa"/>
            <w:shd w:val="clear" w:color="auto" w:fill="auto"/>
          </w:tcPr>
          <w:p w14:paraId="143F7903" w14:textId="0D2B88F7" w:rsidR="00EB3765" w:rsidRDefault="005916B2" w:rsidP="00450753">
            <w:pPr>
              <w:pStyle w:val="BodyText"/>
            </w:pPr>
            <w:hyperlink r:id="rId62" w:history="1">
              <w:r w:rsidR="00EB3765" w:rsidRPr="00692981">
                <w:rPr>
                  <w:rStyle w:val="Hyperlink"/>
                  <w:bdr w:val="none" w:sz="0" w:space="0" w:color="auto"/>
                </w:rPr>
                <w:t>#723</w:t>
              </w:r>
            </w:hyperlink>
          </w:p>
        </w:tc>
        <w:tc>
          <w:tcPr>
            <w:tcW w:w="7475" w:type="dxa"/>
            <w:shd w:val="clear" w:color="auto" w:fill="auto"/>
          </w:tcPr>
          <w:p w14:paraId="62121160" w14:textId="02E704E5" w:rsidR="00EB3765" w:rsidRDefault="00EB3765" w:rsidP="00EB3765">
            <w:pPr>
              <w:pStyle w:val="BodyText"/>
            </w:pPr>
            <w:r>
              <w:t>ECR:</w:t>
            </w:r>
            <w:r w:rsidRPr="00EB3765">
              <w:t xml:space="preserve"> Modification of SUS BS Infrastructure to allow damping of highest bounce and roll modes</w:t>
            </w:r>
          </w:p>
        </w:tc>
      </w:tr>
    </w:tbl>
    <w:p w14:paraId="6281E63B" w14:textId="77777777" w:rsidR="00571996" w:rsidRPr="008E2940" w:rsidRDefault="00571996" w:rsidP="008E2940">
      <w:pPr>
        <w:pStyle w:val="BodyText"/>
      </w:pPr>
    </w:p>
    <w:sectPr w:rsidR="00571996" w:rsidRPr="008E2940" w:rsidSect="0067184F">
      <w:headerReference w:type="default" r:id="rId63"/>
      <w:footerReference w:type="default" r:id="rId64"/>
      <w:pgSz w:w="12240" w:h="15840" w:code="1"/>
      <w:pgMar w:top="2606" w:right="1267" w:bottom="116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B6C4B" w14:textId="77777777" w:rsidR="00472658" w:rsidRDefault="00472658">
      <w:r>
        <w:separator/>
      </w:r>
    </w:p>
  </w:endnote>
  <w:endnote w:type="continuationSeparator" w:id="0">
    <w:p w14:paraId="31B8C0FD" w14:textId="77777777" w:rsidR="00472658" w:rsidRDefault="0047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rebuchet MS Italic">
    <w:panose1 w:val="020B060302020209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194579" w14:textId="0880649E" w:rsidR="008D253A" w:rsidRDefault="00380849">
    <w:pPr>
      <w:pStyle w:val="Footer"/>
      <w:jc w:val="right"/>
      <w:rPr>
        <w:sz w:val="18"/>
      </w:rPr>
    </w:pPr>
    <w:r>
      <w:rPr>
        <w:sz w:val="18"/>
      </w:rPr>
      <w:t>(</w:t>
    </w:r>
    <w:r w:rsidR="003B0F38">
      <w:rPr>
        <w:sz w:val="18"/>
      </w:rPr>
      <w:t>LIGO Form F1300019-v2</w:t>
    </w:r>
    <w:r>
      <w:rPr>
        <w:sz w:val="18"/>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268D1" w14:textId="77777777" w:rsidR="00472658" w:rsidRDefault="00472658">
      <w:r>
        <w:separator/>
      </w:r>
    </w:p>
  </w:footnote>
  <w:footnote w:type="continuationSeparator" w:id="0">
    <w:p w14:paraId="79F6EF14" w14:textId="77777777" w:rsidR="00472658" w:rsidRDefault="004726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886" w:type="dxa"/>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1618"/>
      <w:gridCol w:w="6482"/>
      <w:gridCol w:w="540"/>
      <w:gridCol w:w="617"/>
      <w:gridCol w:w="629"/>
    </w:tblGrid>
    <w:tr w:rsidR="008D253A" w14:paraId="71BBB891" w14:textId="77777777" w:rsidTr="00850E03">
      <w:trPr>
        <w:cantSplit/>
        <w:trHeight w:val="330"/>
      </w:trPr>
      <w:tc>
        <w:tcPr>
          <w:tcW w:w="1618" w:type="dxa"/>
          <w:vMerge w:val="restart"/>
          <w:tcBorders>
            <w:top w:val="single" w:sz="12" w:space="0" w:color="C0C0C0"/>
            <w:left w:val="single" w:sz="12" w:space="0" w:color="C0C0C0"/>
          </w:tcBorders>
        </w:tcPr>
        <w:p w14:paraId="5E09A3AA" w14:textId="77777777" w:rsidR="008D253A" w:rsidRDefault="005916B2">
          <w:pPr>
            <w:pStyle w:val="Header"/>
            <w:jc w:val="center"/>
            <w:rPr>
              <w:b/>
              <w:caps/>
              <w:sz w:val="18"/>
            </w:rPr>
          </w:pPr>
          <w:r>
            <w:rPr>
              <w:noProof/>
              <w:sz w:val="18"/>
            </w:rPr>
            <w:pict w14:anchorId="0F6AAB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3.2pt;margin-top:.2pt;width:78.05pt;height:57pt;z-index:-251658752;mso-wrap-edited:f" wrapcoords="-208 0 -208 21316 21600 21316 21600 0 -208 0" o:allowincell="f" fillcolor="#d49fff" strokecolor="#114ffb" strokeweight="1pt">
                <v:stroke startarrowwidth="narrow" startarrowlength="short" endarrowwidth="narrow" endarrowlength="short"/>
                <v:imagedata r:id="rId1" o:title=""/>
                <v:shadow color="#cecece"/>
                <w10:wrap type="through" side="right"/>
              </v:shape>
              <o:OLEObject Type="Embed" ProgID="MSPhotoEd.3" ShapeID="_x0000_s2063" DrawAspect="Content" ObjectID="_1346507168" r:id="rId2"/>
            </w:pict>
          </w:r>
        </w:p>
      </w:tc>
      <w:tc>
        <w:tcPr>
          <w:tcW w:w="6482" w:type="dxa"/>
          <w:vMerge w:val="restart"/>
          <w:tcBorders>
            <w:top w:val="single" w:sz="12" w:space="0" w:color="C0C0C0"/>
            <w:bottom w:val="nil"/>
            <w:right w:val="nil"/>
          </w:tcBorders>
        </w:tcPr>
        <w:p w14:paraId="32D8A0ED" w14:textId="77777777" w:rsidR="008D253A" w:rsidRDefault="008D253A" w:rsidP="00DF7DEE">
          <w:pPr>
            <w:pStyle w:val="Header"/>
            <w:jc w:val="left"/>
            <w:rPr>
              <w:b/>
              <w:caps/>
              <w:sz w:val="18"/>
            </w:rPr>
          </w:pPr>
          <w:r>
            <w:rPr>
              <w:b/>
              <w:caps/>
              <w:sz w:val="18"/>
            </w:rPr>
            <w:t>Laser Interferometer Gravitational Wave Observatory</w:t>
          </w:r>
        </w:p>
        <w:p w14:paraId="3BA27AB7" w14:textId="77777777" w:rsidR="008D253A" w:rsidRDefault="008D253A">
          <w:pPr>
            <w:pStyle w:val="Header"/>
            <w:jc w:val="center"/>
            <w:rPr>
              <w:b/>
              <w:caps/>
              <w:sz w:val="20"/>
            </w:rPr>
          </w:pPr>
          <w:r>
            <w:rPr>
              <w:b/>
              <w:caps/>
              <w:sz w:val="32"/>
            </w:rPr>
            <w:t>aLIGO Installation Instance Acceptance Document</w:t>
          </w:r>
        </w:p>
      </w:tc>
      <w:tc>
        <w:tcPr>
          <w:tcW w:w="1157" w:type="dxa"/>
          <w:gridSpan w:val="2"/>
          <w:tcBorders>
            <w:top w:val="single" w:sz="12" w:space="0" w:color="C0C0C0"/>
            <w:left w:val="single" w:sz="12" w:space="0" w:color="C0C0C0"/>
            <w:bottom w:val="nil"/>
            <w:right w:val="nil"/>
          </w:tcBorders>
        </w:tcPr>
        <w:p w14:paraId="634A976B" w14:textId="73D04006" w:rsidR="008D253A" w:rsidRPr="00D639FB" w:rsidRDefault="008D253A" w:rsidP="005C640A">
          <w:pPr>
            <w:pStyle w:val="Header"/>
            <w:spacing w:before="0"/>
            <w:jc w:val="right"/>
            <w:rPr>
              <w:sz w:val="20"/>
            </w:rPr>
          </w:pPr>
          <w:r>
            <w:rPr>
              <w:sz w:val="20"/>
            </w:rPr>
            <w:t>E1300847</w:t>
          </w:r>
        </w:p>
      </w:tc>
      <w:tc>
        <w:tcPr>
          <w:tcW w:w="629" w:type="dxa"/>
          <w:tcBorders>
            <w:top w:val="single" w:sz="12" w:space="0" w:color="C0C0C0"/>
            <w:left w:val="nil"/>
            <w:bottom w:val="nil"/>
            <w:right w:val="single" w:sz="12" w:space="0" w:color="C0C0C0"/>
          </w:tcBorders>
        </w:tcPr>
        <w:p w14:paraId="3F9FD503" w14:textId="1CAB4E74" w:rsidR="008D253A" w:rsidRDefault="008D253A" w:rsidP="00380849">
          <w:pPr>
            <w:pStyle w:val="Header"/>
            <w:spacing w:before="0"/>
            <w:jc w:val="center"/>
            <w:rPr>
              <w:caps/>
              <w:sz w:val="20"/>
            </w:rPr>
          </w:pPr>
          <w:r w:rsidRPr="0065472A">
            <w:rPr>
              <w:sz w:val="20"/>
            </w:rPr>
            <w:t>-</w:t>
          </w:r>
          <w:proofErr w:type="gramStart"/>
          <w:r w:rsidR="00380849">
            <w:rPr>
              <w:sz w:val="20"/>
            </w:rPr>
            <w:t>v</w:t>
          </w:r>
          <w:r w:rsidR="005916B2">
            <w:rPr>
              <w:sz w:val="20"/>
            </w:rPr>
            <w:t>8</w:t>
          </w:r>
          <w:proofErr w:type="gramEnd"/>
        </w:p>
      </w:tc>
    </w:tr>
    <w:tr w:rsidR="008D253A" w14:paraId="4A53DF0E" w14:textId="77777777" w:rsidTr="00850E03">
      <w:trPr>
        <w:cantSplit/>
        <w:trHeight w:val="243"/>
      </w:trPr>
      <w:tc>
        <w:tcPr>
          <w:tcW w:w="1618" w:type="dxa"/>
          <w:vMerge/>
          <w:tcBorders>
            <w:left w:val="single" w:sz="12" w:space="0" w:color="C0C0C0"/>
          </w:tcBorders>
        </w:tcPr>
        <w:p w14:paraId="49A482C5" w14:textId="580285B4" w:rsidR="008D253A" w:rsidRDefault="008D253A">
          <w:pPr>
            <w:pStyle w:val="Header"/>
            <w:jc w:val="center"/>
            <w:rPr>
              <w:noProof/>
              <w:sz w:val="20"/>
            </w:rPr>
          </w:pPr>
        </w:p>
      </w:tc>
      <w:tc>
        <w:tcPr>
          <w:tcW w:w="6482" w:type="dxa"/>
          <w:vMerge/>
          <w:tcBorders>
            <w:top w:val="nil"/>
            <w:bottom w:val="nil"/>
            <w:right w:val="nil"/>
          </w:tcBorders>
        </w:tcPr>
        <w:p w14:paraId="47398F37" w14:textId="77777777" w:rsidR="008D253A" w:rsidRDefault="008D253A">
          <w:pPr>
            <w:pStyle w:val="Header"/>
            <w:jc w:val="center"/>
            <w:rPr>
              <w:noProof/>
              <w:sz w:val="20"/>
            </w:rPr>
          </w:pPr>
        </w:p>
      </w:tc>
      <w:tc>
        <w:tcPr>
          <w:tcW w:w="1157" w:type="dxa"/>
          <w:gridSpan w:val="2"/>
          <w:tcBorders>
            <w:top w:val="nil"/>
            <w:left w:val="single" w:sz="12" w:space="0" w:color="C0C0C0"/>
            <w:bottom w:val="single" w:sz="12" w:space="0" w:color="C0C0C0"/>
            <w:right w:val="nil"/>
          </w:tcBorders>
        </w:tcPr>
        <w:p w14:paraId="06380E0C" w14:textId="77777777" w:rsidR="008D253A" w:rsidRDefault="008D253A" w:rsidP="00850E03">
          <w:pPr>
            <w:pStyle w:val="Header"/>
            <w:spacing w:before="0"/>
            <w:jc w:val="right"/>
            <w:rPr>
              <w:b/>
              <w:caps/>
              <w:sz w:val="20"/>
            </w:rPr>
          </w:pPr>
          <w:r>
            <w:rPr>
              <w:rFonts w:ascii="Arial Narrow" w:hAnsi="Arial Narrow"/>
              <w:b/>
              <w:sz w:val="16"/>
            </w:rPr>
            <w:t>Document No</w:t>
          </w:r>
        </w:p>
      </w:tc>
      <w:tc>
        <w:tcPr>
          <w:tcW w:w="629" w:type="dxa"/>
          <w:tcBorders>
            <w:top w:val="nil"/>
            <w:left w:val="nil"/>
            <w:bottom w:val="single" w:sz="12" w:space="0" w:color="C0C0C0"/>
            <w:right w:val="single" w:sz="12" w:space="0" w:color="C0C0C0"/>
          </w:tcBorders>
        </w:tcPr>
        <w:p w14:paraId="2F7F8667" w14:textId="77777777" w:rsidR="008D253A" w:rsidRDefault="008D253A" w:rsidP="00850E03">
          <w:pPr>
            <w:pStyle w:val="Header"/>
            <w:spacing w:before="0"/>
            <w:ind w:left="-72"/>
            <w:jc w:val="right"/>
            <w:rPr>
              <w:b/>
              <w:caps/>
            </w:rPr>
          </w:pPr>
          <w:r>
            <w:rPr>
              <w:rFonts w:ascii="Arial Narrow" w:hAnsi="Arial Narrow"/>
              <w:b/>
              <w:sz w:val="16"/>
            </w:rPr>
            <w:t>Rev.</w:t>
          </w:r>
        </w:p>
      </w:tc>
    </w:tr>
    <w:tr w:rsidR="008D253A" w14:paraId="4E81EA53" w14:textId="77777777" w:rsidTr="00850E03">
      <w:trPr>
        <w:cantSplit/>
        <w:trHeight w:val="349"/>
      </w:trPr>
      <w:tc>
        <w:tcPr>
          <w:tcW w:w="1618" w:type="dxa"/>
          <w:vMerge/>
          <w:tcBorders>
            <w:left w:val="single" w:sz="12" w:space="0" w:color="C0C0C0"/>
            <w:bottom w:val="nil"/>
          </w:tcBorders>
        </w:tcPr>
        <w:p w14:paraId="0EA0FA6D" w14:textId="77777777" w:rsidR="008D253A" w:rsidRDefault="008D253A">
          <w:pPr>
            <w:pStyle w:val="Header"/>
            <w:jc w:val="center"/>
            <w:rPr>
              <w:noProof/>
              <w:sz w:val="20"/>
            </w:rPr>
          </w:pPr>
        </w:p>
      </w:tc>
      <w:tc>
        <w:tcPr>
          <w:tcW w:w="6482" w:type="dxa"/>
          <w:vMerge/>
          <w:tcBorders>
            <w:top w:val="nil"/>
            <w:bottom w:val="nil"/>
            <w:right w:val="nil"/>
          </w:tcBorders>
        </w:tcPr>
        <w:p w14:paraId="50B3CF02" w14:textId="77777777" w:rsidR="008D253A" w:rsidRDefault="008D253A">
          <w:pPr>
            <w:pStyle w:val="Header"/>
            <w:jc w:val="center"/>
            <w:rPr>
              <w:noProof/>
              <w:sz w:val="20"/>
            </w:rPr>
          </w:pPr>
        </w:p>
      </w:tc>
      <w:tc>
        <w:tcPr>
          <w:tcW w:w="540" w:type="dxa"/>
          <w:tcBorders>
            <w:top w:val="single" w:sz="12" w:space="0" w:color="C0C0C0"/>
            <w:left w:val="single" w:sz="12" w:space="0" w:color="C0C0C0"/>
            <w:bottom w:val="single" w:sz="12" w:space="0" w:color="C0C0C0"/>
            <w:right w:val="single" w:sz="12" w:space="0" w:color="C0C0C0"/>
          </w:tcBorders>
        </w:tcPr>
        <w:p w14:paraId="1D196E66" w14:textId="77777777" w:rsidR="008D253A" w:rsidRDefault="008D253A">
          <w:pPr>
            <w:pStyle w:val="Header"/>
            <w:jc w:val="center"/>
            <w:rPr>
              <w:sz w:val="20"/>
            </w:rPr>
          </w:pPr>
          <w:r>
            <w:rPr>
              <w:rFonts w:ascii="Arial Narrow" w:hAnsi="Arial Narrow"/>
              <w:b/>
              <w:sz w:val="16"/>
            </w:rPr>
            <w:t>Date:</w:t>
          </w:r>
        </w:p>
      </w:tc>
      <w:tc>
        <w:tcPr>
          <w:tcW w:w="1246" w:type="dxa"/>
          <w:gridSpan w:val="2"/>
          <w:tcBorders>
            <w:top w:val="single" w:sz="12" w:space="0" w:color="C0C0C0"/>
            <w:left w:val="single" w:sz="12" w:space="0" w:color="C0C0C0"/>
            <w:bottom w:val="single" w:sz="12" w:space="0" w:color="C0C0C0"/>
            <w:right w:val="single" w:sz="12" w:space="0" w:color="C0C0C0"/>
          </w:tcBorders>
        </w:tcPr>
        <w:p w14:paraId="73ACFD64" w14:textId="2ACEA9FB" w:rsidR="008D253A" w:rsidRDefault="005916B2">
          <w:pPr>
            <w:pStyle w:val="Header"/>
            <w:jc w:val="center"/>
            <w:rPr>
              <w:sz w:val="20"/>
            </w:rPr>
          </w:pPr>
          <w:r>
            <w:rPr>
              <w:sz w:val="20"/>
            </w:rPr>
            <w:t>Sep</w:t>
          </w:r>
          <w:r w:rsidR="008D253A">
            <w:rPr>
              <w:sz w:val="20"/>
            </w:rPr>
            <w:t xml:space="preserve">. </w:t>
          </w:r>
          <w:r>
            <w:rPr>
              <w:sz w:val="20"/>
            </w:rPr>
            <w:t>19</w:t>
          </w:r>
          <w:r w:rsidR="00380849">
            <w:rPr>
              <w:sz w:val="20"/>
            </w:rPr>
            <w:t xml:space="preserve">, </w:t>
          </w:r>
          <w:r w:rsidR="008D253A">
            <w:rPr>
              <w:sz w:val="20"/>
            </w:rPr>
            <w:t>2014</w:t>
          </w:r>
        </w:p>
      </w:tc>
    </w:tr>
    <w:tr w:rsidR="008D253A" w14:paraId="5C3C928C" w14:textId="77777777" w:rsidTr="00DF7DEE">
      <w:trPr>
        <w:cantSplit/>
        <w:trHeight w:val="349"/>
      </w:trPr>
      <w:tc>
        <w:tcPr>
          <w:tcW w:w="1618" w:type="dxa"/>
          <w:vMerge/>
          <w:tcBorders>
            <w:left w:val="single" w:sz="12" w:space="0" w:color="C0C0C0"/>
            <w:bottom w:val="nil"/>
          </w:tcBorders>
        </w:tcPr>
        <w:p w14:paraId="69075BE0" w14:textId="77777777" w:rsidR="008D253A" w:rsidRDefault="008D253A">
          <w:pPr>
            <w:pStyle w:val="Header"/>
            <w:jc w:val="center"/>
            <w:rPr>
              <w:noProof/>
              <w:sz w:val="20"/>
            </w:rPr>
          </w:pPr>
        </w:p>
      </w:tc>
      <w:tc>
        <w:tcPr>
          <w:tcW w:w="6482" w:type="dxa"/>
          <w:vMerge/>
          <w:tcBorders>
            <w:top w:val="nil"/>
            <w:bottom w:val="nil"/>
            <w:right w:val="nil"/>
          </w:tcBorders>
        </w:tcPr>
        <w:p w14:paraId="5A5C8587" w14:textId="77777777" w:rsidR="008D253A" w:rsidRDefault="008D253A">
          <w:pPr>
            <w:pStyle w:val="Header"/>
            <w:jc w:val="center"/>
            <w:rPr>
              <w:noProof/>
              <w:sz w:val="20"/>
            </w:rPr>
          </w:pPr>
        </w:p>
      </w:tc>
      <w:tc>
        <w:tcPr>
          <w:tcW w:w="1786" w:type="dxa"/>
          <w:gridSpan w:val="3"/>
          <w:tcBorders>
            <w:top w:val="single" w:sz="12" w:space="0" w:color="C0C0C0"/>
            <w:left w:val="single" w:sz="12" w:space="0" w:color="C0C0C0"/>
            <w:bottom w:val="single" w:sz="12" w:space="0" w:color="C0C0C0"/>
            <w:right w:val="single" w:sz="12" w:space="0" w:color="C0C0C0"/>
          </w:tcBorders>
        </w:tcPr>
        <w:p w14:paraId="2A7B6E20" w14:textId="77777777" w:rsidR="008D253A" w:rsidRDefault="008D253A">
          <w:pPr>
            <w:pStyle w:val="Header"/>
            <w:jc w:val="center"/>
            <w:rPr>
              <w:b/>
              <w:caps/>
              <w:sz w:val="20"/>
            </w:rPr>
          </w:pPr>
          <w:r>
            <w:rPr>
              <w:sz w:val="20"/>
            </w:rPr>
            <w:t xml:space="preserve">Sheet </w:t>
          </w:r>
          <w:r>
            <w:rPr>
              <w:rStyle w:val="PageNumber"/>
            </w:rPr>
            <w:fldChar w:fldCharType="begin"/>
          </w:r>
          <w:r>
            <w:rPr>
              <w:rStyle w:val="PageNumber"/>
            </w:rPr>
            <w:instrText xml:space="preserve"> PAGE </w:instrText>
          </w:r>
          <w:r>
            <w:rPr>
              <w:rStyle w:val="PageNumber"/>
            </w:rPr>
            <w:fldChar w:fldCharType="separate"/>
          </w:r>
          <w:r w:rsidR="005916B2">
            <w:rPr>
              <w:rStyle w:val="PageNumber"/>
              <w:noProof/>
            </w:rPr>
            <w:t>3</w:t>
          </w:r>
          <w:r>
            <w:rPr>
              <w:rStyle w:val="PageNumber"/>
            </w:rPr>
            <w:fldChar w:fldCharType="end"/>
          </w:r>
          <w:r>
            <w:rPr>
              <w:rStyle w:val="PageNumber"/>
              <w:sz w:val="20"/>
            </w:rPr>
            <w:t xml:space="preserve"> </w:t>
          </w:r>
          <w:r>
            <w:rPr>
              <w:sz w:val="20"/>
            </w:rPr>
            <w:t xml:space="preserve">of </w:t>
          </w:r>
          <w:r>
            <w:rPr>
              <w:rStyle w:val="PageNumber"/>
            </w:rPr>
            <w:fldChar w:fldCharType="begin"/>
          </w:r>
          <w:r>
            <w:rPr>
              <w:rStyle w:val="PageNumber"/>
            </w:rPr>
            <w:instrText xml:space="preserve"> NUMPAGES </w:instrText>
          </w:r>
          <w:r>
            <w:rPr>
              <w:rStyle w:val="PageNumber"/>
            </w:rPr>
            <w:fldChar w:fldCharType="separate"/>
          </w:r>
          <w:r w:rsidR="005916B2">
            <w:rPr>
              <w:rStyle w:val="PageNumber"/>
              <w:noProof/>
            </w:rPr>
            <w:t>5</w:t>
          </w:r>
          <w:r>
            <w:rPr>
              <w:rStyle w:val="PageNumber"/>
            </w:rPr>
            <w:fldChar w:fldCharType="end"/>
          </w:r>
        </w:p>
      </w:tc>
    </w:tr>
    <w:tr w:rsidR="008D253A" w14:paraId="0E3F3F52" w14:textId="77777777" w:rsidTr="00DF7DEE">
      <w:trPr>
        <w:cantSplit/>
        <w:trHeight w:val="600"/>
      </w:trPr>
      <w:tc>
        <w:tcPr>
          <w:tcW w:w="9886" w:type="dxa"/>
          <w:gridSpan w:val="5"/>
          <w:tcBorders>
            <w:top w:val="single" w:sz="12" w:space="0" w:color="C0C0C0"/>
            <w:left w:val="single" w:sz="12" w:space="0" w:color="C0C0C0"/>
            <w:bottom w:val="single" w:sz="12" w:space="0" w:color="C0C0C0"/>
            <w:right w:val="single" w:sz="12" w:space="0" w:color="C0C0C0"/>
          </w:tcBorders>
          <w:vAlign w:val="center"/>
        </w:tcPr>
        <w:p w14:paraId="1ACEE54B" w14:textId="77777777" w:rsidR="008D253A" w:rsidRDefault="008D253A" w:rsidP="003B5D98">
          <w:pPr>
            <w:rPr>
              <w:b/>
              <w:sz w:val="32"/>
            </w:rPr>
          </w:pPr>
          <w:r>
            <w:rPr>
              <w:b/>
              <w:sz w:val="32"/>
            </w:rPr>
            <w:t>Title: aLIGO Installation Acceptance Document for LBSC2</w:t>
          </w:r>
        </w:p>
      </w:tc>
    </w:tr>
  </w:tbl>
  <w:p w14:paraId="2B6CF4CC" w14:textId="77777777" w:rsidR="008D253A" w:rsidRDefault="008D253A">
    <w:pPr>
      <w:rPr>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C28CCA0"/>
    <w:lvl w:ilvl="0">
      <w:start w:val="1"/>
      <w:numFmt w:val="decimal"/>
      <w:lvlText w:val="%1."/>
      <w:lvlJc w:val="left"/>
      <w:pPr>
        <w:tabs>
          <w:tab w:val="num" w:pos="1440"/>
        </w:tabs>
        <w:ind w:left="1440" w:hanging="360"/>
      </w:pPr>
    </w:lvl>
  </w:abstractNum>
  <w:abstractNum w:abstractNumId="1">
    <w:nsid w:val="FFFFFF7E"/>
    <w:multiLevelType w:val="singleLevel"/>
    <w:tmpl w:val="7298A212"/>
    <w:lvl w:ilvl="0">
      <w:start w:val="1"/>
      <w:numFmt w:val="decimal"/>
      <w:lvlText w:val="%1."/>
      <w:lvlJc w:val="left"/>
      <w:pPr>
        <w:tabs>
          <w:tab w:val="num" w:pos="1080"/>
        </w:tabs>
        <w:ind w:left="1080" w:hanging="360"/>
      </w:pPr>
    </w:lvl>
  </w:abstractNum>
  <w:abstractNum w:abstractNumId="2">
    <w:nsid w:val="02A525FB"/>
    <w:multiLevelType w:val="hybridMultilevel"/>
    <w:tmpl w:val="0778D39C"/>
    <w:lvl w:ilvl="0" w:tplc="A69886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5E03DB"/>
    <w:multiLevelType w:val="hybridMultilevel"/>
    <w:tmpl w:val="6CF2F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77EB5"/>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03F77E1"/>
    <w:multiLevelType w:val="hybridMultilevel"/>
    <w:tmpl w:val="784A4206"/>
    <w:lvl w:ilvl="0" w:tplc="319A5E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6B4636"/>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1E1C4059"/>
    <w:multiLevelType w:val="hybridMultilevel"/>
    <w:tmpl w:val="AA5C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67637"/>
    <w:multiLevelType w:val="hybridMultilevel"/>
    <w:tmpl w:val="6CF2F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5722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3AFE749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47DE45C8"/>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4F9A203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nsid w:val="52BA007A"/>
    <w:multiLevelType w:val="multilevel"/>
    <w:tmpl w:val="045A714C"/>
    <w:lvl w:ilvl="0">
      <w:start w:val="1"/>
      <w:numFmt w:val="decimal"/>
      <w:pStyle w:val="numberedparagraph"/>
      <w:lvlText w:val="%1."/>
      <w:lvlJc w:val="left"/>
      <w:pPr>
        <w:tabs>
          <w:tab w:val="num" w:pos="360"/>
        </w:tabs>
        <w:ind w:left="360" w:hanging="360"/>
      </w:pPr>
    </w:lvl>
    <w:lvl w:ilvl="1">
      <w:start w:val="1"/>
      <w:numFmt w:val="decimal"/>
      <w:pStyle w:val="ListNumber3"/>
      <w:lvlText w:val="%2."/>
      <w:lvlJc w:val="left"/>
      <w:pPr>
        <w:tabs>
          <w:tab w:val="num" w:pos="360"/>
        </w:tabs>
        <w:ind w:left="360" w:hanging="360"/>
      </w:pPr>
    </w:lvl>
    <w:lvl w:ilvl="2">
      <w:start w:val="1"/>
      <w:numFmt w:val="decimal"/>
      <w:lvlText w:val="%1.%2.%3."/>
      <w:lvlJc w:val="left"/>
      <w:pPr>
        <w:tabs>
          <w:tab w:val="num" w:pos="864"/>
        </w:tabs>
        <w:ind w:left="864" w:hanging="504"/>
      </w:pPr>
    </w:lvl>
    <w:lvl w:ilvl="3">
      <w:start w:val="1"/>
      <w:numFmt w:val="decimal"/>
      <w:lvlText w:val="%1.%2.%3.%4."/>
      <w:lvlJc w:val="left"/>
      <w:pPr>
        <w:tabs>
          <w:tab w:val="num" w:pos="1368"/>
        </w:tabs>
        <w:ind w:left="1368" w:hanging="648"/>
      </w:pPr>
    </w:lvl>
    <w:lvl w:ilvl="4">
      <w:start w:val="1"/>
      <w:numFmt w:val="decimal"/>
      <w:lvlText w:val="%1.%2.%3.%4.%5."/>
      <w:lvlJc w:val="left"/>
      <w:pPr>
        <w:tabs>
          <w:tab w:val="num" w:pos="1872"/>
        </w:tabs>
        <w:ind w:left="1872" w:hanging="792"/>
      </w:pPr>
    </w:lvl>
    <w:lvl w:ilvl="5">
      <w:start w:val="1"/>
      <w:numFmt w:val="decimal"/>
      <w:lvlText w:val="%1.%2.%3.%4.%5.%6."/>
      <w:lvlJc w:val="left"/>
      <w:pPr>
        <w:tabs>
          <w:tab w:val="num" w:pos="2376"/>
        </w:tabs>
        <w:ind w:left="2376" w:hanging="936"/>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384"/>
        </w:tabs>
        <w:ind w:left="3384" w:hanging="1224"/>
      </w:pPr>
    </w:lvl>
    <w:lvl w:ilvl="8">
      <w:start w:val="1"/>
      <w:numFmt w:val="decimal"/>
      <w:lvlText w:val="%1.%2.%3.%4.%5.%6.%7.%8.%9."/>
      <w:lvlJc w:val="left"/>
      <w:pPr>
        <w:tabs>
          <w:tab w:val="num" w:pos="3960"/>
        </w:tabs>
        <w:ind w:left="3960" w:hanging="1440"/>
      </w:pPr>
    </w:lvl>
  </w:abstractNum>
  <w:abstractNum w:abstractNumId="14">
    <w:nsid w:val="555B4D04"/>
    <w:multiLevelType w:val="hybridMultilevel"/>
    <w:tmpl w:val="95D23A3E"/>
    <w:lvl w:ilvl="0" w:tplc="2DD46DFE">
      <w:start w:val="1"/>
      <w:numFmt w:val="lowerLetter"/>
      <w:pStyle w:val="ListNumber4"/>
      <w:lvlText w:val="%1)"/>
      <w:lvlJc w:val="left"/>
      <w:pPr>
        <w:tabs>
          <w:tab w:val="num" w:pos="1512"/>
        </w:tabs>
        <w:ind w:left="1512" w:hanging="4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10D0CB7"/>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662142C5"/>
    <w:multiLevelType w:val="multilevel"/>
    <w:tmpl w:val="5BB004E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ABE588F"/>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B321D26"/>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7B4967BE"/>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3"/>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num>
  <w:num w:numId="15">
    <w:abstractNumId w:val="13"/>
    <w:lvlOverride w:ilvl="0">
      <w:startOverride w:val="1"/>
    </w:lvlOverride>
  </w:num>
  <w:num w:numId="16">
    <w:abstractNumId w:val="2"/>
  </w:num>
  <w:num w:numId="17">
    <w:abstractNumId w:val="0"/>
  </w:num>
  <w:num w:numId="18">
    <w:abstractNumId w:val="14"/>
  </w:num>
  <w:num w:numId="19">
    <w:abstractNumId w:val="9"/>
  </w:num>
  <w:num w:numId="20">
    <w:abstractNumId w:val="1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
  </w:num>
  <w:num w:numId="24">
    <w:abstractNumId w:val="13"/>
    <w:lvlOverride w:ilvl="0">
      <w:startOverride w:val="1"/>
    </w:lvlOverride>
  </w:num>
  <w:num w:numId="25">
    <w:abstractNumId w:val="6"/>
  </w:num>
  <w:num w:numId="26">
    <w:abstractNumId w:val="13"/>
  </w:num>
  <w:num w:numId="27">
    <w:abstractNumId w:val="17"/>
  </w:num>
  <w:num w:numId="28">
    <w:abstractNumId w:val="11"/>
  </w:num>
  <w:num w:numId="29">
    <w:abstractNumId w:val="19"/>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
  </w:num>
  <w:num w:numId="38">
    <w:abstractNumId w:val="7"/>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042"/>
    <w:rsid w:val="000014DA"/>
    <w:rsid w:val="0000583B"/>
    <w:rsid w:val="00010560"/>
    <w:rsid w:val="000437CE"/>
    <w:rsid w:val="000450B9"/>
    <w:rsid w:val="000548E4"/>
    <w:rsid w:val="000556E6"/>
    <w:rsid w:val="00060524"/>
    <w:rsid w:val="00064DED"/>
    <w:rsid w:val="0007268A"/>
    <w:rsid w:val="00077AF8"/>
    <w:rsid w:val="00081841"/>
    <w:rsid w:val="000912AA"/>
    <w:rsid w:val="000A0B4A"/>
    <w:rsid w:val="000B6873"/>
    <w:rsid w:val="000B72E7"/>
    <w:rsid w:val="000B7654"/>
    <w:rsid w:val="000D1E80"/>
    <w:rsid w:val="000D20B7"/>
    <w:rsid w:val="000D239C"/>
    <w:rsid w:val="000D5DEB"/>
    <w:rsid w:val="000F6442"/>
    <w:rsid w:val="000F6CF9"/>
    <w:rsid w:val="001170CC"/>
    <w:rsid w:val="00125237"/>
    <w:rsid w:val="0014642B"/>
    <w:rsid w:val="00155BAE"/>
    <w:rsid w:val="00166042"/>
    <w:rsid w:val="001A22C6"/>
    <w:rsid w:val="001A43AF"/>
    <w:rsid w:val="001B28BF"/>
    <w:rsid w:val="001B6BB2"/>
    <w:rsid w:val="001D7449"/>
    <w:rsid w:val="001E53F0"/>
    <w:rsid w:val="001F2686"/>
    <w:rsid w:val="00207279"/>
    <w:rsid w:val="00207EAE"/>
    <w:rsid w:val="002103B9"/>
    <w:rsid w:val="002133C4"/>
    <w:rsid w:val="00217511"/>
    <w:rsid w:val="00223042"/>
    <w:rsid w:val="00235D2E"/>
    <w:rsid w:val="00245383"/>
    <w:rsid w:val="00250E58"/>
    <w:rsid w:val="00262881"/>
    <w:rsid w:val="00263750"/>
    <w:rsid w:val="00263835"/>
    <w:rsid w:val="00263EDA"/>
    <w:rsid w:val="00272AC8"/>
    <w:rsid w:val="00295BC5"/>
    <w:rsid w:val="0029696F"/>
    <w:rsid w:val="002B314D"/>
    <w:rsid w:val="002C3074"/>
    <w:rsid w:val="002D5015"/>
    <w:rsid w:val="002D72E2"/>
    <w:rsid w:val="002E20FA"/>
    <w:rsid w:val="002E7324"/>
    <w:rsid w:val="002F529F"/>
    <w:rsid w:val="002F5D43"/>
    <w:rsid w:val="002F61CC"/>
    <w:rsid w:val="00310D2E"/>
    <w:rsid w:val="003123EC"/>
    <w:rsid w:val="00314048"/>
    <w:rsid w:val="0032651F"/>
    <w:rsid w:val="00340D46"/>
    <w:rsid w:val="00352435"/>
    <w:rsid w:val="0035367D"/>
    <w:rsid w:val="00362DDF"/>
    <w:rsid w:val="00374719"/>
    <w:rsid w:val="00380849"/>
    <w:rsid w:val="003827B2"/>
    <w:rsid w:val="003938A5"/>
    <w:rsid w:val="00393F8A"/>
    <w:rsid w:val="003B01A0"/>
    <w:rsid w:val="003B0F38"/>
    <w:rsid w:val="003B28DC"/>
    <w:rsid w:val="003B5D98"/>
    <w:rsid w:val="003C2C3E"/>
    <w:rsid w:val="003C320B"/>
    <w:rsid w:val="003D72B6"/>
    <w:rsid w:val="003E1558"/>
    <w:rsid w:val="003E2B63"/>
    <w:rsid w:val="003E417B"/>
    <w:rsid w:val="003F443D"/>
    <w:rsid w:val="003F513B"/>
    <w:rsid w:val="003F51E1"/>
    <w:rsid w:val="003F5627"/>
    <w:rsid w:val="003F7725"/>
    <w:rsid w:val="003F7ACD"/>
    <w:rsid w:val="004420D6"/>
    <w:rsid w:val="00444286"/>
    <w:rsid w:val="00446E2E"/>
    <w:rsid w:val="00450753"/>
    <w:rsid w:val="00452B75"/>
    <w:rsid w:val="00462ACB"/>
    <w:rsid w:val="00472658"/>
    <w:rsid w:val="00472831"/>
    <w:rsid w:val="00481D39"/>
    <w:rsid w:val="00486F6A"/>
    <w:rsid w:val="00490C0A"/>
    <w:rsid w:val="00490DF2"/>
    <w:rsid w:val="004A5B08"/>
    <w:rsid w:val="004B0ED2"/>
    <w:rsid w:val="004C43F9"/>
    <w:rsid w:val="004C6B77"/>
    <w:rsid w:val="004D0B06"/>
    <w:rsid w:val="004E3305"/>
    <w:rsid w:val="004E6D01"/>
    <w:rsid w:val="004F044F"/>
    <w:rsid w:val="004F0777"/>
    <w:rsid w:val="005129C5"/>
    <w:rsid w:val="00524944"/>
    <w:rsid w:val="00525725"/>
    <w:rsid w:val="00525DF9"/>
    <w:rsid w:val="00526030"/>
    <w:rsid w:val="005266C2"/>
    <w:rsid w:val="00545A3E"/>
    <w:rsid w:val="00571996"/>
    <w:rsid w:val="0058540C"/>
    <w:rsid w:val="00585D7F"/>
    <w:rsid w:val="0059040F"/>
    <w:rsid w:val="00590D06"/>
    <w:rsid w:val="005916B2"/>
    <w:rsid w:val="00591E5D"/>
    <w:rsid w:val="005931E8"/>
    <w:rsid w:val="00595235"/>
    <w:rsid w:val="005A0B53"/>
    <w:rsid w:val="005A4984"/>
    <w:rsid w:val="005B0F5D"/>
    <w:rsid w:val="005B1442"/>
    <w:rsid w:val="005B309E"/>
    <w:rsid w:val="005C640A"/>
    <w:rsid w:val="005D07FD"/>
    <w:rsid w:val="005D248C"/>
    <w:rsid w:val="005D3472"/>
    <w:rsid w:val="005E253D"/>
    <w:rsid w:val="005E2FF4"/>
    <w:rsid w:val="005F065F"/>
    <w:rsid w:val="00602701"/>
    <w:rsid w:val="00605798"/>
    <w:rsid w:val="006128E7"/>
    <w:rsid w:val="0061632B"/>
    <w:rsid w:val="00627336"/>
    <w:rsid w:val="006441DE"/>
    <w:rsid w:val="006500AC"/>
    <w:rsid w:val="0065472A"/>
    <w:rsid w:val="00664863"/>
    <w:rsid w:val="00667A6C"/>
    <w:rsid w:val="0067184F"/>
    <w:rsid w:val="006802E5"/>
    <w:rsid w:val="00692981"/>
    <w:rsid w:val="00695E34"/>
    <w:rsid w:val="0069789B"/>
    <w:rsid w:val="006B3E7B"/>
    <w:rsid w:val="006B5111"/>
    <w:rsid w:val="006B6E19"/>
    <w:rsid w:val="006B7053"/>
    <w:rsid w:val="006C140A"/>
    <w:rsid w:val="006C1DC5"/>
    <w:rsid w:val="006D1251"/>
    <w:rsid w:val="006D1C41"/>
    <w:rsid w:val="006D3E60"/>
    <w:rsid w:val="006E5228"/>
    <w:rsid w:val="006F3D59"/>
    <w:rsid w:val="006F434A"/>
    <w:rsid w:val="006F6727"/>
    <w:rsid w:val="007059F5"/>
    <w:rsid w:val="00727713"/>
    <w:rsid w:val="00730EA1"/>
    <w:rsid w:val="007337C7"/>
    <w:rsid w:val="00744738"/>
    <w:rsid w:val="007514C1"/>
    <w:rsid w:val="00754EE0"/>
    <w:rsid w:val="00755631"/>
    <w:rsid w:val="00757B0A"/>
    <w:rsid w:val="00773CA9"/>
    <w:rsid w:val="007816E1"/>
    <w:rsid w:val="00782491"/>
    <w:rsid w:val="0078448B"/>
    <w:rsid w:val="007876E7"/>
    <w:rsid w:val="00793DBD"/>
    <w:rsid w:val="007946CF"/>
    <w:rsid w:val="007978FA"/>
    <w:rsid w:val="007A18E3"/>
    <w:rsid w:val="007A1D46"/>
    <w:rsid w:val="007A460F"/>
    <w:rsid w:val="007B21AC"/>
    <w:rsid w:val="007B4DFA"/>
    <w:rsid w:val="007C03AB"/>
    <w:rsid w:val="007C3E1A"/>
    <w:rsid w:val="007C4C60"/>
    <w:rsid w:val="007C5469"/>
    <w:rsid w:val="007C724C"/>
    <w:rsid w:val="007D3F59"/>
    <w:rsid w:val="007D5348"/>
    <w:rsid w:val="007D62A2"/>
    <w:rsid w:val="007F45CD"/>
    <w:rsid w:val="007F6339"/>
    <w:rsid w:val="0080281C"/>
    <w:rsid w:val="0080370A"/>
    <w:rsid w:val="00805CB4"/>
    <w:rsid w:val="008063CF"/>
    <w:rsid w:val="008110A3"/>
    <w:rsid w:val="00812F39"/>
    <w:rsid w:val="008152AE"/>
    <w:rsid w:val="00821527"/>
    <w:rsid w:val="00834A15"/>
    <w:rsid w:val="00850E03"/>
    <w:rsid w:val="00857D17"/>
    <w:rsid w:val="0086113F"/>
    <w:rsid w:val="00861524"/>
    <w:rsid w:val="00877DCD"/>
    <w:rsid w:val="0088196E"/>
    <w:rsid w:val="00887C52"/>
    <w:rsid w:val="008A094C"/>
    <w:rsid w:val="008A4983"/>
    <w:rsid w:val="008B2A30"/>
    <w:rsid w:val="008C518C"/>
    <w:rsid w:val="008D253A"/>
    <w:rsid w:val="008D60F3"/>
    <w:rsid w:val="008E2940"/>
    <w:rsid w:val="008E37B6"/>
    <w:rsid w:val="008E558C"/>
    <w:rsid w:val="008E7B83"/>
    <w:rsid w:val="00903912"/>
    <w:rsid w:val="0092072C"/>
    <w:rsid w:val="00922781"/>
    <w:rsid w:val="00931558"/>
    <w:rsid w:val="00934218"/>
    <w:rsid w:val="00935C8D"/>
    <w:rsid w:val="009518A8"/>
    <w:rsid w:val="009530A4"/>
    <w:rsid w:val="00954AD0"/>
    <w:rsid w:val="00956732"/>
    <w:rsid w:val="00971D92"/>
    <w:rsid w:val="009749FB"/>
    <w:rsid w:val="0097623B"/>
    <w:rsid w:val="0098042C"/>
    <w:rsid w:val="00980E80"/>
    <w:rsid w:val="0098108A"/>
    <w:rsid w:val="00984AD3"/>
    <w:rsid w:val="00992EF8"/>
    <w:rsid w:val="00995285"/>
    <w:rsid w:val="009A63E4"/>
    <w:rsid w:val="009B56BE"/>
    <w:rsid w:val="009B6B0A"/>
    <w:rsid w:val="009C5FA3"/>
    <w:rsid w:val="009C78A6"/>
    <w:rsid w:val="009E1B6F"/>
    <w:rsid w:val="009F49E9"/>
    <w:rsid w:val="00A14777"/>
    <w:rsid w:val="00A15613"/>
    <w:rsid w:val="00A158BE"/>
    <w:rsid w:val="00A179F2"/>
    <w:rsid w:val="00A2024D"/>
    <w:rsid w:val="00A304F5"/>
    <w:rsid w:val="00A31D33"/>
    <w:rsid w:val="00A34FBB"/>
    <w:rsid w:val="00A4245D"/>
    <w:rsid w:val="00A446DC"/>
    <w:rsid w:val="00A45C58"/>
    <w:rsid w:val="00A65547"/>
    <w:rsid w:val="00A65D21"/>
    <w:rsid w:val="00A74827"/>
    <w:rsid w:val="00A75202"/>
    <w:rsid w:val="00A76CEA"/>
    <w:rsid w:val="00A81B23"/>
    <w:rsid w:val="00A823BE"/>
    <w:rsid w:val="00A85C9C"/>
    <w:rsid w:val="00A91535"/>
    <w:rsid w:val="00AA5E25"/>
    <w:rsid w:val="00AA7818"/>
    <w:rsid w:val="00AB2098"/>
    <w:rsid w:val="00AC0793"/>
    <w:rsid w:val="00AC4237"/>
    <w:rsid w:val="00AC766C"/>
    <w:rsid w:val="00AD357F"/>
    <w:rsid w:val="00AD374F"/>
    <w:rsid w:val="00AD58C7"/>
    <w:rsid w:val="00AD7E9D"/>
    <w:rsid w:val="00AE0D79"/>
    <w:rsid w:val="00AE14DC"/>
    <w:rsid w:val="00AE79A3"/>
    <w:rsid w:val="00AF25C1"/>
    <w:rsid w:val="00AF4E15"/>
    <w:rsid w:val="00AF5C7A"/>
    <w:rsid w:val="00B00EC3"/>
    <w:rsid w:val="00B225A1"/>
    <w:rsid w:val="00B225D2"/>
    <w:rsid w:val="00B30165"/>
    <w:rsid w:val="00B30BB1"/>
    <w:rsid w:val="00B323FF"/>
    <w:rsid w:val="00B32DC0"/>
    <w:rsid w:val="00B378D6"/>
    <w:rsid w:val="00B41BB9"/>
    <w:rsid w:val="00B4520E"/>
    <w:rsid w:val="00B461CD"/>
    <w:rsid w:val="00B4722D"/>
    <w:rsid w:val="00B52213"/>
    <w:rsid w:val="00B56816"/>
    <w:rsid w:val="00B62A3E"/>
    <w:rsid w:val="00B632E5"/>
    <w:rsid w:val="00B70FC2"/>
    <w:rsid w:val="00B773A5"/>
    <w:rsid w:val="00B7762A"/>
    <w:rsid w:val="00B80071"/>
    <w:rsid w:val="00B80D89"/>
    <w:rsid w:val="00B81101"/>
    <w:rsid w:val="00B843A3"/>
    <w:rsid w:val="00B92BDC"/>
    <w:rsid w:val="00BC0B55"/>
    <w:rsid w:val="00BC2FCF"/>
    <w:rsid w:val="00BC553F"/>
    <w:rsid w:val="00BD228C"/>
    <w:rsid w:val="00BE01F8"/>
    <w:rsid w:val="00BE1988"/>
    <w:rsid w:val="00BF3247"/>
    <w:rsid w:val="00C05869"/>
    <w:rsid w:val="00C06ED2"/>
    <w:rsid w:val="00C41B39"/>
    <w:rsid w:val="00C62589"/>
    <w:rsid w:val="00C72213"/>
    <w:rsid w:val="00C72555"/>
    <w:rsid w:val="00C77E51"/>
    <w:rsid w:val="00C87BC5"/>
    <w:rsid w:val="00C95EAA"/>
    <w:rsid w:val="00C95F1E"/>
    <w:rsid w:val="00CA1526"/>
    <w:rsid w:val="00CA1A78"/>
    <w:rsid w:val="00CA30E7"/>
    <w:rsid w:val="00CA3F9D"/>
    <w:rsid w:val="00CB0D50"/>
    <w:rsid w:val="00CB436B"/>
    <w:rsid w:val="00CB595B"/>
    <w:rsid w:val="00CB7620"/>
    <w:rsid w:val="00CC3365"/>
    <w:rsid w:val="00CC3A89"/>
    <w:rsid w:val="00CD1A12"/>
    <w:rsid w:val="00CD3D02"/>
    <w:rsid w:val="00CD72F0"/>
    <w:rsid w:val="00CE3712"/>
    <w:rsid w:val="00CE3B40"/>
    <w:rsid w:val="00CE3F05"/>
    <w:rsid w:val="00CE6312"/>
    <w:rsid w:val="00CF08F2"/>
    <w:rsid w:val="00D00A97"/>
    <w:rsid w:val="00D1066B"/>
    <w:rsid w:val="00D2404E"/>
    <w:rsid w:val="00D3113E"/>
    <w:rsid w:val="00D33DCA"/>
    <w:rsid w:val="00D3652C"/>
    <w:rsid w:val="00D503D0"/>
    <w:rsid w:val="00D639FB"/>
    <w:rsid w:val="00D64BFE"/>
    <w:rsid w:val="00D72459"/>
    <w:rsid w:val="00D73577"/>
    <w:rsid w:val="00D769CF"/>
    <w:rsid w:val="00D819DF"/>
    <w:rsid w:val="00D85692"/>
    <w:rsid w:val="00D86A81"/>
    <w:rsid w:val="00DA05FB"/>
    <w:rsid w:val="00DB641E"/>
    <w:rsid w:val="00DC47CA"/>
    <w:rsid w:val="00DD7D85"/>
    <w:rsid w:val="00DE2BD1"/>
    <w:rsid w:val="00DE60F2"/>
    <w:rsid w:val="00DE68B2"/>
    <w:rsid w:val="00DF148C"/>
    <w:rsid w:val="00DF75F8"/>
    <w:rsid w:val="00DF7DEE"/>
    <w:rsid w:val="00E216DC"/>
    <w:rsid w:val="00E2229D"/>
    <w:rsid w:val="00E2454D"/>
    <w:rsid w:val="00E27B7F"/>
    <w:rsid w:val="00E300C9"/>
    <w:rsid w:val="00E64535"/>
    <w:rsid w:val="00E70211"/>
    <w:rsid w:val="00E715FF"/>
    <w:rsid w:val="00E716D3"/>
    <w:rsid w:val="00E841EC"/>
    <w:rsid w:val="00E91176"/>
    <w:rsid w:val="00EA3272"/>
    <w:rsid w:val="00EA643D"/>
    <w:rsid w:val="00EB2A03"/>
    <w:rsid w:val="00EB3765"/>
    <w:rsid w:val="00EC0DBD"/>
    <w:rsid w:val="00EC4C85"/>
    <w:rsid w:val="00EE65EC"/>
    <w:rsid w:val="00EF30C7"/>
    <w:rsid w:val="00EF6F2F"/>
    <w:rsid w:val="00EF707B"/>
    <w:rsid w:val="00EF7300"/>
    <w:rsid w:val="00F00F62"/>
    <w:rsid w:val="00F03E0B"/>
    <w:rsid w:val="00F07A7B"/>
    <w:rsid w:val="00F1186A"/>
    <w:rsid w:val="00F212A0"/>
    <w:rsid w:val="00F2227E"/>
    <w:rsid w:val="00F22B42"/>
    <w:rsid w:val="00F2502F"/>
    <w:rsid w:val="00F25374"/>
    <w:rsid w:val="00F41312"/>
    <w:rsid w:val="00F419A3"/>
    <w:rsid w:val="00F41D4B"/>
    <w:rsid w:val="00F60CA6"/>
    <w:rsid w:val="00F6263F"/>
    <w:rsid w:val="00F6705A"/>
    <w:rsid w:val="00F761C5"/>
    <w:rsid w:val="00F85111"/>
    <w:rsid w:val="00F86574"/>
    <w:rsid w:val="00FB58CC"/>
    <w:rsid w:val="00FB7E1F"/>
    <w:rsid w:val="00FC4888"/>
    <w:rsid w:val="00FC717B"/>
    <w:rsid w:val="00FD1759"/>
    <w:rsid w:val="00FE3832"/>
    <w:rsid w:val="00FF044E"/>
    <w:rsid w:val="00FF5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6"/>
    <o:shapelayout v:ext="edit">
      <o:idmap v:ext="edit" data="1"/>
    </o:shapelayout>
  </w:shapeDefaults>
  <w:decimalSymbol w:val="."/>
  <w:listSeparator w:val=","/>
  <w14:docId w14:val="396D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BodyText"/>
    <w:qFormat/>
    <w:pPr>
      <w:keepNext/>
      <w:numPr>
        <w:numId w:val="1"/>
      </w:numPr>
      <w:spacing w:before="240" w:after="60"/>
      <w:outlineLvl w:val="0"/>
    </w:pPr>
    <w:rPr>
      <w:rFonts w:ascii="Arial" w:hAnsi="Arial"/>
      <w:b/>
      <w:kern w:val="28"/>
      <w:sz w:val="28"/>
    </w:rPr>
  </w:style>
  <w:style w:type="paragraph" w:styleId="Heading2">
    <w:name w:val="heading 2"/>
    <w:basedOn w:val="Normal"/>
    <w:next w:val="BodyText"/>
    <w:qFormat/>
    <w:rsid w:val="00F1186A"/>
    <w:pPr>
      <w:keepNext/>
      <w:numPr>
        <w:ilvl w:val="1"/>
        <w:numId w:val="1"/>
      </w:numPr>
      <w:outlineLvl w:val="1"/>
    </w:pPr>
    <w:rPr>
      <w:rFonts w:ascii="Arial" w:hAnsi="Arial"/>
      <w:b/>
      <w:sz w:val="28"/>
    </w:rPr>
  </w:style>
  <w:style w:type="paragraph" w:styleId="Heading3">
    <w:name w:val="heading 3"/>
    <w:basedOn w:val="Normal"/>
    <w:next w:val="Normal"/>
    <w:qFormat/>
    <w:rsid w:val="00081841"/>
    <w:pPr>
      <w:keepNext/>
      <w:numPr>
        <w:ilvl w:val="2"/>
        <w:numId w:val="1"/>
      </w:numPr>
      <w:spacing w:before="240" w:after="60"/>
      <w:outlineLvl w:val="2"/>
    </w:pPr>
    <w:rPr>
      <w:rFonts w:ascii="Arial" w:hAnsi="Arial"/>
      <w:b/>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1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CA1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9E1B6F"/>
    <w:pPr>
      <w:spacing w:after="120"/>
    </w:pPr>
    <w:rPr>
      <w:sz w:val="24"/>
    </w:rPr>
  </w:style>
  <w:style w:type="paragraph" w:customStyle="1" w:styleId="StyleArialNarrowLatinBoldCentered">
    <w:name w:val="Style Arial Narrow (Latin) Bold Centered"/>
    <w:basedOn w:val="Normal"/>
    <w:rsid w:val="00524944"/>
    <w:pPr>
      <w:jc w:val="center"/>
    </w:pPr>
    <w:rPr>
      <w:rFonts w:ascii="Arial Narrow" w:hAnsi="Arial Narrow"/>
      <w:b/>
      <w:sz w:val="24"/>
    </w:rPr>
  </w:style>
  <w:style w:type="paragraph" w:customStyle="1" w:styleId="StyleFooterArialNarrowLatinBold">
    <w:name w:val="Style Footer + Arial Narrow (Latin) Bold"/>
    <w:basedOn w:val="Footer"/>
    <w:rsid w:val="00524944"/>
    <w:rPr>
      <w:rFonts w:ascii="Arial Narrow" w:hAnsi="Arial Narrow"/>
      <w:b/>
      <w:sz w:val="24"/>
    </w:rPr>
  </w:style>
  <w:style w:type="character" w:customStyle="1" w:styleId="StyleArialNarrowLatinBold">
    <w:name w:val="Style Arial Narrow (Latin) Bold"/>
    <w:rsid w:val="00524944"/>
    <w:rPr>
      <w:rFonts w:ascii="Arial Narrow" w:hAnsi="Arial Narrow"/>
      <w:b/>
      <w:sz w:val="24"/>
    </w:rPr>
  </w:style>
  <w:style w:type="paragraph" w:customStyle="1" w:styleId="numberedparagraph">
    <w:name w:val="numbered paragraph"/>
    <w:basedOn w:val="BodyText"/>
    <w:rsid w:val="00250E58"/>
    <w:pPr>
      <w:numPr>
        <w:numId w:val="32"/>
      </w:numPr>
    </w:pPr>
  </w:style>
  <w:style w:type="paragraph" w:styleId="Caption">
    <w:name w:val="caption"/>
    <w:basedOn w:val="Normal"/>
    <w:next w:val="Normal"/>
    <w:qFormat/>
    <w:rsid w:val="00081841"/>
    <w:rPr>
      <w:b/>
      <w:bCs/>
      <w:sz w:val="24"/>
    </w:rPr>
  </w:style>
  <w:style w:type="character" w:styleId="CommentReference">
    <w:name w:val="annotation reference"/>
    <w:semiHidden/>
    <w:rsid w:val="00EC4C85"/>
    <w:rPr>
      <w:sz w:val="16"/>
      <w:szCs w:val="16"/>
    </w:rPr>
  </w:style>
  <w:style w:type="paragraph" w:styleId="CommentText">
    <w:name w:val="annotation text"/>
    <w:basedOn w:val="Normal"/>
    <w:semiHidden/>
    <w:rsid w:val="00EC4C85"/>
  </w:style>
  <w:style w:type="paragraph" w:styleId="CommentSubject">
    <w:name w:val="annotation subject"/>
    <w:basedOn w:val="CommentText"/>
    <w:next w:val="CommentText"/>
    <w:semiHidden/>
    <w:rsid w:val="00EC4C85"/>
    <w:rPr>
      <w:b/>
      <w:bCs/>
    </w:rPr>
  </w:style>
  <w:style w:type="paragraph" w:styleId="BalloonText">
    <w:name w:val="Balloon Text"/>
    <w:basedOn w:val="Normal"/>
    <w:semiHidden/>
    <w:rsid w:val="00EC4C85"/>
    <w:rPr>
      <w:rFonts w:ascii="Tahoma" w:hAnsi="Tahoma" w:cs="Tahoma"/>
      <w:sz w:val="16"/>
      <w:szCs w:val="16"/>
    </w:rPr>
  </w:style>
  <w:style w:type="character" w:styleId="Hyperlink">
    <w:name w:val="Hyperlink"/>
    <w:rsid w:val="00393F8A"/>
    <w:rPr>
      <w:color w:val="0044B3"/>
      <w:u w:val="single"/>
      <w:bdr w:val="none" w:sz="0" w:space="0" w:color="auto" w:frame="1"/>
    </w:rPr>
  </w:style>
  <w:style w:type="character" w:styleId="Strong">
    <w:name w:val="Strong"/>
    <w:qFormat/>
    <w:rsid w:val="00393F8A"/>
    <w:rPr>
      <w:b/>
      <w:bCs/>
    </w:rPr>
  </w:style>
  <w:style w:type="paragraph" w:customStyle="1" w:styleId="line903">
    <w:name w:val="line903"/>
    <w:basedOn w:val="Normal"/>
    <w:rsid w:val="00393F8A"/>
    <w:pPr>
      <w:spacing w:before="100" w:beforeAutospacing="1" w:after="100" w:afterAutospacing="1"/>
    </w:pPr>
    <w:rPr>
      <w:sz w:val="24"/>
      <w:szCs w:val="24"/>
    </w:rPr>
  </w:style>
  <w:style w:type="paragraph" w:customStyle="1" w:styleId="line886">
    <w:name w:val="line886"/>
    <w:basedOn w:val="Normal"/>
    <w:rsid w:val="00393F8A"/>
    <w:pPr>
      <w:spacing w:before="100" w:beforeAutospacing="1" w:after="100" w:afterAutospacing="1"/>
    </w:pPr>
    <w:rPr>
      <w:sz w:val="24"/>
      <w:szCs w:val="24"/>
    </w:rPr>
  </w:style>
  <w:style w:type="paragraph" w:styleId="ListNumber4">
    <w:name w:val="List Number 4"/>
    <w:basedOn w:val="Normal"/>
    <w:rsid w:val="00B32DC0"/>
    <w:pPr>
      <w:numPr>
        <w:numId w:val="18"/>
      </w:numPr>
    </w:pPr>
    <w:rPr>
      <w:sz w:val="24"/>
    </w:rPr>
  </w:style>
  <w:style w:type="paragraph" w:styleId="ListNumber3">
    <w:name w:val="List Number 3"/>
    <w:basedOn w:val="Normal"/>
    <w:rsid w:val="00F60CA6"/>
    <w:pPr>
      <w:numPr>
        <w:ilvl w:val="1"/>
        <w:numId w:val="32"/>
      </w:numPr>
    </w:pPr>
    <w:rPr>
      <w:sz w:val="24"/>
    </w:rPr>
  </w:style>
  <w:style w:type="character" w:styleId="FollowedHyperlink">
    <w:name w:val="FollowedHyperlink"/>
    <w:rsid w:val="00931558"/>
    <w:rPr>
      <w:color w:val="800080"/>
      <w:u w:val="single"/>
    </w:rPr>
  </w:style>
  <w:style w:type="paragraph" w:customStyle="1" w:styleId="Default">
    <w:name w:val="Default"/>
    <w:rsid w:val="00AB209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BodyText"/>
    <w:qFormat/>
    <w:pPr>
      <w:keepNext/>
      <w:numPr>
        <w:numId w:val="1"/>
      </w:numPr>
      <w:spacing w:before="240" w:after="60"/>
      <w:outlineLvl w:val="0"/>
    </w:pPr>
    <w:rPr>
      <w:rFonts w:ascii="Arial" w:hAnsi="Arial"/>
      <w:b/>
      <w:kern w:val="28"/>
      <w:sz w:val="28"/>
    </w:rPr>
  </w:style>
  <w:style w:type="paragraph" w:styleId="Heading2">
    <w:name w:val="heading 2"/>
    <w:basedOn w:val="Normal"/>
    <w:next w:val="BodyText"/>
    <w:qFormat/>
    <w:rsid w:val="00F1186A"/>
    <w:pPr>
      <w:keepNext/>
      <w:numPr>
        <w:ilvl w:val="1"/>
        <w:numId w:val="1"/>
      </w:numPr>
      <w:outlineLvl w:val="1"/>
    </w:pPr>
    <w:rPr>
      <w:rFonts w:ascii="Arial" w:hAnsi="Arial"/>
      <w:b/>
      <w:sz w:val="28"/>
    </w:rPr>
  </w:style>
  <w:style w:type="paragraph" w:styleId="Heading3">
    <w:name w:val="heading 3"/>
    <w:basedOn w:val="Normal"/>
    <w:next w:val="Normal"/>
    <w:qFormat/>
    <w:rsid w:val="00081841"/>
    <w:pPr>
      <w:keepNext/>
      <w:numPr>
        <w:ilvl w:val="2"/>
        <w:numId w:val="1"/>
      </w:numPr>
      <w:spacing w:before="240" w:after="60"/>
      <w:outlineLvl w:val="2"/>
    </w:pPr>
    <w:rPr>
      <w:rFonts w:ascii="Arial" w:hAnsi="Arial"/>
      <w:b/>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1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CA1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9E1B6F"/>
    <w:pPr>
      <w:spacing w:after="120"/>
    </w:pPr>
    <w:rPr>
      <w:sz w:val="24"/>
    </w:rPr>
  </w:style>
  <w:style w:type="paragraph" w:customStyle="1" w:styleId="StyleArialNarrowLatinBoldCentered">
    <w:name w:val="Style Arial Narrow (Latin) Bold Centered"/>
    <w:basedOn w:val="Normal"/>
    <w:rsid w:val="00524944"/>
    <w:pPr>
      <w:jc w:val="center"/>
    </w:pPr>
    <w:rPr>
      <w:rFonts w:ascii="Arial Narrow" w:hAnsi="Arial Narrow"/>
      <w:b/>
      <w:sz w:val="24"/>
    </w:rPr>
  </w:style>
  <w:style w:type="paragraph" w:customStyle="1" w:styleId="StyleFooterArialNarrowLatinBold">
    <w:name w:val="Style Footer + Arial Narrow (Latin) Bold"/>
    <w:basedOn w:val="Footer"/>
    <w:rsid w:val="00524944"/>
    <w:rPr>
      <w:rFonts w:ascii="Arial Narrow" w:hAnsi="Arial Narrow"/>
      <w:b/>
      <w:sz w:val="24"/>
    </w:rPr>
  </w:style>
  <w:style w:type="character" w:customStyle="1" w:styleId="StyleArialNarrowLatinBold">
    <w:name w:val="Style Arial Narrow (Latin) Bold"/>
    <w:rsid w:val="00524944"/>
    <w:rPr>
      <w:rFonts w:ascii="Arial Narrow" w:hAnsi="Arial Narrow"/>
      <w:b/>
      <w:sz w:val="24"/>
    </w:rPr>
  </w:style>
  <w:style w:type="paragraph" w:customStyle="1" w:styleId="numberedparagraph">
    <w:name w:val="numbered paragraph"/>
    <w:basedOn w:val="BodyText"/>
    <w:rsid w:val="00250E58"/>
    <w:pPr>
      <w:numPr>
        <w:numId w:val="32"/>
      </w:numPr>
    </w:pPr>
  </w:style>
  <w:style w:type="paragraph" w:styleId="Caption">
    <w:name w:val="caption"/>
    <w:basedOn w:val="Normal"/>
    <w:next w:val="Normal"/>
    <w:qFormat/>
    <w:rsid w:val="00081841"/>
    <w:rPr>
      <w:b/>
      <w:bCs/>
      <w:sz w:val="24"/>
    </w:rPr>
  </w:style>
  <w:style w:type="character" w:styleId="CommentReference">
    <w:name w:val="annotation reference"/>
    <w:semiHidden/>
    <w:rsid w:val="00EC4C85"/>
    <w:rPr>
      <w:sz w:val="16"/>
      <w:szCs w:val="16"/>
    </w:rPr>
  </w:style>
  <w:style w:type="paragraph" w:styleId="CommentText">
    <w:name w:val="annotation text"/>
    <w:basedOn w:val="Normal"/>
    <w:semiHidden/>
    <w:rsid w:val="00EC4C85"/>
  </w:style>
  <w:style w:type="paragraph" w:styleId="CommentSubject">
    <w:name w:val="annotation subject"/>
    <w:basedOn w:val="CommentText"/>
    <w:next w:val="CommentText"/>
    <w:semiHidden/>
    <w:rsid w:val="00EC4C85"/>
    <w:rPr>
      <w:b/>
      <w:bCs/>
    </w:rPr>
  </w:style>
  <w:style w:type="paragraph" w:styleId="BalloonText">
    <w:name w:val="Balloon Text"/>
    <w:basedOn w:val="Normal"/>
    <w:semiHidden/>
    <w:rsid w:val="00EC4C85"/>
    <w:rPr>
      <w:rFonts w:ascii="Tahoma" w:hAnsi="Tahoma" w:cs="Tahoma"/>
      <w:sz w:val="16"/>
      <w:szCs w:val="16"/>
    </w:rPr>
  </w:style>
  <w:style w:type="character" w:styleId="Hyperlink">
    <w:name w:val="Hyperlink"/>
    <w:rsid w:val="00393F8A"/>
    <w:rPr>
      <w:color w:val="0044B3"/>
      <w:u w:val="single"/>
      <w:bdr w:val="none" w:sz="0" w:space="0" w:color="auto" w:frame="1"/>
    </w:rPr>
  </w:style>
  <w:style w:type="character" w:styleId="Strong">
    <w:name w:val="Strong"/>
    <w:qFormat/>
    <w:rsid w:val="00393F8A"/>
    <w:rPr>
      <w:b/>
      <w:bCs/>
    </w:rPr>
  </w:style>
  <w:style w:type="paragraph" w:customStyle="1" w:styleId="line903">
    <w:name w:val="line903"/>
    <w:basedOn w:val="Normal"/>
    <w:rsid w:val="00393F8A"/>
    <w:pPr>
      <w:spacing w:before="100" w:beforeAutospacing="1" w:after="100" w:afterAutospacing="1"/>
    </w:pPr>
    <w:rPr>
      <w:sz w:val="24"/>
      <w:szCs w:val="24"/>
    </w:rPr>
  </w:style>
  <w:style w:type="paragraph" w:customStyle="1" w:styleId="line886">
    <w:name w:val="line886"/>
    <w:basedOn w:val="Normal"/>
    <w:rsid w:val="00393F8A"/>
    <w:pPr>
      <w:spacing w:before="100" w:beforeAutospacing="1" w:after="100" w:afterAutospacing="1"/>
    </w:pPr>
    <w:rPr>
      <w:sz w:val="24"/>
      <w:szCs w:val="24"/>
    </w:rPr>
  </w:style>
  <w:style w:type="paragraph" w:styleId="ListNumber4">
    <w:name w:val="List Number 4"/>
    <w:basedOn w:val="Normal"/>
    <w:rsid w:val="00B32DC0"/>
    <w:pPr>
      <w:numPr>
        <w:numId w:val="18"/>
      </w:numPr>
    </w:pPr>
    <w:rPr>
      <w:sz w:val="24"/>
    </w:rPr>
  </w:style>
  <w:style w:type="paragraph" w:styleId="ListNumber3">
    <w:name w:val="List Number 3"/>
    <w:basedOn w:val="Normal"/>
    <w:rsid w:val="00F60CA6"/>
    <w:pPr>
      <w:numPr>
        <w:ilvl w:val="1"/>
        <w:numId w:val="32"/>
      </w:numPr>
    </w:pPr>
    <w:rPr>
      <w:sz w:val="24"/>
    </w:rPr>
  </w:style>
  <w:style w:type="character" w:styleId="FollowedHyperlink">
    <w:name w:val="FollowedHyperlink"/>
    <w:rsid w:val="00931558"/>
    <w:rPr>
      <w:color w:val="800080"/>
      <w:u w:val="single"/>
    </w:rPr>
  </w:style>
  <w:style w:type="paragraph" w:customStyle="1" w:styleId="Default">
    <w:name w:val="Default"/>
    <w:rsid w:val="00AB209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2472">
      <w:bodyDiv w:val="1"/>
      <w:marLeft w:val="0"/>
      <w:marRight w:val="0"/>
      <w:marTop w:val="0"/>
      <w:marBottom w:val="0"/>
      <w:divBdr>
        <w:top w:val="none" w:sz="0" w:space="0" w:color="auto"/>
        <w:left w:val="none" w:sz="0" w:space="0" w:color="auto"/>
        <w:bottom w:val="none" w:sz="0" w:space="0" w:color="auto"/>
        <w:right w:val="none" w:sz="0" w:space="0" w:color="auto"/>
      </w:divBdr>
    </w:div>
    <w:div w:id="154684320">
      <w:bodyDiv w:val="1"/>
      <w:marLeft w:val="0"/>
      <w:marRight w:val="0"/>
      <w:marTop w:val="0"/>
      <w:marBottom w:val="0"/>
      <w:divBdr>
        <w:top w:val="none" w:sz="0" w:space="0" w:color="auto"/>
        <w:left w:val="none" w:sz="0" w:space="0" w:color="auto"/>
        <w:bottom w:val="none" w:sz="0" w:space="0" w:color="auto"/>
        <w:right w:val="none" w:sz="0" w:space="0" w:color="auto"/>
      </w:divBdr>
    </w:div>
    <w:div w:id="622153686">
      <w:bodyDiv w:val="1"/>
      <w:marLeft w:val="0"/>
      <w:marRight w:val="0"/>
      <w:marTop w:val="0"/>
      <w:marBottom w:val="0"/>
      <w:divBdr>
        <w:top w:val="none" w:sz="0" w:space="0" w:color="auto"/>
        <w:left w:val="none" w:sz="0" w:space="0" w:color="auto"/>
        <w:bottom w:val="none" w:sz="0" w:space="0" w:color="auto"/>
        <w:right w:val="none" w:sz="0" w:space="0" w:color="auto"/>
      </w:divBdr>
    </w:div>
    <w:div w:id="768163400">
      <w:bodyDiv w:val="1"/>
      <w:marLeft w:val="0"/>
      <w:marRight w:val="0"/>
      <w:marTop w:val="0"/>
      <w:marBottom w:val="0"/>
      <w:divBdr>
        <w:top w:val="none" w:sz="0" w:space="0" w:color="auto"/>
        <w:left w:val="none" w:sz="0" w:space="0" w:color="auto"/>
        <w:bottom w:val="none" w:sz="0" w:space="0" w:color="auto"/>
        <w:right w:val="none" w:sz="0" w:space="0" w:color="auto"/>
      </w:divBdr>
      <w:divsChild>
        <w:div w:id="254173559">
          <w:marLeft w:val="0"/>
          <w:marRight w:val="0"/>
          <w:marTop w:val="0"/>
          <w:marBottom w:val="0"/>
          <w:divBdr>
            <w:top w:val="none" w:sz="0" w:space="0" w:color="auto"/>
            <w:left w:val="none" w:sz="0" w:space="0" w:color="auto"/>
            <w:bottom w:val="none" w:sz="0" w:space="0" w:color="auto"/>
            <w:right w:val="none" w:sz="0" w:space="0" w:color="auto"/>
          </w:divBdr>
          <w:divsChild>
            <w:div w:id="4991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3464">
      <w:bodyDiv w:val="1"/>
      <w:marLeft w:val="0"/>
      <w:marRight w:val="0"/>
      <w:marTop w:val="0"/>
      <w:marBottom w:val="0"/>
      <w:divBdr>
        <w:top w:val="none" w:sz="0" w:space="0" w:color="auto"/>
        <w:left w:val="none" w:sz="0" w:space="0" w:color="auto"/>
        <w:bottom w:val="none" w:sz="0" w:space="0" w:color="auto"/>
        <w:right w:val="none" w:sz="0" w:space="0" w:color="auto"/>
      </w:divBdr>
    </w:div>
    <w:div w:id="1630431499">
      <w:bodyDiv w:val="1"/>
      <w:marLeft w:val="0"/>
      <w:marRight w:val="0"/>
      <w:marTop w:val="0"/>
      <w:marBottom w:val="0"/>
      <w:divBdr>
        <w:top w:val="none" w:sz="0" w:space="0" w:color="auto"/>
        <w:left w:val="none" w:sz="0" w:space="0" w:color="auto"/>
        <w:bottom w:val="none" w:sz="0" w:space="0" w:color="auto"/>
        <w:right w:val="none" w:sz="0" w:space="0" w:color="auto"/>
      </w:divBdr>
    </w:div>
    <w:div w:id="1763841581">
      <w:bodyDiv w:val="1"/>
      <w:marLeft w:val="0"/>
      <w:marRight w:val="0"/>
      <w:marTop w:val="0"/>
      <w:marBottom w:val="0"/>
      <w:divBdr>
        <w:top w:val="none" w:sz="0" w:space="0" w:color="auto"/>
        <w:left w:val="none" w:sz="0" w:space="0" w:color="auto"/>
        <w:bottom w:val="none" w:sz="0" w:space="0" w:color="auto"/>
        <w:right w:val="none" w:sz="0" w:space="0" w:color="auto"/>
      </w:divBdr>
    </w:div>
    <w:div w:id="183313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dcc.ligo.org/LIGO-E1200344" TargetMode="External"/><Relationship Id="rId14" Type="http://schemas.openxmlformats.org/officeDocument/2006/relationships/hyperlink" Target="https://alog.ligo-la.caltech.edu/aLOG/index.php?callRep=4577" TargetMode="External"/><Relationship Id="rId15" Type="http://schemas.openxmlformats.org/officeDocument/2006/relationships/hyperlink" Target="https://alog.ligo-la.caltech.edu/aLOG/index.php?callRep=4592" TargetMode="External"/><Relationship Id="rId16" Type="http://schemas.openxmlformats.org/officeDocument/2006/relationships/hyperlink" Target="https://dcc.ligo.org/LIGO-E1100734" TargetMode="External"/><Relationship Id="rId17" Type="http://schemas.openxmlformats.org/officeDocument/2006/relationships/hyperlink" Target="https://dcc.ligo.org/LIGO-E1200392-v6" TargetMode="External"/><Relationship Id="rId18" Type="http://schemas.openxmlformats.org/officeDocument/2006/relationships/hyperlink" Target="https://dcc.ligo.org/LIGO-E1200392-v8" TargetMode="External"/><Relationship Id="rId19" Type="http://schemas.openxmlformats.org/officeDocument/2006/relationships/hyperlink" Target="https://alog.ligo-la.caltech.edu/aLOG/index.php?callRep=4284" TargetMode="External"/><Relationship Id="rId63" Type="http://schemas.openxmlformats.org/officeDocument/2006/relationships/header" Target="header1.xml"/><Relationship Id="rId64" Type="http://schemas.openxmlformats.org/officeDocument/2006/relationships/footer" Target="footer1.xml"/><Relationship Id="rId65" Type="http://schemas.openxmlformats.org/officeDocument/2006/relationships/fontTable" Target="fontTable.xml"/><Relationship Id="rId66" Type="http://schemas.openxmlformats.org/officeDocument/2006/relationships/theme" Target="theme/theme1.xml"/><Relationship Id="rId50" Type="http://schemas.openxmlformats.org/officeDocument/2006/relationships/hyperlink" Target="https://services.ligo-wa.caltech.edu/integrationissues/show_bug.cgi?id=445" TargetMode="External"/><Relationship Id="rId51" Type="http://schemas.openxmlformats.org/officeDocument/2006/relationships/hyperlink" Target="https://services.ligo-wa.caltech.edu/integrationissues/show_bug.cgi?id=477" TargetMode="External"/><Relationship Id="rId52" Type="http://schemas.openxmlformats.org/officeDocument/2006/relationships/hyperlink" Target="https://services.ligo-wa.caltech.edu/integrationissues/show_bug.cgi?id=482" TargetMode="External"/><Relationship Id="rId53" Type="http://schemas.openxmlformats.org/officeDocument/2006/relationships/hyperlink" Target="https://services.ligo-wa.caltech.edu/integrationissues/show_bug.cgi?id=487" TargetMode="External"/><Relationship Id="rId54" Type="http://schemas.openxmlformats.org/officeDocument/2006/relationships/hyperlink" Target="https://services.ligo-wa.caltech.edu/integrationissues/show_bug.cgi?id=500" TargetMode="External"/><Relationship Id="rId55" Type="http://schemas.openxmlformats.org/officeDocument/2006/relationships/hyperlink" Target="https://services.ligo-wa.caltech.edu/integrationissues/show_bug.cgi?id=505" TargetMode="External"/><Relationship Id="rId56" Type="http://schemas.openxmlformats.org/officeDocument/2006/relationships/hyperlink" Target="https://services.ligo-wa.caltech.edu/integrationissues/show_bug.cgi?id=530" TargetMode="External"/><Relationship Id="rId57" Type="http://schemas.openxmlformats.org/officeDocument/2006/relationships/hyperlink" Target="https://services.ligo-wa.caltech.edu/integrationissues/show_bug.cgi?id=551" TargetMode="External"/><Relationship Id="rId58" Type="http://schemas.openxmlformats.org/officeDocument/2006/relationships/hyperlink" Target="https://services.ligo-wa.caltech.edu/integrationissues/show_bug.cgi?id=650" TargetMode="External"/><Relationship Id="rId59" Type="http://schemas.openxmlformats.org/officeDocument/2006/relationships/hyperlink" Target="https://services.ligo-wa.caltech.edu/integrationissues/show_bug.cgi?id=679" TargetMode="External"/><Relationship Id="rId40" Type="http://schemas.openxmlformats.org/officeDocument/2006/relationships/hyperlink" Target="https://services.ligo-wa.caltech.edu/integrationissues/show_bug.cgi?id=118" TargetMode="External"/><Relationship Id="rId41" Type="http://schemas.openxmlformats.org/officeDocument/2006/relationships/hyperlink" Target="https://services.ligo-wa.caltech.edu/integrationissues/show_bug.cgi?id=182" TargetMode="External"/><Relationship Id="rId42" Type="http://schemas.openxmlformats.org/officeDocument/2006/relationships/hyperlink" Target="https://services.ligo-wa.caltech.edu/integrationissues/show_bug.cgi?id=186" TargetMode="External"/><Relationship Id="rId43" Type="http://schemas.openxmlformats.org/officeDocument/2006/relationships/hyperlink" Target="https://services.ligo-wa.caltech.edu/integrationissues/show_bug.cgi?id=205" TargetMode="External"/><Relationship Id="rId44" Type="http://schemas.openxmlformats.org/officeDocument/2006/relationships/hyperlink" Target="https://services.ligo-wa.caltech.edu/integrationissues/show_bug.cgi?id=207" TargetMode="External"/><Relationship Id="rId45" Type="http://schemas.openxmlformats.org/officeDocument/2006/relationships/hyperlink" Target="https://services.ligo-wa.caltech.edu/integrationissues/show_bug.cgi?id=217" TargetMode="External"/><Relationship Id="rId46" Type="http://schemas.openxmlformats.org/officeDocument/2006/relationships/hyperlink" Target="https://services.ligo-wa.caltech.edu/integrationissues/show_bug.cgi?id=283" TargetMode="External"/><Relationship Id="rId47" Type="http://schemas.openxmlformats.org/officeDocument/2006/relationships/hyperlink" Target="https://services.ligo-wa.caltech.edu/integrationissues/show_bug.cgi?id=355" TargetMode="External"/><Relationship Id="rId48" Type="http://schemas.openxmlformats.org/officeDocument/2006/relationships/hyperlink" Target="https://services.ligo-wa.caltech.edu/integrationissues/show_bug.cgi?id=375" TargetMode="External"/><Relationship Id="rId49" Type="http://schemas.openxmlformats.org/officeDocument/2006/relationships/hyperlink" Target="https://services.ligo-wa.caltech.edu/integrationissues/show_bug.cgi?id=38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cc.ligo.org/LIGO-M1300468" TargetMode="External"/><Relationship Id="rId30" Type="http://schemas.openxmlformats.org/officeDocument/2006/relationships/hyperlink" Target="https://dcc.ligo.org/LIGO-M1000211" TargetMode="External"/><Relationship Id="rId31" Type="http://schemas.openxmlformats.org/officeDocument/2006/relationships/hyperlink" Target="https://dcc.ligo.org/LIGO-E1100855" TargetMode="External"/><Relationship Id="rId32" Type="http://schemas.openxmlformats.org/officeDocument/2006/relationships/hyperlink" Target="https://dcc.ligo.org/LIGO-E1300929" TargetMode="External"/><Relationship Id="rId33" Type="http://schemas.openxmlformats.org/officeDocument/2006/relationships/hyperlink" Target="https://dcc.ligo.org/LIGO-E1300699" TargetMode="External"/><Relationship Id="rId34" Type="http://schemas.openxmlformats.org/officeDocument/2006/relationships/hyperlink" Target="https://dcc.ligo.org/LIGO-E1200445" TargetMode="External"/><Relationship Id="rId35" Type="http://schemas.openxmlformats.org/officeDocument/2006/relationships/hyperlink" Target="https://dcc.ligo.org/LIGO-T1400393" TargetMode="External"/><Relationship Id="rId36" Type="http://schemas.openxmlformats.org/officeDocument/2006/relationships/hyperlink" Target="https://dcc.ligo.org/LIGO-M1300323" TargetMode="External"/><Relationship Id="rId37" Type="http://schemas.openxmlformats.org/officeDocument/2006/relationships/hyperlink" Target="https://services.ligo-wa.caltech.edu/integrationissues/show_bug.cgi?id=47" TargetMode="External"/><Relationship Id="rId38" Type="http://schemas.openxmlformats.org/officeDocument/2006/relationships/hyperlink" Target="https://services.ligo-wa.caltech.edu/integrationissues/show_bug.cgi?id=63" TargetMode="External"/><Relationship Id="rId39" Type="http://schemas.openxmlformats.org/officeDocument/2006/relationships/hyperlink" Target="https://services.ligo-wa.caltech.edu/integrationissues/show_bug.cgi?id=66" TargetMode="External"/><Relationship Id="rId20" Type="http://schemas.openxmlformats.org/officeDocument/2006/relationships/hyperlink" Target="https://alog.ligo-la.caltech.edu/aLOG/index.php?callRep=4425" TargetMode="External"/><Relationship Id="rId21" Type="http://schemas.openxmlformats.org/officeDocument/2006/relationships/hyperlink" Target="https://dcc.ligo.org/LIGO-E1200562" TargetMode="External"/><Relationship Id="rId22" Type="http://schemas.openxmlformats.org/officeDocument/2006/relationships/hyperlink" Target="https://dcc.ligo.org/LIGO-D0901491" TargetMode="External"/><Relationship Id="rId23" Type="http://schemas.openxmlformats.org/officeDocument/2006/relationships/hyperlink" Target="https://dcc.ligo.org/LIGO-D0901466" TargetMode="External"/><Relationship Id="rId24" Type="http://schemas.openxmlformats.org/officeDocument/2006/relationships/hyperlink" Target="https://dcc.ligo.org/LIGO-D0900428" TargetMode="External"/><Relationship Id="rId25" Type="http://schemas.openxmlformats.org/officeDocument/2006/relationships/hyperlink" Target="https://dcc.ligo.org/LIGO-G1001032" TargetMode="External"/><Relationship Id="rId26" Type="http://schemas.openxmlformats.org/officeDocument/2006/relationships/hyperlink" Target="https://dcc.ligo.org/LIGO-M1000051" TargetMode="External"/><Relationship Id="rId27" Type="http://schemas.openxmlformats.org/officeDocument/2006/relationships/hyperlink" Target="https://dcc.ligo.org/T0900520" TargetMode="External"/><Relationship Id="rId28" Type="http://schemas.openxmlformats.org/officeDocument/2006/relationships/hyperlink" Target="https://ics-redux.ligo-la.caltech.edu/JIRA/browse/ASSY-D0900428-NA" TargetMode="External"/><Relationship Id="rId29" Type="http://schemas.openxmlformats.org/officeDocument/2006/relationships/hyperlink" Target="https://dcc.ligo.org/LIGO-M1000211" TargetMode="External"/><Relationship Id="rId60" Type="http://schemas.openxmlformats.org/officeDocument/2006/relationships/hyperlink" Target="https://services.ligo-wa.caltech.edu/integrationissues/show_bug.cgi?id=721" TargetMode="External"/><Relationship Id="rId61" Type="http://schemas.openxmlformats.org/officeDocument/2006/relationships/hyperlink" Target="https://services.ligo-wa.caltech.edu/integrationissues/show_bug.cgi?id=722" TargetMode="External"/><Relationship Id="rId62" Type="http://schemas.openxmlformats.org/officeDocument/2006/relationships/hyperlink" Target="https://services.ligo-wa.caltech.edu/integrationissues/show_bug.cgi?id=723" TargetMode="External"/><Relationship Id="rId10" Type="http://schemas.openxmlformats.org/officeDocument/2006/relationships/hyperlink" Target="https://dcc.ligo.org/LIGO-E1200023" TargetMode="External"/><Relationship Id="rId11" Type="http://schemas.openxmlformats.org/officeDocument/2006/relationships/hyperlink" Target="https://dcc.ligo.org/LIGO-E1200329-v2" TargetMode="External"/><Relationship Id="rId12" Type="http://schemas.openxmlformats.org/officeDocument/2006/relationships/hyperlink" Target="https://dcc.ligo.org/LIGO-E1200329-v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8F94A-1EDE-C945-9A46-9863BF4CC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1411</TotalTime>
  <Pages>5</Pages>
  <Words>1802</Words>
  <Characters>10277</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BSC2 Installation Acceptance</vt:lpstr>
    </vt:vector>
  </TitlesOfParts>
  <Manager/>
  <Company>Cal Tech</Company>
  <LinksUpToDate>false</LinksUpToDate>
  <CharactersWithSpaces>12055</CharactersWithSpaces>
  <SharedDoc>false</SharedDoc>
  <HyperlinkBase/>
  <HLinks>
    <vt:vector size="66" baseType="variant">
      <vt:variant>
        <vt:i4>7667813</vt:i4>
      </vt:variant>
      <vt:variant>
        <vt:i4>30</vt:i4>
      </vt:variant>
      <vt:variant>
        <vt:i4>0</vt:i4>
      </vt:variant>
      <vt:variant>
        <vt:i4>5</vt:i4>
      </vt:variant>
      <vt:variant>
        <vt:lpwstr>https://dcc.ligo.org/LIGO-M1300323</vt:lpwstr>
      </vt:variant>
      <vt:variant>
        <vt:lpwstr/>
      </vt:variant>
      <vt:variant>
        <vt:i4>7733349</vt:i4>
      </vt:variant>
      <vt:variant>
        <vt:i4>27</vt:i4>
      </vt:variant>
      <vt:variant>
        <vt:i4>0</vt:i4>
      </vt:variant>
      <vt:variant>
        <vt:i4>5</vt:i4>
      </vt:variant>
      <vt:variant>
        <vt:lpwstr>https://dcc.ligo.org/LIGO-M1000211</vt:lpwstr>
      </vt:variant>
      <vt:variant>
        <vt:lpwstr/>
      </vt:variant>
      <vt:variant>
        <vt:i4>7733349</vt:i4>
      </vt:variant>
      <vt:variant>
        <vt:i4>24</vt:i4>
      </vt:variant>
      <vt:variant>
        <vt:i4>0</vt:i4>
      </vt:variant>
      <vt:variant>
        <vt:i4>5</vt:i4>
      </vt:variant>
      <vt:variant>
        <vt:lpwstr>https://dcc.ligo.org/LIGO-M1000211</vt:lpwstr>
      </vt:variant>
      <vt:variant>
        <vt:lpwstr/>
      </vt:variant>
      <vt:variant>
        <vt:i4>8126563</vt:i4>
      </vt:variant>
      <vt:variant>
        <vt:i4>21</vt:i4>
      </vt:variant>
      <vt:variant>
        <vt:i4>0</vt:i4>
      </vt:variant>
      <vt:variant>
        <vt:i4>5</vt:i4>
      </vt:variant>
      <vt:variant>
        <vt:lpwstr>https://ics-redux.ligo-la.caltech.edu/JIRA/browse/ASSY-D0901094-NA</vt:lpwstr>
      </vt:variant>
      <vt:variant>
        <vt:lpwstr/>
      </vt:variant>
      <vt:variant>
        <vt:i4>1900554</vt:i4>
      </vt:variant>
      <vt:variant>
        <vt:i4>18</vt:i4>
      </vt:variant>
      <vt:variant>
        <vt:i4>0</vt:i4>
      </vt:variant>
      <vt:variant>
        <vt:i4>5</vt:i4>
      </vt:variant>
      <vt:variant>
        <vt:lpwstr>https://dcc.ligo.org/T0900520</vt:lpwstr>
      </vt:variant>
      <vt:variant>
        <vt:lpwstr/>
      </vt:variant>
      <vt:variant>
        <vt:i4>7602273</vt:i4>
      </vt:variant>
      <vt:variant>
        <vt:i4>15</vt:i4>
      </vt:variant>
      <vt:variant>
        <vt:i4>0</vt:i4>
      </vt:variant>
      <vt:variant>
        <vt:i4>5</vt:i4>
      </vt:variant>
      <vt:variant>
        <vt:lpwstr>https://dcc.ligo.org/LIGO-M1000051</vt:lpwstr>
      </vt:variant>
      <vt:variant>
        <vt:lpwstr/>
      </vt:variant>
      <vt:variant>
        <vt:i4>7405676</vt:i4>
      </vt:variant>
      <vt:variant>
        <vt:i4>12</vt:i4>
      </vt:variant>
      <vt:variant>
        <vt:i4>0</vt:i4>
      </vt:variant>
      <vt:variant>
        <vt:i4>5</vt:i4>
      </vt:variant>
      <vt:variant>
        <vt:lpwstr>https://dcc.ligo.org/LIGO-D0901491</vt:lpwstr>
      </vt:variant>
      <vt:variant>
        <vt:lpwstr/>
      </vt:variant>
      <vt:variant>
        <vt:i4>7471208</vt:i4>
      </vt:variant>
      <vt:variant>
        <vt:i4>9</vt:i4>
      </vt:variant>
      <vt:variant>
        <vt:i4>0</vt:i4>
      </vt:variant>
      <vt:variant>
        <vt:i4>5</vt:i4>
      </vt:variant>
      <vt:variant>
        <vt:lpwstr>https://dcc.ligo.org/LIGO-E1200562</vt:lpwstr>
      </vt:variant>
      <vt:variant>
        <vt:lpwstr/>
      </vt:variant>
      <vt:variant>
        <vt:i4>7733358</vt:i4>
      </vt:variant>
      <vt:variant>
        <vt:i4>6</vt:i4>
      </vt:variant>
      <vt:variant>
        <vt:i4>0</vt:i4>
      </vt:variant>
      <vt:variant>
        <vt:i4>5</vt:i4>
      </vt:variant>
      <vt:variant>
        <vt:lpwstr>https://dcc.ligo.org/LIGO-E1100734</vt:lpwstr>
      </vt:variant>
      <vt:variant>
        <vt:lpwstr/>
      </vt:variant>
      <vt:variant>
        <vt:i4>7733356</vt:i4>
      </vt:variant>
      <vt:variant>
        <vt:i4>3</vt:i4>
      </vt:variant>
      <vt:variant>
        <vt:i4>0</vt:i4>
      </vt:variant>
      <vt:variant>
        <vt:i4>5</vt:i4>
      </vt:variant>
      <vt:variant>
        <vt:lpwstr>https://dcc.ligo.org/LIGO-E1200023</vt:lpwstr>
      </vt:variant>
      <vt:variant>
        <vt:lpwstr/>
      </vt:variant>
      <vt:variant>
        <vt:i4>7929953</vt:i4>
      </vt:variant>
      <vt:variant>
        <vt:i4>0</vt:i4>
      </vt:variant>
      <vt:variant>
        <vt:i4>0</vt:i4>
      </vt:variant>
      <vt:variant>
        <vt:i4>5</vt:i4>
      </vt:variant>
      <vt:variant>
        <vt:lpwstr>https://dcc.ligo.org/LIGO-M1300468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BSC2 Installation Acceptance</dc:title>
  <dc:subject/>
  <dc:creator>Brian O'Reilly</dc:creator>
  <cp:keywords/>
  <dc:description/>
  <cp:lastModifiedBy>Brian O'Reilly</cp:lastModifiedBy>
  <cp:revision>32</cp:revision>
  <cp:lastPrinted>2014-03-11T18:54:00Z</cp:lastPrinted>
  <dcterms:created xsi:type="dcterms:W3CDTF">2014-03-10T16:10:00Z</dcterms:created>
  <dcterms:modified xsi:type="dcterms:W3CDTF">2014-09-19T22:00:00Z</dcterms:modified>
  <cp:category/>
</cp:coreProperties>
</file>