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79" w:rsidRDefault="00EE5643" w:rsidP="00D34641">
      <w:pPr>
        <w:rPr>
          <w:b/>
        </w:rPr>
      </w:pPr>
      <w:r>
        <w:rPr>
          <w:b/>
        </w:rPr>
        <w:t>RFPD Spot Check</w:t>
      </w:r>
    </w:p>
    <w:p w:rsidR="00D34641" w:rsidRDefault="00D34641" w:rsidP="00D34641">
      <w:pPr>
        <w:rPr>
          <w:b/>
        </w:rPr>
      </w:pPr>
      <w:r>
        <w:rPr>
          <w:b/>
        </w:rPr>
        <w:t>R</w:t>
      </w:r>
      <w:r w:rsidR="005E0130">
        <w:rPr>
          <w:b/>
        </w:rPr>
        <w:t>ichard</w:t>
      </w:r>
      <w:r>
        <w:rPr>
          <w:b/>
        </w:rPr>
        <w:t xml:space="preserve"> Abbott</w:t>
      </w:r>
    </w:p>
    <w:p w:rsidR="00D34641" w:rsidRDefault="00EE5643" w:rsidP="00D34641">
      <w:pPr>
        <w:rPr>
          <w:b/>
        </w:rPr>
      </w:pPr>
      <w:r>
        <w:rPr>
          <w:b/>
        </w:rPr>
        <w:t>3 June</w:t>
      </w:r>
      <w:r w:rsidR="005458B2">
        <w:rPr>
          <w:b/>
        </w:rPr>
        <w:t>, 2013</w:t>
      </w:r>
    </w:p>
    <w:p w:rsidR="00CC21B5" w:rsidRDefault="00403F95" w:rsidP="00D34641">
      <w:pPr>
        <w:rPr>
          <w:b/>
        </w:rPr>
      </w:pPr>
      <w:r>
        <w:rPr>
          <w:b/>
        </w:rPr>
        <w:t>T1300</w:t>
      </w:r>
      <w:r w:rsidR="00642C1F">
        <w:rPr>
          <w:b/>
        </w:rPr>
        <w:t>506</w:t>
      </w:r>
      <w:r w:rsidR="003C5B20">
        <w:rPr>
          <w:b/>
        </w:rPr>
        <w:t>-v</w:t>
      </w:r>
      <w:r>
        <w:rPr>
          <w:b/>
        </w:rPr>
        <w:t>1</w:t>
      </w:r>
    </w:p>
    <w:p w:rsidR="00D34641" w:rsidRPr="00303C28" w:rsidRDefault="00D34641" w:rsidP="00D34641">
      <w:pPr>
        <w:rPr>
          <w:b/>
          <w:sz w:val="20"/>
          <w:szCs w:val="20"/>
        </w:rPr>
      </w:pPr>
    </w:p>
    <w:p w:rsidR="00686384" w:rsidRDefault="003B7542" w:rsidP="00EC4675">
      <w:pPr>
        <w:numPr>
          <w:ilvl w:val="0"/>
          <w:numId w:val="32"/>
        </w:numPr>
        <w:rPr>
          <w:b/>
        </w:rPr>
      </w:pPr>
      <w:r>
        <w:rPr>
          <w:b/>
        </w:rPr>
        <w:t>Overview</w:t>
      </w:r>
    </w:p>
    <w:p w:rsidR="00403F95" w:rsidRDefault="00642C1F" w:rsidP="003B7542">
      <w:pPr>
        <w:ind w:left="360" w:firstLine="360"/>
      </w:pPr>
      <w:r>
        <w:t xml:space="preserve">The aLIGO in-vacuum RFPDs (ASC and LSC) are manufactured by a multistep process.  The circuit boards are first mounted in the aluminum boxes and the units are fully tested.  The tested units are shipped to a laser welding facility for hermetic sealing and helium leak check.  Once the welded boxes are </w:t>
      </w:r>
      <w:r w:rsidR="0067666E">
        <w:t xml:space="preserve">received back from the welding facility, the sealed units are cleaned and baked per LIGO-E1300449 to prepare them for use in the UHV environment. </w:t>
      </w:r>
      <w:r w:rsidR="00403F95" w:rsidRPr="00403F95">
        <w:t xml:space="preserve">This note </w:t>
      </w:r>
      <w:r>
        <w:t xml:space="preserve">describes the method by which a previously tested RFPD is verified as being operational </w:t>
      </w:r>
      <w:r w:rsidR="0067666E">
        <w:t>after welding, and after cleaning and baking.</w:t>
      </w:r>
      <w:r w:rsidR="00403F95" w:rsidRPr="00403F95">
        <w:t xml:space="preserve">  </w:t>
      </w:r>
      <w:r w:rsidR="003B5ADD">
        <w:t>A full optical retest of the RFPDs is impractical, so a truncated procedure has been written.</w:t>
      </w:r>
    </w:p>
    <w:p w:rsidR="003B5ADD" w:rsidRDefault="003B5ADD" w:rsidP="003B7542">
      <w:pPr>
        <w:ind w:left="360" w:firstLine="360"/>
      </w:pPr>
      <w:r>
        <w:t>All tests performed on class-A clean parts must be performed on an approved flow bench, or in a cleanroom environment suitable for maintaining cleanliness.  Personnel should be wearing gloves and gowns.  All parts contacting the clean RFPDs must be cleaned to Class-B cleanliness levels.</w:t>
      </w:r>
    </w:p>
    <w:p w:rsidR="0067666E" w:rsidRDefault="0067666E" w:rsidP="003B7542">
      <w:pPr>
        <w:ind w:left="360" w:firstLine="360"/>
      </w:pPr>
    </w:p>
    <w:p w:rsidR="0067666E" w:rsidRPr="003B5ADD" w:rsidRDefault="007B5227" w:rsidP="0067666E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Steps to verify an RFPD</w:t>
      </w:r>
    </w:p>
    <w:p w:rsidR="00383307" w:rsidRDefault="00383307" w:rsidP="00383307">
      <w:pPr>
        <w:pStyle w:val="ListParagraph"/>
        <w:numPr>
          <w:ilvl w:val="1"/>
          <w:numId w:val="32"/>
        </w:numPr>
      </w:pPr>
      <w:r>
        <w:t xml:space="preserve">Using T1300488 as a baseline, compare the electrical transfer function </w:t>
      </w:r>
      <w:r w:rsidR="003B5ADD">
        <w:t>from</w:t>
      </w:r>
      <w:r>
        <w:t xml:space="preserve"> the test input to each RF output</w:t>
      </w:r>
      <w:r w:rsidR="003B5ADD">
        <w:t xml:space="preserve"> using an RF network analyzer</w:t>
      </w:r>
      <w:r>
        <w:t>.  Ensure the notches are still tuned to the same frequency as the reference transfer functions, and that easily identifiable peaks are still comparable in magnitude and frequency.</w:t>
      </w:r>
    </w:p>
    <w:p w:rsidR="00383307" w:rsidRDefault="007B5227" w:rsidP="00383307">
      <w:pPr>
        <w:pStyle w:val="ListParagraph"/>
        <w:numPr>
          <w:ilvl w:val="1"/>
          <w:numId w:val="32"/>
        </w:numPr>
      </w:pPr>
      <w:r>
        <w:t>Measure the dark noise of each RF output, and compare this number with the number recorded in the test results for the serial number device under test.</w:t>
      </w:r>
    </w:p>
    <w:p w:rsidR="007B5227" w:rsidRDefault="007B5227" w:rsidP="00383307">
      <w:pPr>
        <w:pStyle w:val="ListParagraph"/>
        <w:numPr>
          <w:ilvl w:val="1"/>
          <w:numId w:val="32"/>
        </w:numPr>
      </w:pPr>
      <w:r>
        <w:t xml:space="preserve">Measure the DC offset at the DC output of the RFPD.  Compare this number with the number </w:t>
      </w:r>
      <w:r>
        <w:t>recorded in the test results for the serial number device under test.</w:t>
      </w:r>
    </w:p>
    <w:p w:rsidR="007B5227" w:rsidRDefault="007B5227" w:rsidP="003B7542">
      <w:pPr>
        <w:ind w:left="360" w:firstLine="360"/>
      </w:pPr>
    </w:p>
    <w:p w:rsidR="00642C1F" w:rsidRDefault="007B5227" w:rsidP="003B7542">
      <w:pPr>
        <w:ind w:left="360" w:firstLine="360"/>
      </w:pPr>
      <w:r>
        <w:t>By measuring these parameters, it is reasonable to assume the RFPD will be functional at the level of the original test results.</w:t>
      </w:r>
      <w:bookmarkStart w:id="0" w:name="_GoBack"/>
      <w:bookmarkEnd w:id="0"/>
    </w:p>
    <w:sectPr w:rsidR="00642C1F" w:rsidSect="00E1338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E1" w:rsidRDefault="00B666E1" w:rsidP="0091157D">
      <w:r>
        <w:separator/>
      </w:r>
    </w:p>
  </w:endnote>
  <w:endnote w:type="continuationSeparator" w:id="0">
    <w:p w:rsidR="00B666E1" w:rsidRDefault="00B666E1" w:rsidP="009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E1" w:rsidRDefault="00B666E1" w:rsidP="0091157D">
      <w:r>
        <w:separator/>
      </w:r>
    </w:p>
  </w:footnote>
  <w:footnote w:type="continuationSeparator" w:id="0">
    <w:p w:rsidR="00B666E1" w:rsidRDefault="00B666E1" w:rsidP="0091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E0" w:rsidRDefault="003465E0">
    <w:pPr>
      <w:pStyle w:val="Header"/>
      <w:jc w:val="right"/>
    </w:pPr>
    <w:r>
      <w:t xml:space="preserve">LIGO </w:t>
    </w:r>
    <w:r w:rsidR="002F2983">
      <w:t>T1300</w:t>
    </w:r>
    <w:r w:rsidR="00642C1F">
      <w:t>506</w:t>
    </w:r>
    <w:r w:rsidR="00213577">
      <w:t>-v</w:t>
    </w:r>
    <w:r w:rsidR="002F2983">
      <w:t>1</w:t>
    </w:r>
    <w:r w:rsidR="00CC2EE0">
      <w:t xml:space="preserve">, Page </w:t>
    </w:r>
    <w:r w:rsidR="00424216">
      <w:fldChar w:fldCharType="begin"/>
    </w:r>
    <w:r w:rsidR="00424216">
      <w:instrText xml:space="preserve"> PAGE   \* MERGEFORMAT </w:instrText>
    </w:r>
    <w:r w:rsidR="00424216">
      <w:fldChar w:fldCharType="separate"/>
    </w:r>
    <w:r w:rsidR="007B5227">
      <w:rPr>
        <w:noProof/>
      </w:rPr>
      <w:t>1</w:t>
    </w:r>
    <w:r w:rsidR="00424216">
      <w:rPr>
        <w:noProof/>
      </w:rPr>
      <w:fldChar w:fldCharType="end"/>
    </w:r>
  </w:p>
  <w:p w:rsidR="00CC2EE0" w:rsidRDefault="00CC2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F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0A20EE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430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24071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842B84"/>
    <w:multiLevelType w:val="hybridMultilevel"/>
    <w:tmpl w:val="53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52A2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9085371"/>
    <w:multiLevelType w:val="hybridMultilevel"/>
    <w:tmpl w:val="CD7A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A349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EF64E2C"/>
    <w:multiLevelType w:val="hybridMultilevel"/>
    <w:tmpl w:val="62389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477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4">
    <w:nsid w:val="32313FE9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416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8DF1145"/>
    <w:multiLevelType w:val="hybridMultilevel"/>
    <w:tmpl w:val="9064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42555A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9">
    <w:nsid w:val="42434F21"/>
    <w:multiLevelType w:val="hybridMultilevel"/>
    <w:tmpl w:val="86969084"/>
    <w:lvl w:ilvl="0" w:tplc="7980A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F2562"/>
    <w:multiLevelType w:val="hybridMultilevel"/>
    <w:tmpl w:val="D422C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48D6A2E"/>
    <w:multiLevelType w:val="hybridMultilevel"/>
    <w:tmpl w:val="638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B4EC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5">
    <w:nsid w:val="5C8B03F1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E69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AFE5C99"/>
    <w:multiLevelType w:val="hybridMultilevel"/>
    <w:tmpl w:val="3D704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9B4E2D"/>
    <w:multiLevelType w:val="hybridMultilevel"/>
    <w:tmpl w:val="98103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4F41A2"/>
    <w:multiLevelType w:val="hybridMultilevel"/>
    <w:tmpl w:val="38740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2"/>
  </w:num>
  <w:num w:numId="8">
    <w:abstractNumId w:val="28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  <w:num w:numId="19">
    <w:abstractNumId w:val="1"/>
    <w:lvlOverride w:ilvl="0">
      <w:startOverride w:val="2"/>
    </w:lvlOverride>
  </w:num>
  <w:num w:numId="20">
    <w:abstractNumId w:val="1"/>
    <w:lvlOverride w:ilvl="0">
      <w:startOverride w:val="3"/>
    </w:lvlOverride>
  </w:num>
  <w:num w:numId="21">
    <w:abstractNumId w:val="1"/>
    <w:lvlOverride w:ilvl="0">
      <w:startOverride w:val="4"/>
    </w:lvlOverride>
  </w:num>
  <w:num w:numId="22">
    <w:abstractNumId w:val="1"/>
    <w:lvlOverride w:ilvl="0">
      <w:startOverride w:val="5"/>
    </w:lvlOverride>
  </w:num>
  <w:num w:numId="23">
    <w:abstractNumId w:val="1"/>
    <w:lvlOverride w:ilvl="0">
      <w:startOverride w:val="6"/>
    </w:lvlOverride>
  </w:num>
  <w:num w:numId="24">
    <w:abstractNumId w:val="14"/>
  </w:num>
  <w:num w:numId="25">
    <w:abstractNumId w:val="25"/>
  </w:num>
  <w:num w:numId="26">
    <w:abstractNumId w:val="5"/>
  </w:num>
  <w:num w:numId="27">
    <w:abstractNumId w:val="29"/>
  </w:num>
  <w:num w:numId="28">
    <w:abstractNumId w:val="16"/>
  </w:num>
  <w:num w:numId="29">
    <w:abstractNumId w:val="23"/>
  </w:num>
  <w:num w:numId="30">
    <w:abstractNumId w:val="9"/>
  </w:num>
  <w:num w:numId="31">
    <w:abstractNumId w:val="22"/>
  </w:num>
  <w:num w:numId="32">
    <w:abstractNumId w:val="19"/>
  </w:num>
  <w:num w:numId="33">
    <w:abstractNumId w:val="30"/>
  </w:num>
  <w:num w:numId="34">
    <w:abstractNumId w:val="27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C"/>
    <w:rsid w:val="00026FCC"/>
    <w:rsid w:val="00031E40"/>
    <w:rsid w:val="000424C4"/>
    <w:rsid w:val="00043FA5"/>
    <w:rsid w:val="000479C2"/>
    <w:rsid w:val="00053FEF"/>
    <w:rsid w:val="00063B2E"/>
    <w:rsid w:val="00072B87"/>
    <w:rsid w:val="00073323"/>
    <w:rsid w:val="0007725F"/>
    <w:rsid w:val="0008646A"/>
    <w:rsid w:val="00097150"/>
    <w:rsid w:val="000A0347"/>
    <w:rsid w:val="000A251E"/>
    <w:rsid w:val="000A5A70"/>
    <w:rsid w:val="000B01F3"/>
    <w:rsid w:val="000C131B"/>
    <w:rsid w:val="000C643F"/>
    <w:rsid w:val="000D02D4"/>
    <w:rsid w:val="000D3936"/>
    <w:rsid w:val="000E1538"/>
    <w:rsid w:val="000E241D"/>
    <w:rsid w:val="000F7C6C"/>
    <w:rsid w:val="00115E88"/>
    <w:rsid w:val="001169C0"/>
    <w:rsid w:val="001274E7"/>
    <w:rsid w:val="0015188C"/>
    <w:rsid w:val="0016121B"/>
    <w:rsid w:val="00172058"/>
    <w:rsid w:val="00176F5B"/>
    <w:rsid w:val="001822C4"/>
    <w:rsid w:val="001B36EF"/>
    <w:rsid w:val="001B50E8"/>
    <w:rsid w:val="001B5EC4"/>
    <w:rsid w:val="001C0A89"/>
    <w:rsid w:val="001E12BB"/>
    <w:rsid w:val="002027F7"/>
    <w:rsid w:val="00203353"/>
    <w:rsid w:val="00204BF7"/>
    <w:rsid w:val="00213577"/>
    <w:rsid w:val="00215ADD"/>
    <w:rsid w:val="00233380"/>
    <w:rsid w:val="00240DDB"/>
    <w:rsid w:val="002428A4"/>
    <w:rsid w:val="00251F19"/>
    <w:rsid w:val="00252497"/>
    <w:rsid w:val="002770ED"/>
    <w:rsid w:val="00282562"/>
    <w:rsid w:val="002862D7"/>
    <w:rsid w:val="00286747"/>
    <w:rsid w:val="00291512"/>
    <w:rsid w:val="002B5F92"/>
    <w:rsid w:val="002D5DBA"/>
    <w:rsid w:val="002E3291"/>
    <w:rsid w:val="002E5B25"/>
    <w:rsid w:val="002F2983"/>
    <w:rsid w:val="002F3F10"/>
    <w:rsid w:val="00303C28"/>
    <w:rsid w:val="0032052B"/>
    <w:rsid w:val="00322850"/>
    <w:rsid w:val="00331568"/>
    <w:rsid w:val="00343984"/>
    <w:rsid w:val="00345DFC"/>
    <w:rsid w:val="003465E0"/>
    <w:rsid w:val="00355C94"/>
    <w:rsid w:val="00380437"/>
    <w:rsid w:val="003832B0"/>
    <w:rsid w:val="00383307"/>
    <w:rsid w:val="003900D7"/>
    <w:rsid w:val="00393BE7"/>
    <w:rsid w:val="00397A1D"/>
    <w:rsid w:val="003A2768"/>
    <w:rsid w:val="003A47B0"/>
    <w:rsid w:val="003B084E"/>
    <w:rsid w:val="003B4F18"/>
    <w:rsid w:val="003B5ADD"/>
    <w:rsid w:val="003B65CC"/>
    <w:rsid w:val="003B7542"/>
    <w:rsid w:val="003C04D1"/>
    <w:rsid w:val="003C5B20"/>
    <w:rsid w:val="003D220C"/>
    <w:rsid w:val="003D2ED2"/>
    <w:rsid w:val="003D4D36"/>
    <w:rsid w:val="003D7405"/>
    <w:rsid w:val="003E2BF8"/>
    <w:rsid w:val="00403F95"/>
    <w:rsid w:val="00412873"/>
    <w:rsid w:val="00414136"/>
    <w:rsid w:val="00414828"/>
    <w:rsid w:val="00423522"/>
    <w:rsid w:val="00424216"/>
    <w:rsid w:val="00435E76"/>
    <w:rsid w:val="00466804"/>
    <w:rsid w:val="004954AD"/>
    <w:rsid w:val="0049787D"/>
    <w:rsid w:val="004A06A7"/>
    <w:rsid w:val="004B2E4D"/>
    <w:rsid w:val="004B77D7"/>
    <w:rsid w:val="004C2833"/>
    <w:rsid w:val="004C37C6"/>
    <w:rsid w:val="004C634D"/>
    <w:rsid w:val="004D13E3"/>
    <w:rsid w:val="004E22F1"/>
    <w:rsid w:val="004E5D80"/>
    <w:rsid w:val="004F023B"/>
    <w:rsid w:val="004F3439"/>
    <w:rsid w:val="0050576E"/>
    <w:rsid w:val="0050778C"/>
    <w:rsid w:val="00511540"/>
    <w:rsid w:val="00513E15"/>
    <w:rsid w:val="005162F6"/>
    <w:rsid w:val="00516572"/>
    <w:rsid w:val="005204F2"/>
    <w:rsid w:val="00521700"/>
    <w:rsid w:val="005458B2"/>
    <w:rsid w:val="005461F8"/>
    <w:rsid w:val="005677C2"/>
    <w:rsid w:val="0057093F"/>
    <w:rsid w:val="005819A8"/>
    <w:rsid w:val="0058363A"/>
    <w:rsid w:val="00592EE5"/>
    <w:rsid w:val="00593208"/>
    <w:rsid w:val="00596F57"/>
    <w:rsid w:val="005A10AF"/>
    <w:rsid w:val="005B02E2"/>
    <w:rsid w:val="005B459A"/>
    <w:rsid w:val="005C7A1B"/>
    <w:rsid w:val="005D55C8"/>
    <w:rsid w:val="005E0130"/>
    <w:rsid w:val="005E398A"/>
    <w:rsid w:val="005F0175"/>
    <w:rsid w:val="005F5B3B"/>
    <w:rsid w:val="00600618"/>
    <w:rsid w:val="00600965"/>
    <w:rsid w:val="00602D85"/>
    <w:rsid w:val="00613DAC"/>
    <w:rsid w:val="006158CC"/>
    <w:rsid w:val="006231A0"/>
    <w:rsid w:val="0063184E"/>
    <w:rsid w:val="006325AA"/>
    <w:rsid w:val="00636AFD"/>
    <w:rsid w:val="00642C1F"/>
    <w:rsid w:val="00642F8C"/>
    <w:rsid w:val="0064379A"/>
    <w:rsid w:val="00657EA8"/>
    <w:rsid w:val="0067666E"/>
    <w:rsid w:val="00681DA0"/>
    <w:rsid w:val="00686384"/>
    <w:rsid w:val="00687D14"/>
    <w:rsid w:val="00691995"/>
    <w:rsid w:val="00693267"/>
    <w:rsid w:val="006938B5"/>
    <w:rsid w:val="00694B8C"/>
    <w:rsid w:val="00696C06"/>
    <w:rsid w:val="006A62A9"/>
    <w:rsid w:val="006B1608"/>
    <w:rsid w:val="006E4F3E"/>
    <w:rsid w:val="006F4C73"/>
    <w:rsid w:val="0070089F"/>
    <w:rsid w:val="007104F2"/>
    <w:rsid w:val="00712250"/>
    <w:rsid w:val="0071271F"/>
    <w:rsid w:val="007307C8"/>
    <w:rsid w:val="00733D66"/>
    <w:rsid w:val="007623A8"/>
    <w:rsid w:val="0076754F"/>
    <w:rsid w:val="007751FB"/>
    <w:rsid w:val="007833AB"/>
    <w:rsid w:val="00784D92"/>
    <w:rsid w:val="0078750E"/>
    <w:rsid w:val="00796196"/>
    <w:rsid w:val="00796962"/>
    <w:rsid w:val="007A3B91"/>
    <w:rsid w:val="007A5A58"/>
    <w:rsid w:val="007A74CD"/>
    <w:rsid w:val="007B5227"/>
    <w:rsid w:val="00801386"/>
    <w:rsid w:val="008220E8"/>
    <w:rsid w:val="00824910"/>
    <w:rsid w:val="00826EC6"/>
    <w:rsid w:val="008303E0"/>
    <w:rsid w:val="008346B8"/>
    <w:rsid w:val="00837E45"/>
    <w:rsid w:val="0084320F"/>
    <w:rsid w:val="00847D3C"/>
    <w:rsid w:val="00864A78"/>
    <w:rsid w:val="00871260"/>
    <w:rsid w:val="0088066B"/>
    <w:rsid w:val="008830D5"/>
    <w:rsid w:val="0089216E"/>
    <w:rsid w:val="008950A0"/>
    <w:rsid w:val="00895DD7"/>
    <w:rsid w:val="008A0474"/>
    <w:rsid w:val="008A3CDA"/>
    <w:rsid w:val="008B611C"/>
    <w:rsid w:val="008C565B"/>
    <w:rsid w:val="008D1BF5"/>
    <w:rsid w:val="008D329D"/>
    <w:rsid w:val="008D5979"/>
    <w:rsid w:val="0091157D"/>
    <w:rsid w:val="00921184"/>
    <w:rsid w:val="00933FDA"/>
    <w:rsid w:val="00937036"/>
    <w:rsid w:val="0095209B"/>
    <w:rsid w:val="00952885"/>
    <w:rsid w:val="009575E0"/>
    <w:rsid w:val="009606CD"/>
    <w:rsid w:val="00967583"/>
    <w:rsid w:val="00983C09"/>
    <w:rsid w:val="009A13DE"/>
    <w:rsid w:val="009A2CEC"/>
    <w:rsid w:val="009B2AF9"/>
    <w:rsid w:val="009B4794"/>
    <w:rsid w:val="009C15A6"/>
    <w:rsid w:val="009C2FF8"/>
    <w:rsid w:val="009C75FC"/>
    <w:rsid w:val="009D6E35"/>
    <w:rsid w:val="009E4763"/>
    <w:rsid w:val="009F3095"/>
    <w:rsid w:val="009F6439"/>
    <w:rsid w:val="009F6D94"/>
    <w:rsid w:val="00A0754C"/>
    <w:rsid w:val="00A11D1E"/>
    <w:rsid w:val="00A11F79"/>
    <w:rsid w:val="00A21D92"/>
    <w:rsid w:val="00A26E5B"/>
    <w:rsid w:val="00A5281F"/>
    <w:rsid w:val="00A5498F"/>
    <w:rsid w:val="00A63C5C"/>
    <w:rsid w:val="00A76657"/>
    <w:rsid w:val="00A81B62"/>
    <w:rsid w:val="00A84AA7"/>
    <w:rsid w:val="00A85EA4"/>
    <w:rsid w:val="00A97A3D"/>
    <w:rsid w:val="00AB0965"/>
    <w:rsid w:val="00AD785B"/>
    <w:rsid w:val="00B0096C"/>
    <w:rsid w:val="00B053B8"/>
    <w:rsid w:val="00B34860"/>
    <w:rsid w:val="00B515E9"/>
    <w:rsid w:val="00B63E52"/>
    <w:rsid w:val="00B666E1"/>
    <w:rsid w:val="00B7065F"/>
    <w:rsid w:val="00B73FAE"/>
    <w:rsid w:val="00B76A40"/>
    <w:rsid w:val="00B81019"/>
    <w:rsid w:val="00B81F08"/>
    <w:rsid w:val="00BB3BF2"/>
    <w:rsid w:val="00BC6FEB"/>
    <w:rsid w:val="00BE7120"/>
    <w:rsid w:val="00BF1301"/>
    <w:rsid w:val="00BF5D94"/>
    <w:rsid w:val="00BF7105"/>
    <w:rsid w:val="00C225CB"/>
    <w:rsid w:val="00C226DB"/>
    <w:rsid w:val="00C2382B"/>
    <w:rsid w:val="00C2714E"/>
    <w:rsid w:val="00C30D2E"/>
    <w:rsid w:val="00C35F2A"/>
    <w:rsid w:val="00C41F83"/>
    <w:rsid w:val="00C42EA0"/>
    <w:rsid w:val="00C51368"/>
    <w:rsid w:val="00C6458B"/>
    <w:rsid w:val="00C90C26"/>
    <w:rsid w:val="00C92163"/>
    <w:rsid w:val="00CA2A02"/>
    <w:rsid w:val="00CC1C66"/>
    <w:rsid w:val="00CC21B5"/>
    <w:rsid w:val="00CC2EE0"/>
    <w:rsid w:val="00CC79F7"/>
    <w:rsid w:val="00CD116B"/>
    <w:rsid w:val="00CD7A59"/>
    <w:rsid w:val="00CE0FE7"/>
    <w:rsid w:val="00CE639D"/>
    <w:rsid w:val="00CF3E8F"/>
    <w:rsid w:val="00D06397"/>
    <w:rsid w:val="00D07FD9"/>
    <w:rsid w:val="00D24E37"/>
    <w:rsid w:val="00D25F67"/>
    <w:rsid w:val="00D30D9D"/>
    <w:rsid w:val="00D34641"/>
    <w:rsid w:val="00D4657B"/>
    <w:rsid w:val="00D50B86"/>
    <w:rsid w:val="00D56D64"/>
    <w:rsid w:val="00D57516"/>
    <w:rsid w:val="00D60C79"/>
    <w:rsid w:val="00D63B9F"/>
    <w:rsid w:val="00D86DCD"/>
    <w:rsid w:val="00DA217E"/>
    <w:rsid w:val="00DA2DE2"/>
    <w:rsid w:val="00DA4E3A"/>
    <w:rsid w:val="00DD00A2"/>
    <w:rsid w:val="00DE44E1"/>
    <w:rsid w:val="00DE4A2A"/>
    <w:rsid w:val="00DF003C"/>
    <w:rsid w:val="00E1338E"/>
    <w:rsid w:val="00E22C7E"/>
    <w:rsid w:val="00E2635B"/>
    <w:rsid w:val="00E26588"/>
    <w:rsid w:val="00E32741"/>
    <w:rsid w:val="00E34B0D"/>
    <w:rsid w:val="00E41928"/>
    <w:rsid w:val="00E66E0C"/>
    <w:rsid w:val="00E71A23"/>
    <w:rsid w:val="00E72B18"/>
    <w:rsid w:val="00E756F8"/>
    <w:rsid w:val="00E76280"/>
    <w:rsid w:val="00E8014D"/>
    <w:rsid w:val="00E813FB"/>
    <w:rsid w:val="00E85E30"/>
    <w:rsid w:val="00E96502"/>
    <w:rsid w:val="00E96F3F"/>
    <w:rsid w:val="00E97753"/>
    <w:rsid w:val="00EA7224"/>
    <w:rsid w:val="00EB2C9B"/>
    <w:rsid w:val="00EB625E"/>
    <w:rsid w:val="00EC4675"/>
    <w:rsid w:val="00EC5240"/>
    <w:rsid w:val="00ED6AD6"/>
    <w:rsid w:val="00ED6C27"/>
    <w:rsid w:val="00EE5643"/>
    <w:rsid w:val="00F017AD"/>
    <w:rsid w:val="00F30A81"/>
    <w:rsid w:val="00F351EB"/>
    <w:rsid w:val="00F35552"/>
    <w:rsid w:val="00F440D2"/>
    <w:rsid w:val="00F517D0"/>
    <w:rsid w:val="00F66570"/>
    <w:rsid w:val="00F7466E"/>
    <w:rsid w:val="00F8341C"/>
    <w:rsid w:val="00F86D9B"/>
    <w:rsid w:val="00FB5A3A"/>
    <w:rsid w:val="00FB5AC5"/>
    <w:rsid w:val="00FC7027"/>
    <w:rsid w:val="00FC7DEC"/>
    <w:rsid w:val="00FD553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3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950A0"/>
    <w:rPr>
      <w:rFonts w:ascii="Times New Roman" w:hAnsi="Times New Roman"/>
      <w:color w:val="800080"/>
      <w:sz w:val="20"/>
      <w:u w:val="single"/>
    </w:rPr>
  </w:style>
  <w:style w:type="character" w:customStyle="1" w:styleId="Style10ptBoldCentered">
    <w:name w:val="Style 10 pt Bold Centered"/>
    <w:basedOn w:val="DefaultParagraphFont"/>
    <w:rsid w:val="008950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76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D4D3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4D36"/>
    <w:rPr>
      <w:sz w:val="24"/>
    </w:rPr>
  </w:style>
  <w:style w:type="paragraph" w:styleId="Header">
    <w:name w:val="header"/>
    <w:basedOn w:val="Normal"/>
    <w:link w:val="HeaderChar"/>
    <w:uiPriority w:val="99"/>
    <w:rsid w:val="0091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7D"/>
    <w:rPr>
      <w:sz w:val="24"/>
      <w:szCs w:val="24"/>
    </w:rPr>
  </w:style>
  <w:style w:type="paragraph" w:styleId="Footer">
    <w:name w:val="footer"/>
    <w:basedOn w:val="Normal"/>
    <w:link w:val="FooterChar"/>
    <w:rsid w:val="0091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5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53B8"/>
    <w:pPr>
      <w:ind w:left="720"/>
      <w:contextualSpacing/>
    </w:pPr>
  </w:style>
  <w:style w:type="table" w:styleId="TableColorful2">
    <w:name w:val="Table Colorful 2"/>
    <w:basedOn w:val="TableNormal"/>
    <w:rsid w:val="006932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7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3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950A0"/>
    <w:rPr>
      <w:rFonts w:ascii="Times New Roman" w:hAnsi="Times New Roman"/>
      <w:color w:val="800080"/>
      <w:sz w:val="20"/>
      <w:u w:val="single"/>
    </w:rPr>
  </w:style>
  <w:style w:type="character" w:customStyle="1" w:styleId="Style10ptBoldCentered">
    <w:name w:val="Style 10 pt Bold Centered"/>
    <w:basedOn w:val="DefaultParagraphFont"/>
    <w:rsid w:val="008950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76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D4D3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4D36"/>
    <w:rPr>
      <w:sz w:val="24"/>
    </w:rPr>
  </w:style>
  <w:style w:type="paragraph" w:styleId="Header">
    <w:name w:val="header"/>
    <w:basedOn w:val="Normal"/>
    <w:link w:val="HeaderChar"/>
    <w:uiPriority w:val="99"/>
    <w:rsid w:val="0091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7D"/>
    <w:rPr>
      <w:sz w:val="24"/>
      <w:szCs w:val="24"/>
    </w:rPr>
  </w:style>
  <w:style w:type="paragraph" w:styleId="Footer">
    <w:name w:val="footer"/>
    <w:basedOn w:val="Normal"/>
    <w:link w:val="FooterChar"/>
    <w:rsid w:val="0091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5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53B8"/>
    <w:pPr>
      <w:ind w:left="720"/>
      <w:contextualSpacing/>
    </w:pPr>
  </w:style>
  <w:style w:type="table" w:styleId="TableColorful2">
    <w:name w:val="Table Colorful 2"/>
    <w:basedOn w:val="TableNormal"/>
    <w:rsid w:val="006932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7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9BA6-6DD5-428B-97DE-3044871B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Rich Abbott</cp:lastModifiedBy>
  <cp:revision>3</cp:revision>
  <cp:lastPrinted>2013-05-21T19:20:00Z</cp:lastPrinted>
  <dcterms:created xsi:type="dcterms:W3CDTF">2013-06-03T20:12:00Z</dcterms:created>
  <dcterms:modified xsi:type="dcterms:W3CDTF">2013-06-03T22:18:00Z</dcterms:modified>
</cp:coreProperties>
</file>