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EC" w:rsidRPr="004D1843" w:rsidRDefault="00B0098D" w:rsidP="00883CEC">
      <w:pPr>
        <w:pStyle w:val="NoSpacing"/>
        <w:rPr>
          <w:sz w:val="24"/>
          <w:szCs w:val="24"/>
        </w:rPr>
      </w:pPr>
      <w:r w:rsidRPr="004D1843">
        <w:rPr>
          <w:sz w:val="24"/>
          <w:szCs w:val="24"/>
        </w:rPr>
        <w:t>Clean Soldering Techniques</w:t>
      </w:r>
    </w:p>
    <w:p w:rsidR="00883CEC" w:rsidRPr="004D1843" w:rsidRDefault="00883CEC" w:rsidP="00883CEC">
      <w:pPr>
        <w:pStyle w:val="NoSpacing"/>
        <w:rPr>
          <w:sz w:val="24"/>
          <w:szCs w:val="24"/>
        </w:rPr>
      </w:pPr>
      <w:r w:rsidRPr="004D1843">
        <w:rPr>
          <w:sz w:val="24"/>
          <w:szCs w:val="24"/>
        </w:rPr>
        <w:t>1</w:t>
      </w:r>
      <w:r w:rsidR="00B0098D" w:rsidRPr="004D1843">
        <w:rPr>
          <w:sz w:val="24"/>
          <w:szCs w:val="24"/>
        </w:rPr>
        <w:t>4</w:t>
      </w:r>
      <w:r w:rsidRPr="004D1843">
        <w:rPr>
          <w:sz w:val="24"/>
          <w:szCs w:val="24"/>
        </w:rPr>
        <w:t xml:space="preserve"> January, 2013</w:t>
      </w:r>
    </w:p>
    <w:p w:rsidR="00883CEC" w:rsidRPr="004D1843" w:rsidRDefault="00883CEC" w:rsidP="00883CEC">
      <w:pPr>
        <w:pStyle w:val="NoSpacing"/>
        <w:rPr>
          <w:sz w:val="24"/>
          <w:szCs w:val="24"/>
        </w:rPr>
      </w:pPr>
      <w:r w:rsidRPr="004D1843">
        <w:rPr>
          <w:sz w:val="24"/>
          <w:szCs w:val="24"/>
        </w:rPr>
        <w:t>Richard Abbott, LIGO, Caltech</w:t>
      </w:r>
    </w:p>
    <w:p w:rsidR="00883CEC" w:rsidRPr="004D1843" w:rsidRDefault="00373AE5" w:rsidP="00883CEC">
      <w:pPr>
        <w:pStyle w:val="NoSpacing"/>
        <w:rPr>
          <w:sz w:val="24"/>
          <w:szCs w:val="24"/>
        </w:rPr>
      </w:pPr>
      <w:r w:rsidRPr="004D1843">
        <w:rPr>
          <w:sz w:val="24"/>
          <w:szCs w:val="24"/>
        </w:rPr>
        <w:t>T1300040</w:t>
      </w:r>
      <w:r w:rsidR="00C068DA" w:rsidRPr="004D1843">
        <w:rPr>
          <w:sz w:val="24"/>
          <w:szCs w:val="24"/>
        </w:rPr>
        <w:t>-v1</w:t>
      </w:r>
    </w:p>
    <w:p w:rsidR="00C068DA" w:rsidRDefault="00C068DA" w:rsidP="00883CEC">
      <w:pPr>
        <w:pStyle w:val="NoSpacing"/>
      </w:pPr>
    </w:p>
    <w:p w:rsidR="00C068DA" w:rsidRPr="002917BE" w:rsidRDefault="0034412E" w:rsidP="002917BE">
      <w:pPr>
        <w:pStyle w:val="ListParagraph"/>
        <w:numPr>
          <w:ilvl w:val="0"/>
          <w:numId w:val="4"/>
        </w:numPr>
        <w:rPr>
          <w:b/>
          <w:szCs w:val="24"/>
        </w:rPr>
      </w:pPr>
      <w:r w:rsidRPr="002917BE">
        <w:rPr>
          <w:b/>
          <w:szCs w:val="24"/>
        </w:rPr>
        <w:t>S</w:t>
      </w:r>
      <w:r w:rsidR="00373AE5" w:rsidRPr="002917BE">
        <w:rPr>
          <w:b/>
          <w:szCs w:val="24"/>
        </w:rPr>
        <w:t>ummary</w:t>
      </w:r>
    </w:p>
    <w:p w:rsidR="00D81859" w:rsidRPr="004D1843" w:rsidRDefault="00373AE5" w:rsidP="004D1843">
      <w:pPr>
        <w:ind w:firstLine="720"/>
        <w:rPr>
          <w:sz w:val="24"/>
          <w:szCs w:val="24"/>
        </w:rPr>
      </w:pPr>
      <w:r w:rsidRPr="004D1843">
        <w:rPr>
          <w:sz w:val="24"/>
          <w:szCs w:val="24"/>
        </w:rPr>
        <w:t xml:space="preserve">The following is a short note to capture concepts and methods for achieving reliable and relatively clean solder joints for ultra-high vacuum applications. This process is likely to evolve over time, but is targeted at soldering items that are not practical to be re-cleaned via the standard LIGO clean and bake process. An example </w:t>
      </w:r>
      <w:r w:rsidR="004D1843">
        <w:rPr>
          <w:sz w:val="24"/>
          <w:szCs w:val="24"/>
        </w:rPr>
        <w:t>might</w:t>
      </w:r>
      <w:r w:rsidRPr="004D1843">
        <w:rPr>
          <w:sz w:val="24"/>
          <w:szCs w:val="24"/>
        </w:rPr>
        <w:t xml:space="preserve"> be a spot repair of a wire or solder joint for an item that is part of a complex system</w:t>
      </w:r>
      <w:r w:rsidR="004D1843">
        <w:rPr>
          <w:sz w:val="24"/>
          <w:szCs w:val="24"/>
        </w:rPr>
        <w:t xml:space="preserve"> (possibly installed in a vacuum chamber)</w:t>
      </w:r>
      <w:r w:rsidRPr="004D1843">
        <w:rPr>
          <w:sz w:val="24"/>
          <w:szCs w:val="24"/>
        </w:rPr>
        <w:t xml:space="preserve"> rendering it impractical to disassemble.</w:t>
      </w:r>
      <w:r w:rsidR="00404838" w:rsidRPr="004D1843">
        <w:rPr>
          <w:sz w:val="24"/>
          <w:szCs w:val="24"/>
        </w:rPr>
        <w:t xml:space="preserve">  This procedure is an option of last resort, not </w:t>
      </w:r>
      <w:r w:rsidR="004D1843" w:rsidRPr="004D1843">
        <w:rPr>
          <w:sz w:val="24"/>
          <w:szCs w:val="24"/>
        </w:rPr>
        <w:t xml:space="preserve">a </w:t>
      </w:r>
      <w:r w:rsidR="004D1843">
        <w:rPr>
          <w:sz w:val="24"/>
          <w:szCs w:val="24"/>
        </w:rPr>
        <w:t>matter of convenience to</w:t>
      </w:r>
      <w:r w:rsidR="004D1843" w:rsidRPr="004D1843">
        <w:rPr>
          <w:sz w:val="24"/>
          <w:szCs w:val="24"/>
        </w:rPr>
        <w:t xml:space="preserve"> circumvent a proper clean and bake cycle.</w:t>
      </w:r>
      <w:r w:rsidR="004D1843">
        <w:rPr>
          <w:sz w:val="24"/>
          <w:szCs w:val="24"/>
        </w:rPr>
        <w:t xml:space="preserve">  Permission should be obtained from </w:t>
      </w:r>
      <w:r w:rsidR="00BD7E0F">
        <w:rPr>
          <w:sz w:val="24"/>
          <w:szCs w:val="24"/>
        </w:rPr>
        <w:t>the site vacuum lead prior to engaging this process.</w:t>
      </w:r>
    </w:p>
    <w:p w:rsidR="00404838" w:rsidRPr="004D1843" w:rsidRDefault="00404838" w:rsidP="004D1843">
      <w:pPr>
        <w:ind w:firstLine="720"/>
        <w:rPr>
          <w:sz w:val="24"/>
          <w:szCs w:val="24"/>
        </w:rPr>
      </w:pPr>
      <w:r w:rsidRPr="004D1843">
        <w:rPr>
          <w:sz w:val="24"/>
          <w:szCs w:val="24"/>
        </w:rPr>
        <w:t>For issues relating to vacuum compati</w:t>
      </w:r>
      <w:r w:rsidR="00442458" w:rsidRPr="004D1843">
        <w:rPr>
          <w:sz w:val="24"/>
          <w:szCs w:val="24"/>
        </w:rPr>
        <w:t>ble materials, see LIGO-E960050</w:t>
      </w:r>
      <w:r w:rsidR="004D1843" w:rsidRPr="004D1843">
        <w:rPr>
          <w:sz w:val="24"/>
          <w:szCs w:val="24"/>
        </w:rPr>
        <w:t>.  T</w:t>
      </w:r>
      <w:r w:rsidR="00442458" w:rsidRPr="004D1843">
        <w:rPr>
          <w:sz w:val="24"/>
          <w:szCs w:val="24"/>
        </w:rPr>
        <w:t>h</w:t>
      </w:r>
      <w:r w:rsidR="00BD7E0F">
        <w:rPr>
          <w:sz w:val="24"/>
          <w:szCs w:val="24"/>
        </w:rPr>
        <w:t>e</w:t>
      </w:r>
      <w:r w:rsidR="00442458" w:rsidRPr="004D1843">
        <w:rPr>
          <w:sz w:val="24"/>
          <w:szCs w:val="24"/>
        </w:rPr>
        <w:t xml:space="preserve"> procedure </w:t>
      </w:r>
      <w:r w:rsidR="00BD7E0F">
        <w:rPr>
          <w:sz w:val="24"/>
          <w:szCs w:val="24"/>
        </w:rPr>
        <w:t xml:space="preserve">in this note </w:t>
      </w:r>
      <w:r w:rsidR="00442458" w:rsidRPr="004D1843">
        <w:rPr>
          <w:sz w:val="24"/>
          <w:szCs w:val="24"/>
        </w:rPr>
        <w:t>assumes the use of alloy 63/37 (SnPb) solder due to its eutectic nature and excellent solderability.</w:t>
      </w:r>
      <w:r w:rsidR="00BD7E0F">
        <w:rPr>
          <w:sz w:val="24"/>
          <w:szCs w:val="24"/>
        </w:rPr>
        <w:t xml:space="preserve">  Other alloys are used in LIGO depending on their application.  It is less likely that an emergency repair will be done using the less common alloys (gold, silver, etc.), but the same principles apply.</w:t>
      </w:r>
    </w:p>
    <w:p w:rsidR="00373AE5" w:rsidRPr="002917BE" w:rsidRDefault="00373AE5" w:rsidP="002917BE">
      <w:pPr>
        <w:pStyle w:val="ListParagraph"/>
        <w:numPr>
          <w:ilvl w:val="0"/>
          <w:numId w:val="4"/>
        </w:numPr>
        <w:rPr>
          <w:b/>
          <w:szCs w:val="24"/>
        </w:rPr>
      </w:pPr>
      <w:r w:rsidRPr="002917BE">
        <w:rPr>
          <w:b/>
          <w:szCs w:val="24"/>
        </w:rPr>
        <w:t>Tools</w:t>
      </w:r>
    </w:p>
    <w:p w:rsidR="00373AE5" w:rsidRDefault="00373AE5" w:rsidP="002917BE">
      <w:pPr>
        <w:pStyle w:val="ListParagraph"/>
        <w:numPr>
          <w:ilvl w:val="1"/>
          <w:numId w:val="4"/>
        </w:numPr>
      </w:pPr>
      <w:r w:rsidRPr="002917BE">
        <w:rPr>
          <w:szCs w:val="24"/>
        </w:rPr>
        <w:t>Soldering iron with clean, preferably new, tip, sized commensurate with the desired solder joint</w:t>
      </w:r>
      <w:r w:rsidR="007A40AA">
        <w:t>.</w:t>
      </w:r>
      <w:r w:rsidR="00F067ED">
        <w:t xml:space="preserve">  Set the soldering iron temperature to 725 degrees F.</w:t>
      </w:r>
    </w:p>
    <w:p w:rsidR="002917BE" w:rsidRDefault="002917BE" w:rsidP="002917BE">
      <w:pPr>
        <w:pStyle w:val="ListParagraph"/>
        <w:numPr>
          <w:ilvl w:val="1"/>
          <w:numId w:val="4"/>
        </w:numPr>
        <w:rPr>
          <w:szCs w:val="24"/>
        </w:rPr>
      </w:pPr>
      <w:r w:rsidRPr="002917BE">
        <w:rPr>
          <w:szCs w:val="24"/>
        </w:rPr>
        <w:t>HEPA</w:t>
      </w:r>
      <w:r>
        <w:rPr>
          <w:szCs w:val="24"/>
        </w:rPr>
        <w:t xml:space="preserve"> filtered vacuum cleaner with vacuum nozzle cleaned and wrapped in clean aluminum foil</w:t>
      </w:r>
    </w:p>
    <w:p w:rsidR="002917BE" w:rsidRDefault="002917BE" w:rsidP="002917BE">
      <w:pPr>
        <w:pStyle w:val="ListParagraph"/>
        <w:numPr>
          <w:ilvl w:val="1"/>
          <w:numId w:val="4"/>
        </w:numPr>
        <w:rPr>
          <w:szCs w:val="24"/>
        </w:rPr>
      </w:pPr>
      <w:r>
        <w:rPr>
          <w:szCs w:val="24"/>
        </w:rPr>
        <w:t>Solder that has been wiped clean with isopropyl alcohol until the exterior is shiny and free from visible contamination</w:t>
      </w:r>
      <w:r w:rsidR="00404838">
        <w:rPr>
          <w:szCs w:val="24"/>
        </w:rPr>
        <w:t xml:space="preserve">.  Experiments conducted in January, 2013 at Caltech suggest that standard rosin core solder residue is highly soluble in isopropyl </w:t>
      </w:r>
      <w:r w:rsidR="00442458">
        <w:rPr>
          <w:szCs w:val="24"/>
        </w:rPr>
        <w:t>alcohol and the standard UHV clean and bake procedure will adequately clean this residue</w:t>
      </w:r>
      <w:r w:rsidR="00404838">
        <w:rPr>
          <w:szCs w:val="24"/>
        </w:rPr>
        <w:t xml:space="preserve">.  While rosin core, 63/37 alloy (SnPb) solder yields excellent </w:t>
      </w:r>
      <w:r w:rsidR="00442458">
        <w:rPr>
          <w:szCs w:val="24"/>
        </w:rPr>
        <w:t>quality solder joints</w:t>
      </w:r>
      <w:r w:rsidR="00404838">
        <w:rPr>
          <w:szCs w:val="24"/>
        </w:rPr>
        <w:t>, its use should be constrained to the smallest possible usage due to the inability to conduct a full clean and bake in the context of this procedure.</w:t>
      </w:r>
    </w:p>
    <w:p w:rsidR="002917BE" w:rsidRDefault="002917BE" w:rsidP="002917BE">
      <w:pPr>
        <w:pStyle w:val="ListParagraph"/>
        <w:numPr>
          <w:ilvl w:val="1"/>
          <w:numId w:val="4"/>
        </w:numPr>
        <w:rPr>
          <w:szCs w:val="24"/>
        </w:rPr>
      </w:pPr>
      <w:r>
        <w:rPr>
          <w:szCs w:val="24"/>
        </w:rPr>
        <w:t>Class B cleaned hand tools as needed (tweezers etc.)</w:t>
      </w:r>
    </w:p>
    <w:p w:rsidR="00442458" w:rsidRPr="00442458" w:rsidRDefault="00442458" w:rsidP="00442458">
      <w:pPr>
        <w:pStyle w:val="ListParagraph"/>
        <w:numPr>
          <w:ilvl w:val="0"/>
          <w:numId w:val="4"/>
        </w:numPr>
        <w:rPr>
          <w:szCs w:val="24"/>
        </w:rPr>
      </w:pPr>
      <w:r>
        <w:rPr>
          <w:b/>
          <w:szCs w:val="24"/>
        </w:rPr>
        <w:t>Method</w:t>
      </w:r>
    </w:p>
    <w:p w:rsidR="00442458" w:rsidRDefault="00442458" w:rsidP="00442458">
      <w:pPr>
        <w:pStyle w:val="ListParagraph"/>
        <w:numPr>
          <w:ilvl w:val="1"/>
          <w:numId w:val="4"/>
        </w:numPr>
        <w:rPr>
          <w:szCs w:val="24"/>
        </w:rPr>
      </w:pPr>
      <w:r>
        <w:rPr>
          <w:szCs w:val="24"/>
        </w:rPr>
        <w:t>Areas adjacent to the intended point of soldering should be protected by draping with UHV foil, or clean wipes</w:t>
      </w:r>
      <w:bookmarkStart w:id="0" w:name="_GoBack"/>
      <w:bookmarkEnd w:id="0"/>
    </w:p>
    <w:p w:rsidR="004D1843" w:rsidRDefault="004D1843" w:rsidP="00442458">
      <w:pPr>
        <w:pStyle w:val="ListParagraph"/>
        <w:numPr>
          <w:ilvl w:val="1"/>
          <w:numId w:val="4"/>
        </w:numPr>
        <w:rPr>
          <w:szCs w:val="24"/>
        </w:rPr>
      </w:pPr>
      <w:r>
        <w:rPr>
          <w:szCs w:val="24"/>
        </w:rPr>
        <w:lastRenderedPageBreak/>
        <w:t>Get the HEPA vacuum running, and have the nozzle close to the point you intend to solder.</w:t>
      </w:r>
    </w:p>
    <w:p w:rsidR="00442458" w:rsidRDefault="00442458" w:rsidP="00442458">
      <w:pPr>
        <w:pStyle w:val="ListParagraph"/>
        <w:numPr>
          <w:ilvl w:val="1"/>
          <w:numId w:val="4"/>
        </w:numPr>
        <w:rPr>
          <w:szCs w:val="24"/>
        </w:rPr>
      </w:pPr>
      <w:r>
        <w:rPr>
          <w:szCs w:val="24"/>
        </w:rPr>
        <w:t>Solder the item in question using normal soldering techniques</w:t>
      </w:r>
      <w:r w:rsidR="004D1843">
        <w:rPr>
          <w:szCs w:val="24"/>
        </w:rPr>
        <w:t xml:space="preserve"> using the minimum amount of solder consistent with a good joint.  Once finished, the HEPA vacuum cleaner can be removed.</w:t>
      </w:r>
    </w:p>
    <w:p w:rsidR="00442458" w:rsidRDefault="00442458" w:rsidP="00442458">
      <w:pPr>
        <w:pStyle w:val="ListParagraph"/>
        <w:numPr>
          <w:ilvl w:val="1"/>
          <w:numId w:val="4"/>
        </w:numPr>
        <w:rPr>
          <w:szCs w:val="24"/>
        </w:rPr>
      </w:pPr>
      <w:r>
        <w:rPr>
          <w:szCs w:val="24"/>
        </w:rPr>
        <w:t>Wet a clean wipe with isopropyl alcohol and begin to clean the affected area.  The initial cleaning phase is an effort to remove the bulk contaminants without spreading the dissolved matter.  Use multiple wipes to isolate the contaminant and prevent reapplication of contamination.  Clean only toward the contaminated area to avoid spreading</w:t>
      </w:r>
      <w:r w:rsidR="004D1843">
        <w:rPr>
          <w:szCs w:val="24"/>
        </w:rPr>
        <w:t xml:space="preserve"> contamination</w:t>
      </w:r>
      <w:r>
        <w:rPr>
          <w:szCs w:val="24"/>
        </w:rPr>
        <w:t>.</w:t>
      </w:r>
      <w:r w:rsidR="004D1843">
        <w:rPr>
          <w:szCs w:val="24"/>
        </w:rPr>
        <w:t xml:space="preserve">  Don’t skimp on the use of clean wipes to avoid recontamination.</w:t>
      </w:r>
    </w:p>
    <w:p w:rsidR="00442458" w:rsidRDefault="00442458" w:rsidP="00442458">
      <w:pPr>
        <w:pStyle w:val="ListParagraph"/>
        <w:numPr>
          <w:ilvl w:val="1"/>
          <w:numId w:val="4"/>
        </w:numPr>
        <w:rPr>
          <w:szCs w:val="24"/>
        </w:rPr>
      </w:pPr>
      <w:r>
        <w:rPr>
          <w:szCs w:val="24"/>
        </w:rPr>
        <w:t xml:space="preserve">After achieving the best results possible with wipes, dam the affected area with clean wipes </w:t>
      </w:r>
      <w:r w:rsidR="004D1843">
        <w:rPr>
          <w:szCs w:val="24"/>
        </w:rPr>
        <w:t xml:space="preserve">to avoid spreading contamination </w:t>
      </w:r>
      <w:r>
        <w:rPr>
          <w:szCs w:val="24"/>
        </w:rPr>
        <w:t>and judiciously spray down the contaminated area with isopropyl alcohol.</w:t>
      </w:r>
      <w:r w:rsidR="004D1843">
        <w:rPr>
          <w:szCs w:val="24"/>
        </w:rPr>
        <w:t xml:space="preserve">  Repeat several times</w:t>
      </w:r>
    </w:p>
    <w:p w:rsidR="004D1843" w:rsidRPr="00442458" w:rsidRDefault="004D1843" w:rsidP="00442458">
      <w:pPr>
        <w:pStyle w:val="ListParagraph"/>
        <w:numPr>
          <w:ilvl w:val="1"/>
          <w:numId w:val="4"/>
        </w:numPr>
        <w:rPr>
          <w:szCs w:val="24"/>
        </w:rPr>
      </w:pPr>
      <w:r>
        <w:rPr>
          <w:szCs w:val="24"/>
        </w:rPr>
        <w:t>For wires that penetrate a plated hole, such as those found on flexible circuit boards, don’t forget to clean both the top and bottom surface of the circuit board as flux will accumulate on both sides.</w:t>
      </w:r>
    </w:p>
    <w:sectPr w:rsidR="004D1843" w:rsidRPr="004424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46" w:rsidRDefault="00233446" w:rsidP="00C54E10">
      <w:pPr>
        <w:spacing w:after="0" w:line="240" w:lineRule="auto"/>
      </w:pPr>
      <w:r>
        <w:separator/>
      </w:r>
    </w:p>
  </w:endnote>
  <w:endnote w:type="continuationSeparator" w:id="0">
    <w:p w:rsidR="00233446" w:rsidRDefault="00233446" w:rsidP="00C5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46" w:rsidRDefault="00233446" w:rsidP="00C54E10">
      <w:pPr>
        <w:spacing w:after="0" w:line="240" w:lineRule="auto"/>
      </w:pPr>
      <w:r>
        <w:separator/>
      </w:r>
    </w:p>
  </w:footnote>
  <w:footnote w:type="continuationSeparator" w:id="0">
    <w:p w:rsidR="00233446" w:rsidRDefault="00233446" w:rsidP="00C54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10" w:rsidRDefault="00373AE5">
    <w:pPr>
      <w:pStyle w:val="Header"/>
      <w:jc w:val="right"/>
    </w:pPr>
    <w:r>
      <w:t>T1300040</w:t>
    </w:r>
    <w:r w:rsidR="00C54E10">
      <w:t xml:space="preserve">-v1, Page </w:t>
    </w:r>
    <w:sdt>
      <w:sdtPr>
        <w:id w:val="-1868669018"/>
        <w:docPartObj>
          <w:docPartGallery w:val="Page Numbers (Top of Page)"/>
          <w:docPartUnique/>
        </w:docPartObj>
      </w:sdtPr>
      <w:sdtEndPr>
        <w:rPr>
          <w:noProof/>
        </w:rPr>
      </w:sdtEndPr>
      <w:sdtContent>
        <w:r w:rsidR="00C54E10">
          <w:fldChar w:fldCharType="begin"/>
        </w:r>
        <w:r w:rsidR="00C54E10">
          <w:instrText xml:space="preserve"> PAGE   \* MERGEFORMAT </w:instrText>
        </w:r>
        <w:r w:rsidR="00C54E10">
          <w:fldChar w:fldCharType="separate"/>
        </w:r>
        <w:r w:rsidR="00BD7E0F">
          <w:rPr>
            <w:noProof/>
          </w:rPr>
          <w:t>1</w:t>
        </w:r>
        <w:r w:rsidR="00C54E10">
          <w:rPr>
            <w:noProof/>
          </w:rPr>
          <w:fldChar w:fldCharType="end"/>
        </w:r>
      </w:sdtContent>
    </w:sdt>
  </w:p>
  <w:p w:rsidR="00C54E10" w:rsidRDefault="00C54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47BF"/>
    <w:multiLevelType w:val="hybridMultilevel"/>
    <w:tmpl w:val="ADC4A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45A2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E631950"/>
    <w:multiLevelType w:val="hybridMultilevel"/>
    <w:tmpl w:val="792E4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67F35"/>
    <w:multiLevelType w:val="multilevel"/>
    <w:tmpl w:val="9E8009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EC"/>
    <w:rsid w:val="00092AB1"/>
    <w:rsid w:val="00130438"/>
    <w:rsid w:val="00233446"/>
    <w:rsid w:val="002917BE"/>
    <w:rsid w:val="002C22BB"/>
    <w:rsid w:val="002F105D"/>
    <w:rsid w:val="00343566"/>
    <w:rsid w:val="0034412E"/>
    <w:rsid w:val="003472CA"/>
    <w:rsid w:val="00373AE5"/>
    <w:rsid w:val="00394E0C"/>
    <w:rsid w:val="00404838"/>
    <w:rsid w:val="00442458"/>
    <w:rsid w:val="004D1843"/>
    <w:rsid w:val="007A40AA"/>
    <w:rsid w:val="007E5EF6"/>
    <w:rsid w:val="00883CEC"/>
    <w:rsid w:val="008B58F8"/>
    <w:rsid w:val="00AA53B7"/>
    <w:rsid w:val="00B0098D"/>
    <w:rsid w:val="00B508E6"/>
    <w:rsid w:val="00BD7E0F"/>
    <w:rsid w:val="00C068DA"/>
    <w:rsid w:val="00C54E10"/>
    <w:rsid w:val="00D81859"/>
    <w:rsid w:val="00E7547B"/>
    <w:rsid w:val="00F0490B"/>
    <w:rsid w:val="00F067ED"/>
    <w:rsid w:val="00F8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12E"/>
    <w:pPr>
      <w:keepNext/>
      <w:keepLines/>
      <w:numPr>
        <w:numId w:val="2"/>
      </w:numPr>
      <w:spacing w:before="480" w:after="0"/>
      <w:outlineLvl w:val="0"/>
    </w:pPr>
    <w:rPr>
      <w:rFonts w:asciiTheme="majorHAnsi" w:eastAsiaTheme="majorEastAsia" w:hAnsiTheme="majorHAnsi" w:cstheme="majorBidi"/>
      <w:b/>
      <w:bCs/>
      <w:color w:val="000000" w:themeColor="text1"/>
      <w:sz w:val="24"/>
      <w:szCs w:val="28"/>
      <w:u w:val="single"/>
    </w:rPr>
  </w:style>
  <w:style w:type="paragraph" w:styleId="Heading2">
    <w:name w:val="heading 2"/>
    <w:basedOn w:val="Normal"/>
    <w:next w:val="Normal"/>
    <w:link w:val="Heading2Char"/>
    <w:uiPriority w:val="9"/>
    <w:unhideWhenUsed/>
    <w:qFormat/>
    <w:rsid w:val="00C068DA"/>
    <w:pPr>
      <w:keepNext/>
      <w:keepLines/>
      <w:numPr>
        <w:ilvl w:val="1"/>
        <w:numId w:val="2"/>
      </w:numPr>
      <w:spacing w:before="200" w:after="0"/>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3472CA"/>
    <w:pPr>
      <w:keepNext/>
      <w:keepLines/>
      <w:numPr>
        <w:ilvl w:val="2"/>
        <w:numId w:val="2"/>
      </w:numPr>
      <w:spacing w:before="200" w:after="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semiHidden/>
    <w:unhideWhenUsed/>
    <w:qFormat/>
    <w:rsid w:val="00C068D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68D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68D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68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68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68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CEC"/>
    <w:pPr>
      <w:spacing w:after="0" w:line="240" w:lineRule="auto"/>
    </w:pPr>
  </w:style>
  <w:style w:type="character" w:customStyle="1" w:styleId="Heading1Char">
    <w:name w:val="Heading 1 Char"/>
    <w:basedOn w:val="DefaultParagraphFont"/>
    <w:link w:val="Heading1"/>
    <w:uiPriority w:val="9"/>
    <w:rsid w:val="0034412E"/>
    <w:rPr>
      <w:rFonts w:asciiTheme="majorHAnsi" w:eastAsiaTheme="majorEastAsia" w:hAnsiTheme="majorHAnsi" w:cstheme="majorBidi"/>
      <w:b/>
      <w:bCs/>
      <w:color w:val="000000" w:themeColor="text1"/>
      <w:sz w:val="24"/>
      <w:szCs w:val="28"/>
      <w:u w:val="single"/>
    </w:rPr>
  </w:style>
  <w:style w:type="character" w:customStyle="1" w:styleId="Heading2Char">
    <w:name w:val="Heading 2 Char"/>
    <w:basedOn w:val="DefaultParagraphFont"/>
    <w:link w:val="Heading2"/>
    <w:uiPriority w:val="9"/>
    <w:rsid w:val="00C068DA"/>
    <w:rPr>
      <w:rFonts w:asciiTheme="majorHAnsi" w:eastAsiaTheme="majorEastAsia" w:hAnsiTheme="majorHAnsi" w:cstheme="majorBidi"/>
      <w:bCs/>
      <w:color w:val="000000" w:themeColor="text1"/>
      <w:szCs w:val="26"/>
    </w:rPr>
  </w:style>
  <w:style w:type="character" w:customStyle="1" w:styleId="Heading3Char">
    <w:name w:val="Heading 3 Char"/>
    <w:basedOn w:val="DefaultParagraphFont"/>
    <w:link w:val="Heading3"/>
    <w:uiPriority w:val="9"/>
    <w:rsid w:val="003472CA"/>
    <w:rPr>
      <w:rFonts w:asciiTheme="majorHAnsi" w:eastAsiaTheme="majorEastAsia" w:hAnsiTheme="majorHAnsi" w:cstheme="majorBidi"/>
      <w:bCs/>
      <w:color w:val="000000" w:themeColor="text1"/>
    </w:rPr>
  </w:style>
  <w:style w:type="character" w:customStyle="1" w:styleId="Heading4Char">
    <w:name w:val="Heading 4 Char"/>
    <w:basedOn w:val="DefaultParagraphFont"/>
    <w:link w:val="Heading4"/>
    <w:uiPriority w:val="9"/>
    <w:semiHidden/>
    <w:rsid w:val="00C068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68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68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68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68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68D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4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2E"/>
    <w:rPr>
      <w:rFonts w:ascii="Tahoma" w:hAnsi="Tahoma" w:cs="Tahoma"/>
      <w:sz w:val="16"/>
      <w:szCs w:val="16"/>
    </w:rPr>
  </w:style>
  <w:style w:type="paragraph" w:styleId="Caption">
    <w:name w:val="caption"/>
    <w:basedOn w:val="Normal"/>
    <w:next w:val="Normal"/>
    <w:uiPriority w:val="35"/>
    <w:semiHidden/>
    <w:unhideWhenUsed/>
    <w:qFormat/>
    <w:rsid w:val="0034412E"/>
    <w:pPr>
      <w:spacing w:line="240" w:lineRule="auto"/>
    </w:pPr>
    <w:rPr>
      <w:b/>
      <w:bCs/>
      <w:color w:val="4F81BD" w:themeColor="accent1"/>
      <w:sz w:val="18"/>
      <w:szCs w:val="18"/>
    </w:rPr>
  </w:style>
  <w:style w:type="paragraph" w:styleId="Header">
    <w:name w:val="header"/>
    <w:basedOn w:val="Normal"/>
    <w:link w:val="HeaderChar"/>
    <w:uiPriority w:val="99"/>
    <w:unhideWhenUsed/>
    <w:rsid w:val="00C5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10"/>
  </w:style>
  <w:style w:type="paragraph" w:styleId="Footer">
    <w:name w:val="footer"/>
    <w:basedOn w:val="Normal"/>
    <w:link w:val="FooterChar"/>
    <w:uiPriority w:val="99"/>
    <w:unhideWhenUsed/>
    <w:rsid w:val="00C5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10"/>
  </w:style>
  <w:style w:type="paragraph" w:styleId="ListParagraph">
    <w:name w:val="List Paragraph"/>
    <w:basedOn w:val="Normal"/>
    <w:uiPriority w:val="34"/>
    <w:qFormat/>
    <w:rsid w:val="00F067ED"/>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12E"/>
    <w:pPr>
      <w:keepNext/>
      <w:keepLines/>
      <w:numPr>
        <w:numId w:val="2"/>
      </w:numPr>
      <w:spacing w:before="480" w:after="0"/>
      <w:outlineLvl w:val="0"/>
    </w:pPr>
    <w:rPr>
      <w:rFonts w:asciiTheme="majorHAnsi" w:eastAsiaTheme="majorEastAsia" w:hAnsiTheme="majorHAnsi" w:cstheme="majorBidi"/>
      <w:b/>
      <w:bCs/>
      <w:color w:val="000000" w:themeColor="text1"/>
      <w:sz w:val="24"/>
      <w:szCs w:val="28"/>
      <w:u w:val="single"/>
    </w:rPr>
  </w:style>
  <w:style w:type="paragraph" w:styleId="Heading2">
    <w:name w:val="heading 2"/>
    <w:basedOn w:val="Normal"/>
    <w:next w:val="Normal"/>
    <w:link w:val="Heading2Char"/>
    <w:uiPriority w:val="9"/>
    <w:unhideWhenUsed/>
    <w:qFormat/>
    <w:rsid w:val="00C068DA"/>
    <w:pPr>
      <w:keepNext/>
      <w:keepLines/>
      <w:numPr>
        <w:ilvl w:val="1"/>
        <w:numId w:val="2"/>
      </w:numPr>
      <w:spacing w:before="200" w:after="0"/>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3472CA"/>
    <w:pPr>
      <w:keepNext/>
      <w:keepLines/>
      <w:numPr>
        <w:ilvl w:val="2"/>
        <w:numId w:val="2"/>
      </w:numPr>
      <w:spacing w:before="200" w:after="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semiHidden/>
    <w:unhideWhenUsed/>
    <w:qFormat/>
    <w:rsid w:val="00C068D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68D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68D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68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68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68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CEC"/>
    <w:pPr>
      <w:spacing w:after="0" w:line="240" w:lineRule="auto"/>
    </w:pPr>
  </w:style>
  <w:style w:type="character" w:customStyle="1" w:styleId="Heading1Char">
    <w:name w:val="Heading 1 Char"/>
    <w:basedOn w:val="DefaultParagraphFont"/>
    <w:link w:val="Heading1"/>
    <w:uiPriority w:val="9"/>
    <w:rsid w:val="0034412E"/>
    <w:rPr>
      <w:rFonts w:asciiTheme="majorHAnsi" w:eastAsiaTheme="majorEastAsia" w:hAnsiTheme="majorHAnsi" w:cstheme="majorBidi"/>
      <w:b/>
      <w:bCs/>
      <w:color w:val="000000" w:themeColor="text1"/>
      <w:sz w:val="24"/>
      <w:szCs w:val="28"/>
      <w:u w:val="single"/>
    </w:rPr>
  </w:style>
  <w:style w:type="character" w:customStyle="1" w:styleId="Heading2Char">
    <w:name w:val="Heading 2 Char"/>
    <w:basedOn w:val="DefaultParagraphFont"/>
    <w:link w:val="Heading2"/>
    <w:uiPriority w:val="9"/>
    <w:rsid w:val="00C068DA"/>
    <w:rPr>
      <w:rFonts w:asciiTheme="majorHAnsi" w:eastAsiaTheme="majorEastAsia" w:hAnsiTheme="majorHAnsi" w:cstheme="majorBidi"/>
      <w:bCs/>
      <w:color w:val="000000" w:themeColor="text1"/>
      <w:szCs w:val="26"/>
    </w:rPr>
  </w:style>
  <w:style w:type="character" w:customStyle="1" w:styleId="Heading3Char">
    <w:name w:val="Heading 3 Char"/>
    <w:basedOn w:val="DefaultParagraphFont"/>
    <w:link w:val="Heading3"/>
    <w:uiPriority w:val="9"/>
    <w:rsid w:val="003472CA"/>
    <w:rPr>
      <w:rFonts w:asciiTheme="majorHAnsi" w:eastAsiaTheme="majorEastAsia" w:hAnsiTheme="majorHAnsi" w:cstheme="majorBidi"/>
      <w:bCs/>
      <w:color w:val="000000" w:themeColor="text1"/>
    </w:rPr>
  </w:style>
  <w:style w:type="character" w:customStyle="1" w:styleId="Heading4Char">
    <w:name w:val="Heading 4 Char"/>
    <w:basedOn w:val="DefaultParagraphFont"/>
    <w:link w:val="Heading4"/>
    <w:uiPriority w:val="9"/>
    <w:semiHidden/>
    <w:rsid w:val="00C068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68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68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68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68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68D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4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2E"/>
    <w:rPr>
      <w:rFonts w:ascii="Tahoma" w:hAnsi="Tahoma" w:cs="Tahoma"/>
      <w:sz w:val="16"/>
      <w:szCs w:val="16"/>
    </w:rPr>
  </w:style>
  <w:style w:type="paragraph" w:styleId="Caption">
    <w:name w:val="caption"/>
    <w:basedOn w:val="Normal"/>
    <w:next w:val="Normal"/>
    <w:uiPriority w:val="35"/>
    <w:semiHidden/>
    <w:unhideWhenUsed/>
    <w:qFormat/>
    <w:rsid w:val="0034412E"/>
    <w:pPr>
      <w:spacing w:line="240" w:lineRule="auto"/>
    </w:pPr>
    <w:rPr>
      <w:b/>
      <w:bCs/>
      <w:color w:val="4F81BD" w:themeColor="accent1"/>
      <w:sz w:val="18"/>
      <w:szCs w:val="18"/>
    </w:rPr>
  </w:style>
  <w:style w:type="paragraph" w:styleId="Header">
    <w:name w:val="header"/>
    <w:basedOn w:val="Normal"/>
    <w:link w:val="HeaderChar"/>
    <w:uiPriority w:val="99"/>
    <w:unhideWhenUsed/>
    <w:rsid w:val="00C5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10"/>
  </w:style>
  <w:style w:type="paragraph" w:styleId="Footer">
    <w:name w:val="footer"/>
    <w:basedOn w:val="Normal"/>
    <w:link w:val="FooterChar"/>
    <w:uiPriority w:val="99"/>
    <w:unhideWhenUsed/>
    <w:rsid w:val="00C5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10"/>
  </w:style>
  <w:style w:type="paragraph" w:styleId="ListParagraph">
    <w:name w:val="List Paragraph"/>
    <w:basedOn w:val="Normal"/>
    <w:uiPriority w:val="34"/>
    <w:qFormat/>
    <w:rsid w:val="00F067ED"/>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1368</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Abbott</dc:creator>
  <cp:lastModifiedBy>Rich Abbott</cp:lastModifiedBy>
  <cp:revision>2</cp:revision>
  <dcterms:created xsi:type="dcterms:W3CDTF">2013-01-14T23:30:00Z</dcterms:created>
  <dcterms:modified xsi:type="dcterms:W3CDTF">2013-01-17T22:36:00Z</dcterms:modified>
</cp:coreProperties>
</file>