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jc w:val="center"/>
        <w:tblInd w:w="1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9"/>
        <w:gridCol w:w="2091"/>
        <w:gridCol w:w="1750"/>
        <w:gridCol w:w="3834"/>
      </w:tblGrid>
      <w:tr w:rsidR="009D3540" w:rsidTr="00E62A26">
        <w:trPr>
          <w:jc w:val="center"/>
        </w:trPr>
        <w:tc>
          <w:tcPr>
            <w:tcW w:w="7330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ECR Title: ECR: </w:t>
            </w:r>
            <w:r w:rsidR="00E62A26" w:rsidRPr="00E62A26">
              <w:rPr>
                <w:b/>
                <w:bCs/>
                <w:sz w:val="32"/>
              </w:rPr>
              <w:t>Replacement of the coil-series resistors in the HAM-A</w:t>
            </w:r>
            <w:r w:rsidR="00E62A26">
              <w:rPr>
                <w:b/>
                <w:bCs/>
                <w:sz w:val="32"/>
              </w:rPr>
              <w:t>ux and Tip/Tilt</w:t>
            </w:r>
            <w:r w:rsidR="00E62A26" w:rsidRPr="00E62A26">
              <w:rPr>
                <w:b/>
                <w:bCs/>
                <w:sz w:val="32"/>
              </w:rPr>
              <w:t xml:space="preserve"> coil drivers</w:t>
            </w:r>
          </w:p>
        </w:tc>
        <w:tc>
          <w:tcPr>
            <w:tcW w:w="3832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805033">
            <w:pPr>
              <w:pStyle w:val="Heading2"/>
            </w:pPr>
            <w:r>
              <w:t>DCC No:  E12</w:t>
            </w:r>
            <w:r w:rsidR="00805033">
              <w:t>01027</w:t>
            </w:r>
            <w:r>
              <w:t>-v</w:t>
            </w:r>
            <w:r w:rsidR="00805033">
              <w:t>1</w:t>
            </w:r>
          </w:p>
        </w:tc>
      </w:tr>
      <w:tr w:rsidR="009D3540" w:rsidTr="00E62A26">
        <w:trPr>
          <w:jc w:val="center"/>
        </w:trPr>
        <w:tc>
          <w:tcPr>
            <w:tcW w:w="7330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9D3540" w:rsidRPr="00B86962" w:rsidRDefault="009D3540" w:rsidP="00805033">
            <w:pPr>
              <w:pStyle w:val="Heading2"/>
            </w:pPr>
            <w:r>
              <w:t xml:space="preserve">Date: </w:t>
            </w:r>
            <w:r w:rsidR="007F3223">
              <w:t>November 1</w:t>
            </w:r>
            <w:r w:rsidR="00805033">
              <w:t>5</w:t>
            </w:r>
            <w:r w:rsidR="007F3223">
              <w:t>, 2012</w:t>
            </w:r>
          </w:p>
        </w:tc>
      </w:tr>
      <w:tr w:rsidR="00CD154B" w:rsidTr="00E62A26">
        <w:trPr>
          <w:trHeight w:val="1197"/>
          <w:jc w:val="center"/>
        </w:trPr>
        <w:tc>
          <w:tcPr>
            <w:tcW w:w="3489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>:</w:t>
            </w:r>
            <w:r w:rsidR="007F3223">
              <w:rPr>
                <w:b/>
                <w:bCs/>
                <w:sz w:val="28"/>
              </w:rPr>
              <w:t xml:space="preserve"> David Feldbaum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832" w:type="dxa"/>
            <w:tcBorders>
              <w:top w:val="nil"/>
              <w:bottom w:val="single" w:sz="12" w:space="0" w:color="auto"/>
            </w:tcBorders>
          </w:tcPr>
          <w:p w:rsidR="00CD154B" w:rsidRDefault="007F3223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IO, ISC</w:t>
            </w:r>
            <w:r w:rsidR="00E62A26">
              <w:rPr>
                <w:b/>
                <w:bCs/>
                <w:sz w:val="24"/>
              </w:rPr>
              <w:t>, SUS</w:t>
            </w:r>
          </w:p>
        </w:tc>
      </w:tr>
      <w:tr w:rsidR="00CD154B" w:rsidRPr="00F247B3" w:rsidTr="00E62A26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16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CD154B" w:rsidRPr="007F3223" w:rsidRDefault="007F3223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D1100117-v2 HAM-A coil drivers, replace the “series resistors” R</w:t>
            </w:r>
            <w:r>
              <w:rPr>
                <w:bCs/>
                <w:sz w:val="24"/>
                <w:vertAlign w:val="subscript"/>
              </w:rPr>
              <w:t>11</w:t>
            </w:r>
            <w:r>
              <w:rPr>
                <w:bCs/>
                <w:sz w:val="24"/>
              </w:rPr>
              <w:t xml:space="preserve"> and R</w:t>
            </w:r>
            <w:r>
              <w:rPr>
                <w:bCs/>
                <w:sz w:val="24"/>
                <w:vertAlign w:val="subscript"/>
              </w:rPr>
              <w:t>33</w:t>
            </w:r>
            <w:r>
              <w:rPr>
                <w:bCs/>
                <w:sz w:val="24"/>
              </w:rPr>
              <w:t xml:space="preserve"> from 100 Ohm to 1.2 kOhm</w:t>
            </w:r>
          </w:p>
          <w:p w:rsidR="00871F74" w:rsidRDefault="003D74D6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(Note: This coil driver is used for both HAM Auxiliary and Tip/Tilt suspensions.)</w:t>
            </w:r>
            <w:bookmarkStart w:id="0" w:name="_GoBack"/>
            <w:bookmarkEnd w:id="0"/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62A26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16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37F2D" w:rsidRDefault="007F3223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>The 100 Ohm resistors which are presently installed provide an actuation range that is a factor 10 larger than can be observed by the OSEMs. Such large actuation range is not useful, and only contributes to the noise.</w:t>
            </w: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62A26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164" w:type="dxa"/>
            <w:gridSpan w:val="4"/>
          </w:tcPr>
          <w:p w:rsidR="007F3223" w:rsidRPr="007F3223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7F3223">
              <w:rPr>
                <w:b/>
                <w:bCs/>
                <w:sz w:val="24"/>
              </w:rPr>
              <w:t xml:space="preserve"> </w:t>
            </w:r>
            <w:r w:rsidR="004204CA">
              <w:rPr>
                <w:bCs/>
                <w:sz w:val="24"/>
              </w:rPr>
              <w:t>$100 for the materials (250 surface mount 3 W metal film resistors)</w:t>
            </w:r>
          </w:p>
        </w:tc>
      </w:tr>
      <w:tr w:rsidR="00CD154B" w:rsidTr="00E62A26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164" w:type="dxa"/>
            <w:gridSpan w:val="4"/>
          </w:tcPr>
          <w:p w:rsidR="009D3540" w:rsidRPr="004204CA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4204CA">
              <w:rPr>
                <w:b/>
                <w:bCs/>
                <w:sz w:val="24"/>
              </w:rPr>
              <w:t xml:space="preserve"> </w:t>
            </w:r>
            <w:r w:rsidR="004204CA">
              <w:rPr>
                <w:bCs/>
                <w:sz w:val="24"/>
              </w:rPr>
              <w:t xml:space="preserve"> The full replacement job will probably take 1 to 2 days per site, but can be performed when the system in question is not used (i.e. vent).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62A26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80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141E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9D3540">
              <w:rPr>
                <w:b/>
                <w:bCs/>
              </w:rPr>
              <w:t>Safety</w:t>
            </w:r>
          </w:p>
          <w:p w:rsidR="009D3540" w:rsidRDefault="00141E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141E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84" w:type="dxa"/>
            <w:gridSpan w:val="2"/>
          </w:tcPr>
          <w:p w:rsidR="009D3540" w:rsidRDefault="00141E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04C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141E11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141E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62A26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80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4204C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141E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84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no urgency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4204C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2C58AE">
              <w:rPr>
                <w:b/>
                <w:bCs/>
              </w:rPr>
              <w:t xml:space="preserve"> desirable</w:t>
            </w:r>
            <w:r w:rsidR="00712CDA">
              <w:rPr>
                <w:b/>
                <w:bCs/>
              </w:rPr>
              <w:t xml:space="preserve"> </w:t>
            </w:r>
            <w:r w:rsidR="002C58AE">
              <w:rPr>
                <w:b/>
                <w:bCs/>
              </w:rPr>
              <w:t>by the time the Recycling Cavity is being aligned</w:t>
            </w:r>
          </w:p>
          <w:p w:rsidR="00712CDA" w:rsidRDefault="00141E1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____________</w:t>
            </w:r>
          </w:p>
          <w:p w:rsidR="00712CDA" w:rsidRDefault="00141E11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62A26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80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141E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2C58A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 xml:space="preserve">Repair/modify. List part &amp; SNs: </w:t>
            </w:r>
            <w:r w:rsidR="002C58AE">
              <w:rPr>
                <w:bCs/>
                <w:sz w:val="24"/>
              </w:rPr>
              <w:t>D1100117</w:t>
            </w:r>
            <w:r w:rsidR="00E62A26">
              <w:rPr>
                <w:bCs/>
                <w:sz w:val="24"/>
              </w:rPr>
              <w:t>, all SNs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141E11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141E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2C58A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 xml:space="preserve">Installed units? List IFO, part &amp; SNs: </w:t>
            </w:r>
            <w:r w:rsidR="00E62A26" w:rsidRPr="00E62A26">
              <w:rPr>
                <w:bCs/>
              </w:rPr>
              <w:t>LLO D1100117, all SNs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141E11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84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</w:p>
          <w:p w:rsidR="00805033" w:rsidRDefault="00734F97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hyperlink r:id="rId7" w:tooltip="LIGO-D1100117-v2" w:history="1">
              <w:r w:rsidR="00805033">
                <w:rPr>
                  <w:rStyle w:val="Hyperlink"/>
                </w:rPr>
                <w:t>D1100117-v2</w:t>
              </w:r>
            </w:hyperlink>
            <w:r w:rsidR="00805033">
              <w:t xml:space="preserve"> HAM-A coil driver schematics</w:t>
            </w:r>
          </w:p>
          <w:p w:rsidR="00805033" w:rsidRDefault="00734F97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hyperlink r:id="rId8" w:tooltip="LIGO-T1100084-v1" w:history="1">
              <w:r w:rsidR="00805033">
                <w:rPr>
                  <w:rStyle w:val="Hyperlink"/>
                </w:rPr>
                <w:t>T1100084-v1</w:t>
              </w:r>
            </w:hyperlink>
            <w:r w:rsidR="00805033">
              <w:t xml:space="preserve"> HAM-A coil driver prototype test plan</w:t>
            </w:r>
          </w:p>
          <w:p w:rsidR="00805033" w:rsidRDefault="00734F97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hyperlink r:id="rId9" w:tooltip="LIGO-T1200264-v2" w:history="1">
              <w:r w:rsidR="00805033">
                <w:rPr>
                  <w:rStyle w:val="Hyperlink"/>
                </w:rPr>
                <w:t>T1200264-v2</w:t>
              </w:r>
            </w:hyperlink>
            <w:r w:rsidR="00805033">
              <w:t xml:space="preserve"> HAM-A coil driver design study</w:t>
            </w:r>
          </w:p>
        </w:tc>
      </w:tr>
      <w:tr w:rsidR="009D3540" w:rsidTr="00E62A26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164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Disposition (to be completed by Systems Engineering):</w:t>
            </w:r>
          </w:p>
          <w:p w:rsidR="00CE0764" w:rsidRPr="004165FE" w:rsidRDefault="00141E11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141E11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p w:rsidR="00CE0764" w:rsidRPr="004165FE" w:rsidRDefault="00E62A26" w:rsidP="00CE0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141E11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>:  Peter Fritschel</w:t>
                  </w:r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0"/>
      <w:footerReference w:type="default" r:id="rId11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97" w:rsidRDefault="00734F97">
      <w:r>
        <w:separator/>
      </w:r>
    </w:p>
  </w:endnote>
  <w:endnote w:type="continuationSeparator" w:id="0">
    <w:p w:rsidR="00734F97" w:rsidRDefault="007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 xml:space="preserve">-v1  </w:t>
    </w:r>
    <w:r w:rsidR="009D3540">
      <w:t>Form</w:t>
    </w:r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141E1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1E11">
      <w:rPr>
        <w:rStyle w:val="PageNumber"/>
      </w:rPr>
      <w:fldChar w:fldCharType="separate"/>
    </w:r>
    <w:r w:rsidR="006D621A">
      <w:rPr>
        <w:rStyle w:val="PageNumber"/>
        <w:noProof/>
      </w:rPr>
      <w:t>2</w:t>
    </w:r>
    <w:r w:rsidR="00141E11">
      <w:rPr>
        <w:rStyle w:val="PageNumber"/>
      </w:rPr>
      <w:fldChar w:fldCharType="end"/>
    </w:r>
    <w:r w:rsidR="00F96F2B">
      <w:rPr>
        <w:rStyle w:val="PageNumber"/>
      </w:rPr>
      <w:t xml:space="preserve"> of </w:t>
    </w:r>
    <w:r w:rsidR="00141E1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41E11">
      <w:rPr>
        <w:rStyle w:val="PageNumber"/>
      </w:rPr>
      <w:fldChar w:fldCharType="separate"/>
    </w:r>
    <w:r w:rsidR="006D621A">
      <w:rPr>
        <w:rStyle w:val="PageNumber"/>
        <w:noProof/>
      </w:rPr>
      <w:t>2</w:t>
    </w:r>
    <w:r w:rsidR="00141E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97" w:rsidRDefault="00734F97">
      <w:r>
        <w:separator/>
      </w:r>
    </w:p>
  </w:footnote>
  <w:footnote w:type="continuationSeparator" w:id="0">
    <w:p w:rsidR="00734F97" w:rsidRDefault="0073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41E11"/>
    <w:rsid w:val="00167341"/>
    <w:rsid w:val="001A29EC"/>
    <w:rsid w:val="001B53CE"/>
    <w:rsid w:val="001E07EE"/>
    <w:rsid w:val="001F6124"/>
    <w:rsid w:val="0020792C"/>
    <w:rsid w:val="002272EC"/>
    <w:rsid w:val="00273A2E"/>
    <w:rsid w:val="002C58AE"/>
    <w:rsid w:val="002D78D1"/>
    <w:rsid w:val="0030465C"/>
    <w:rsid w:val="00311009"/>
    <w:rsid w:val="003648F8"/>
    <w:rsid w:val="003656D0"/>
    <w:rsid w:val="003A51D0"/>
    <w:rsid w:val="003D74D6"/>
    <w:rsid w:val="003F0BDF"/>
    <w:rsid w:val="00401DDF"/>
    <w:rsid w:val="004165FE"/>
    <w:rsid w:val="004204CA"/>
    <w:rsid w:val="00453C97"/>
    <w:rsid w:val="0047123C"/>
    <w:rsid w:val="004914C5"/>
    <w:rsid w:val="00495FD6"/>
    <w:rsid w:val="004A2CAA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D621A"/>
    <w:rsid w:val="006F0D7C"/>
    <w:rsid w:val="00701F34"/>
    <w:rsid w:val="00712CDA"/>
    <w:rsid w:val="00734F97"/>
    <w:rsid w:val="00742B0A"/>
    <w:rsid w:val="00757AB2"/>
    <w:rsid w:val="007808F0"/>
    <w:rsid w:val="007B1CC3"/>
    <w:rsid w:val="007C0FFF"/>
    <w:rsid w:val="007D4B96"/>
    <w:rsid w:val="007F3223"/>
    <w:rsid w:val="00805033"/>
    <w:rsid w:val="00837E15"/>
    <w:rsid w:val="00860F13"/>
    <w:rsid w:val="00871F74"/>
    <w:rsid w:val="00895A1A"/>
    <w:rsid w:val="008A1BB7"/>
    <w:rsid w:val="008E3244"/>
    <w:rsid w:val="00921207"/>
    <w:rsid w:val="0092199D"/>
    <w:rsid w:val="00956B6B"/>
    <w:rsid w:val="00972D71"/>
    <w:rsid w:val="009B1D80"/>
    <w:rsid w:val="009D3540"/>
    <w:rsid w:val="00A07772"/>
    <w:rsid w:val="00A165BD"/>
    <w:rsid w:val="00A74DDA"/>
    <w:rsid w:val="00A93C35"/>
    <w:rsid w:val="00AA498C"/>
    <w:rsid w:val="00AE5539"/>
    <w:rsid w:val="00B002A3"/>
    <w:rsid w:val="00B55CB2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690D"/>
    <w:rsid w:val="00E22F0E"/>
    <w:rsid w:val="00E2420A"/>
    <w:rsid w:val="00E26299"/>
    <w:rsid w:val="00E62A26"/>
    <w:rsid w:val="00E704E9"/>
    <w:rsid w:val="00E83A54"/>
    <w:rsid w:val="00EA18A1"/>
    <w:rsid w:val="00EA6727"/>
    <w:rsid w:val="00EB40E1"/>
    <w:rsid w:val="00EB6C35"/>
    <w:rsid w:val="00ED2910"/>
    <w:rsid w:val="00ED7523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33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cgi-bin/private/DocDB/ShowDocument?docid=327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cgi-bin/private/DocDB/ShowDocument?docid=919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1</TotalTime>
  <Pages>2</Pages>
  <Words>407</Words>
  <Characters>2626</Characters>
  <Application>Microsoft Office Word</Application>
  <DocSecurity>0</DocSecurity>
  <Lines>175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coyne</cp:lastModifiedBy>
  <cp:revision>2</cp:revision>
  <cp:lastPrinted>2009-01-14T22:47:00Z</cp:lastPrinted>
  <dcterms:created xsi:type="dcterms:W3CDTF">2012-11-16T18:19:00Z</dcterms:created>
  <dcterms:modified xsi:type="dcterms:W3CDTF">2012-11-16T18:19:00Z</dcterms:modified>
</cp:coreProperties>
</file>