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7C210F">
        <w:rPr>
          <w:b/>
          <w:bCs/>
        </w:rPr>
        <w:t>E</w:t>
      </w:r>
      <w:r w:rsidR="005A76DA">
        <w:rPr>
          <w:b/>
          <w:bCs/>
        </w:rPr>
        <w:t>1200661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1C0DC8">
        <w:t>6/28</w:t>
      </w:r>
      <w:r w:rsidR="005A76DA">
        <w:t>/12</w:t>
      </w:r>
    </w:p>
    <w:p w:rsidR="005F48B2" w:rsidRDefault="0084163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56384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szCs w:val="40"/>
        </w:rPr>
        <w:t xml:space="preserve">AOS SLC </w:t>
      </w:r>
      <w:r w:rsidR="005A76DA">
        <w:rPr>
          <w:szCs w:val="40"/>
        </w:rPr>
        <w:t>BS</w:t>
      </w:r>
      <w:r w:rsidR="00B60961" w:rsidRPr="00DD3A21">
        <w:rPr>
          <w:szCs w:val="40"/>
        </w:rPr>
        <w:t xml:space="preserve"> Elliptical Baffle</w:t>
      </w:r>
      <w:r w:rsidR="0005683A">
        <w:t xml:space="preserve"> Fabrication, Installation, and</w:t>
      </w:r>
      <w:r w:rsidR="00E37E27">
        <w:t xml:space="preserve"> </w:t>
      </w:r>
      <w:r w:rsidR="00311E5B">
        <w:t>Test Plan</w:t>
      </w:r>
    </w:p>
    <w:p w:rsidR="005F48B2" w:rsidRDefault="0084163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1C0DC8" w:rsidRDefault="00E37E27" w:rsidP="00E37E27">
      <w:pPr>
        <w:rPr>
          <w:noProof/>
        </w:rPr>
      </w:pPr>
      <w:r>
        <w:br w:type="page"/>
      </w:r>
      <w:r w:rsidR="00841632">
        <w:fldChar w:fldCharType="begin"/>
      </w:r>
      <w:r w:rsidR="00A47685">
        <w:instrText xml:space="preserve"> TOC \o "1-5" \h \z \u </w:instrText>
      </w:r>
      <w:r w:rsidR="00841632">
        <w:fldChar w:fldCharType="separate"/>
      </w:r>
    </w:p>
    <w:p w:rsidR="001C0DC8" w:rsidRDefault="001C0DC8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28662396" w:history="1">
        <w:r w:rsidRPr="009D76B5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9D76B5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_Toc328662396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0DC8" w:rsidRDefault="001C0DC8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28662397" w:history="1">
        <w:r w:rsidRPr="009D76B5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9D76B5">
          <w:rPr>
            <w:rStyle w:val="Hyperlink"/>
            <w:noProof/>
          </w:rPr>
          <w:t>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0DC8" w:rsidRDefault="001C0DC8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8662398" w:history="1">
        <w:r w:rsidRPr="009D76B5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9D76B5">
          <w:rPr>
            <w:rStyle w:val="Hyperlink"/>
            <w:noProof/>
          </w:rPr>
          <w:t>Vendor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0DC8" w:rsidRDefault="001C0DC8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8662399" w:history="1">
        <w:r w:rsidRPr="009D76B5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9D76B5">
          <w:rPr>
            <w:rStyle w:val="Hyperlink"/>
            <w:noProof/>
          </w:rPr>
          <w:t>LIGO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0DC8" w:rsidRDefault="001C0DC8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8662400" w:history="1">
        <w:r w:rsidRPr="009D76B5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D76B5">
          <w:rPr>
            <w:rStyle w:val="Hyperlink"/>
            <w:noProof/>
          </w:rPr>
          <w:t>Vibration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_Toc328662400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7685" w:rsidRDefault="00841632" w:rsidP="00E37E27">
      <w:r>
        <w:fldChar w:fldCharType="end"/>
      </w:r>
    </w:p>
    <w:p w:rsidR="00E37E27" w:rsidRPr="00311E5B" w:rsidRDefault="00A47685" w:rsidP="00E37E27">
      <w:pPr>
        <w:rPr>
          <w:b/>
          <w:u w:val="single"/>
        </w:rPr>
      </w:pPr>
      <w:r>
        <w:br w:type="page"/>
      </w:r>
      <w:r w:rsidR="00E37E27" w:rsidRPr="00311E5B">
        <w:rPr>
          <w:b/>
          <w:u w:val="single"/>
        </w:rPr>
        <w:lastRenderedPageBreak/>
        <w:t>Abstract</w:t>
      </w:r>
    </w:p>
    <w:p w:rsidR="00BB57F6" w:rsidRDefault="00BB57F6" w:rsidP="00BB57F6">
      <w:r>
        <w:t xml:space="preserve">This document describes the plan for acceptance testing of the </w:t>
      </w:r>
      <w:r w:rsidR="001C0DC8">
        <w:rPr>
          <w:szCs w:val="24"/>
        </w:rPr>
        <w:t>BS</w:t>
      </w:r>
      <w:r w:rsidR="00B60961" w:rsidRPr="00B60961">
        <w:rPr>
          <w:szCs w:val="24"/>
        </w:rPr>
        <w:t xml:space="preserve"> Elliptical Baffle</w:t>
      </w:r>
      <w:r w:rsidR="00B60961">
        <w:t xml:space="preserve"> </w:t>
      </w:r>
      <w:r>
        <w:t>during manufacturing, and for testing the final assembly before installing in the aLIGO chambers.</w:t>
      </w:r>
    </w:p>
    <w:p w:rsidR="00E37E27" w:rsidRDefault="00E37E27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28662396"/>
      <w:r>
        <w:lastRenderedPageBreak/>
        <w:t>Introduction</w:t>
      </w:r>
      <w:bookmarkEnd w:id="0"/>
    </w:p>
    <w:p w:rsidR="00B60961" w:rsidRDefault="00B60961" w:rsidP="00B60961">
      <w:r>
        <w:t xml:space="preserve">This document describes the plan for acceptance testing of the </w:t>
      </w:r>
      <w:r w:rsidR="001C0DC8">
        <w:rPr>
          <w:szCs w:val="24"/>
        </w:rPr>
        <w:t>BS</w:t>
      </w:r>
      <w:r w:rsidRPr="00B60961">
        <w:rPr>
          <w:szCs w:val="24"/>
        </w:rPr>
        <w:t xml:space="preserve"> Elliptical Baffle</w:t>
      </w:r>
      <w:r>
        <w:t xml:space="preserve"> during manufacturing, and for testing the final assembly before installing in the aLIGO chambers.</w:t>
      </w:r>
    </w:p>
    <w:p w:rsidR="00A47685" w:rsidRDefault="00A47685" w:rsidP="00A47685">
      <w:pPr>
        <w:pStyle w:val="Heading1"/>
      </w:pPr>
      <w:bookmarkStart w:id="1" w:name="_Toc328662397"/>
      <w:r>
        <w:t>Tests</w:t>
      </w:r>
      <w:bookmarkEnd w:id="1"/>
    </w:p>
    <w:p w:rsidR="00A47685" w:rsidRDefault="00A47685" w:rsidP="00A47685">
      <w:pPr>
        <w:pStyle w:val="Heading2"/>
        <w:tabs>
          <w:tab w:val="num" w:pos="792"/>
        </w:tabs>
        <w:ind w:left="792" w:hanging="792"/>
      </w:pPr>
      <w:bookmarkStart w:id="2" w:name="_Toc147631121"/>
      <w:bookmarkStart w:id="3" w:name="_Toc258592048"/>
      <w:bookmarkStart w:id="4" w:name="_Toc328662398"/>
      <w:r>
        <w:t>Vendor Tests</w:t>
      </w:r>
      <w:bookmarkEnd w:id="2"/>
      <w:bookmarkEnd w:id="3"/>
      <w:bookmarkEnd w:id="4"/>
    </w:p>
    <w:p w:rsidR="00AA4A82" w:rsidRDefault="002126F8" w:rsidP="00A47685">
      <w:r>
        <w:t xml:space="preserve">The first article </w:t>
      </w:r>
      <w:r w:rsidR="001C0DC8">
        <w:rPr>
          <w:szCs w:val="24"/>
        </w:rPr>
        <w:t>BS</w:t>
      </w:r>
      <w:r w:rsidR="00B60961" w:rsidRPr="00B60961">
        <w:rPr>
          <w:szCs w:val="24"/>
        </w:rPr>
        <w:t xml:space="preserve"> Elliptical </w:t>
      </w:r>
      <w:r>
        <w:t xml:space="preserve">will be assembled by the vendor and </w:t>
      </w:r>
      <w:r w:rsidR="002609BE">
        <w:t>witness</w:t>
      </w:r>
      <w:r>
        <w:t>ed by LIGO QA personnel.</w:t>
      </w:r>
    </w:p>
    <w:p w:rsidR="00A47685" w:rsidRDefault="00DD16FC" w:rsidP="00A47685">
      <w:r>
        <w:t xml:space="preserve">The vendor </w:t>
      </w:r>
      <w:r w:rsidR="00AA4A82">
        <w:t xml:space="preserve">shall provide the following reports: 1) Materials certifications, 2) Dimensional and QC inspection reports--this shall include a report showing that parts have been inspected and fall within specified tolerances, and 3) Certificate or statement of compliance with all contract and drawing process restrictions. </w:t>
      </w:r>
    </w:p>
    <w:p w:rsidR="00A47685" w:rsidRDefault="00A47685" w:rsidP="00A47685">
      <w:pPr>
        <w:pStyle w:val="Heading2"/>
      </w:pPr>
      <w:bookmarkStart w:id="5" w:name="_Toc328662399"/>
      <w:r>
        <w:t>LIGO Tests</w:t>
      </w:r>
      <w:bookmarkEnd w:id="5"/>
    </w:p>
    <w:p w:rsidR="00A47685" w:rsidRDefault="001C0DC8" w:rsidP="00A47685">
      <w:pPr>
        <w:pStyle w:val="Heading3"/>
      </w:pPr>
      <w:bookmarkStart w:id="6" w:name="_Toc328662400"/>
      <w:r>
        <w:t>Vibration</w:t>
      </w:r>
      <w:r w:rsidR="00A47685">
        <w:t xml:space="preserve"> Test</w:t>
      </w:r>
      <w:bookmarkEnd w:id="6"/>
    </w:p>
    <w:p w:rsidR="00CD6ABA" w:rsidRDefault="00A47685" w:rsidP="00A47685">
      <w:r>
        <w:t xml:space="preserve">The </w:t>
      </w:r>
      <w:r w:rsidR="001C0DC8">
        <w:rPr>
          <w:szCs w:val="24"/>
        </w:rPr>
        <w:t>BS</w:t>
      </w:r>
      <w:r w:rsidR="001C0DC8" w:rsidRPr="00B60961">
        <w:rPr>
          <w:szCs w:val="24"/>
        </w:rPr>
        <w:t xml:space="preserve"> </w:t>
      </w:r>
      <w:r w:rsidR="00B60961" w:rsidRPr="00B60961">
        <w:rPr>
          <w:szCs w:val="24"/>
        </w:rPr>
        <w:t>Elliptical Baffle</w:t>
      </w:r>
      <w:r w:rsidR="00B60961">
        <w:rPr>
          <w:szCs w:val="24"/>
        </w:rPr>
        <w:t xml:space="preserve"> </w:t>
      </w:r>
      <w:r>
        <w:t xml:space="preserve">will be impulse-tested </w:t>
      </w:r>
      <w:r w:rsidR="001C0DC8">
        <w:t xml:space="preserve">to determine the amplitude and frequencies of the internal modes of the free standing baffle </w:t>
      </w:r>
      <w:r w:rsidR="00997477">
        <w:t xml:space="preserve">and </w:t>
      </w:r>
      <w:r>
        <w:t xml:space="preserve">to confirm that the </w:t>
      </w:r>
      <w:r w:rsidR="00AA4A82">
        <w:t>quality factor</w:t>
      </w:r>
      <w:r>
        <w:t xml:space="preserve"> of the suspended </w:t>
      </w:r>
      <w:r w:rsidR="001C0DC8">
        <w:rPr>
          <w:szCs w:val="24"/>
        </w:rPr>
        <w:t>BS</w:t>
      </w:r>
      <w:r w:rsidR="001C0DC8" w:rsidRPr="00B60961">
        <w:rPr>
          <w:szCs w:val="24"/>
        </w:rPr>
        <w:t xml:space="preserve"> </w:t>
      </w:r>
      <w:r w:rsidR="00B60961" w:rsidRPr="00B60961">
        <w:rPr>
          <w:szCs w:val="24"/>
        </w:rPr>
        <w:t>Elliptical Baffle</w:t>
      </w:r>
      <w:r w:rsidR="00B60961">
        <w:rPr>
          <w:szCs w:val="24"/>
        </w:rPr>
        <w:t xml:space="preserve"> </w:t>
      </w:r>
      <w:r w:rsidR="00B60961">
        <w:t>meet</w:t>
      </w:r>
      <w:r w:rsidR="0056384E">
        <w:t>s</w:t>
      </w:r>
      <w:r>
        <w:t xml:space="preserve"> the </w:t>
      </w:r>
      <w:r w:rsidR="001C0DC8">
        <w:t>ISC</w:t>
      </w:r>
      <w:r>
        <w:t xml:space="preserve"> </w:t>
      </w:r>
      <w:r w:rsidR="00CD6ABA">
        <w:t xml:space="preserve">baffle clipping requirement, </w:t>
      </w:r>
      <w:hyperlink r:id="rId7" w:history="1">
        <w:r w:rsidR="00CD6ABA" w:rsidRPr="00C465E5">
          <w:rPr>
            <w:rStyle w:val="Hyperlink"/>
          </w:rPr>
          <w:t>G1200467</w:t>
        </w:r>
      </w:hyperlink>
      <w:r w:rsidR="00CD6ABA">
        <w:t xml:space="preserve"> ITM Elliptical Baffle: Clipping Noise.</w:t>
      </w:r>
      <w:r w:rsidR="001C0DC8">
        <w:t xml:space="preserve"> </w:t>
      </w:r>
    </w:p>
    <w:p w:rsidR="005F48B2" w:rsidRDefault="005F48B2"/>
    <w:sectPr w:rsidR="005F48B2" w:rsidSect="00E37E27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B8" w:rsidRDefault="002004B8">
      <w:r>
        <w:separator/>
      </w:r>
    </w:p>
  </w:endnote>
  <w:endnote w:type="continuationSeparator" w:id="0">
    <w:p w:rsidR="002004B8" w:rsidRDefault="0020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8416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08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822">
      <w:rPr>
        <w:rStyle w:val="PageNumber"/>
        <w:noProof/>
      </w:rPr>
      <w:t>16</w:t>
    </w:r>
    <w:r>
      <w:rPr>
        <w:rStyle w:val="PageNumber"/>
      </w:rPr>
      <w:fldChar w:fldCharType="end"/>
    </w:r>
  </w:p>
  <w:p w:rsidR="00D00822" w:rsidRDefault="00D008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84163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D008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ABA">
      <w:rPr>
        <w:rStyle w:val="PageNumber"/>
        <w:noProof/>
      </w:rPr>
      <w:t>5</w:t>
    </w:r>
    <w:r>
      <w:rPr>
        <w:rStyle w:val="PageNumber"/>
      </w:rPr>
      <w:fldChar w:fldCharType="end"/>
    </w:r>
  </w:p>
  <w:p w:rsidR="00D00822" w:rsidRDefault="00D008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B8" w:rsidRDefault="002004B8">
      <w:r>
        <w:separator/>
      </w:r>
    </w:p>
  </w:footnote>
  <w:footnote w:type="continuationSeparator" w:id="0">
    <w:p w:rsidR="002004B8" w:rsidRDefault="0020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D0082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524A7A">
      <w:rPr>
        <w:b/>
        <w:bCs/>
      </w:rPr>
      <w:t>E</w:t>
    </w:r>
    <w:r w:rsidR="005A76DA">
      <w:rPr>
        <w:b/>
        <w:bCs/>
      </w:rPr>
      <w:t>1200661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D0082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41632" w:rsidRPr="0084163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0284299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5683A"/>
    <w:rsid w:val="001C0DC8"/>
    <w:rsid w:val="002004B8"/>
    <w:rsid w:val="00206E62"/>
    <w:rsid w:val="002126F8"/>
    <w:rsid w:val="002609BE"/>
    <w:rsid w:val="002D6C5C"/>
    <w:rsid w:val="00311E5B"/>
    <w:rsid w:val="00347A44"/>
    <w:rsid w:val="0036226E"/>
    <w:rsid w:val="003D51B5"/>
    <w:rsid w:val="00502967"/>
    <w:rsid w:val="00524A7A"/>
    <w:rsid w:val="005276C3"/>
    <w:rsid w:val="0054334E"/>
    <w:rsid w:val="0056384E"/>
    <w:rsid w:val="005A76DA"/>
    <w:rsid w:val="005E13FE"/>
    <w:rsid w:val="005F48B2"/>
    <w:rsid w:val="00626BD0"/>
    <w:rsid w:val="00691F44"/>
    <w:rsid w:val="00695EB1"/>
    <w:rsid w:val="00726EDC"/>
    <w:rsid w:val="00776291"/>
    <w:rsid w:val="00777BAD"/>
    <w:rsid w:val="0078145B"/>
    <w:rsid w:val="007C210F"/>
    <w:rsid w:val="007D76B4"/>
    <w:rsid w:val="00832753"/>
    <w:rsid w:val="00841632"/>
    <w:rsid w:val="009022BF"/>
    <w:rsid w:val="00932A89"/>
    <w:rsid w:val="009854CA"/>
    <w:rsid w:val="00991D62"/>
    <w:rsid w:val="00992F5D"/>
    <w:rsid w:val="00997477"/>
    <w:rsid w:val="009A1121"/>
    <w:rsid w:val="009A267D"/>
    <w:rsid w:val="00A13FF3"/>
    <w:rsid w:val="00A47685"/>
    <w:rsid w:val="00AA4A82"/>
    <w:rsid w:val="00B60961"/>
    <w:rsid w:val="00BB57F6"/>
    <w:rsid w:val="00BF4B11"/>
    <w:rsid w:val="00CA7215"/>
    <w:rsid w:val="00CC3B9F"/>
    <w:rsid w:val="00CD6ABA"/>
    <w:rsid w:val="00D00822"/>
    <w:rsid w:val="00DD16FC"/>
    <w:rsid w:val="00E271E7"/>
    <w:rsid w:val="00E37E27"/>
    <w:rsid w:val="00E66298"/>
    <w:rsid w:val="00E71689"/>
    <w:rsid w:val="00E75A11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BD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26BD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6BD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626BD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626BD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6BD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26BD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6BD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6BD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6BD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26BD0"/>
  </w:style>
  <w:style w:type="paragraph" w:styleId="DocumentMap">
    <w:name w:val="Document Map"/>
    <w:basedOn w:val="Normal"/>
    <w:semiHidden/>
    <w:rsid w:val="00626BD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626BD0"/>
    <w:rPr>
      <w:rFonts w:ascii="Courier New" w:hAnsi="Courier New"/>
      <w:snapToGrid w:val="0"/>
    </w:rPr>
  </w:style>
  <w:style w:type="paragraph" w:styleId="ListNumber">
    <w:name w:val="List Number"/>
    <w:basedOn w:val="Normal"/>
    <w:rsid w:val="00626BD0"/>
    <w:pPr>
      <w:numPr>
        <w:numId w:val="1"/>
      </w:numPr>
    </w:pPr>
  </w:style>
  <w:style w:type="paragraph" w:styleId="ListNumber2">
    <w:name w:val="List Number 2"/>
    <w:basedOn w:val="Normal"/>
    <w:rsid w:val="00626BD0"/>
    <w:pPr>
      <w:numPr>
        <w:numId w:val="2"/>
      </w:numPr>
    </w:pPr>
  </w:style>
  <w:style w:type="paragraph" w:styleId="ListBullet">
    <w:name w:val="List Bullet"/>
    <w:basedOn w:val="Normal"/>
    <w:autoRedefine/>
    <w:rsid w:val="00626BD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26BD0"/>
    <w:pPr>
      <w:spacing w:after="120"/>
    </w:pPr>
    <w:rPr>
      <w:b/>
    </w:rPr>
  </w:style>
  <w:style w:type="paragraph" w:styleId="Footer">
    <w:name w:val="footer"/>
    <w:basedOn w:val="Normal"/>
    <w:rsid w:val="00626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BD0"/>
  </w:style>
  <w:style w:type="paragraph" w:styleId="Header">
    <w:name w:val="header"/>
    <w:basedOn w:val="Normal"/>
    <w:rsid w:val="00626B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26BD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626BD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626BD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6BD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626BD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626BD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626BD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626BD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26BD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626BD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626BD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626BD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626BD0"/>
    <w:rPr>
      <w:sz w:val="20"/>
    </w:rPr>
  </w:style>
  <w:style w:type="character" w:styleId="FootnoteReference">
    <w:name w:val="footnote reference"/>
    <w:basedOn w:val="DefaultParagraphFont"/>
    <w:semiHidden/>
    <w:rsid w:val="00626BD0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cgi-bin/private/DocDB/ShowDocument?docid=905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2534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4</cp:revision>
  <cp:lastPrinted>2012-03-27T00:18:00Z</cp:lastPrinted>
  <dcterms:created xsi:type="dcterms:W3CDTF">2012-06-25T20:14:00Z</dcterms:created>
  <dcterms:modified xsi:type="dcterms:W3CDTF">2012-07-04T00:50:00Z</dcterms:modified>
</cp:coreProperties>
</file>