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5B2" w:rsidRPr="00CD48E7" w:rsidRDefault="00EC7BCD" w:rsidP="00F81359">
      <w:pPr>
        <w:spacing w:after="0" w:line="240" w:lineRule="auto"/>
        <w:rPr>
          <w:rFonts w:cs="Arial"/>
        </w:rPr>
      </w:pPr>
      <w:r>
        <w:rPr>
          <w:rFonts w:cs="Arial"/>
        </w:rPr>
        <w:t>E1200254-v3</w:t>
      </w:r>
    </w:p>
    <w:p w:rsidR="00F81359" w:rsidRPr="00CD48E7" w:rsidRDefault="00F81359" w:rsidP="00F81359">
      <w:pPr>
        <w:spacing w:after="0" w:line="240" w:lineRule="auto"/>
        <w:rPr>
          <w:rFonts w:cs="Arial"/>
        </w:rPr>
      </w:pPr>
      <w:r w:rsidRPr="00CD48E7">
        <w:rPr>
          <w:rFonts w:cs="Arial"/>
        </w:rPr>
        <w:t>Derek Bridges</w:t>
      </w:r>
    </w:p>
    <w:p w:rsidR="00F81359" w:rsidRPr="00CD48E7" w:rsidRDefault="00EC7BCD" w:rsidP="00F81359">
      <w:pPr>
        <w:spacing w:after="0" w:line="240" w:lineRule="auto"/>
        <w:rPr>
          <w:rFonts w:cs="Arial"/>
        </w:rPr>
      </w:pPr>
      <w:r>
        <w:rPr>
          <w:rFonts w:cs="Arial"/>
        </w:rPr>
        <w:t>March 11, 2013</w:t>
      </w:r>
    </w:p>
    <w:p w:rsidR="00F81359" w:rsidRPr="00CD48E7" w:rsidRDefault="00F81359">
      <w:pPr>
        <w:rPr>
          <w:rFonts w:cs="Arial"/>
        </w:rPr>
      </w:pPr>
    </w:p>
    <w:p w:rsidR="00F81359" w:rsidRDefault="00F81359" w:rsidP="00F81359">
      <w:pPr>
        <w:jc w:val="center"/>
        <w:rPr>
          <w:rFonts w:cs="Arial"/>
        </w:rPr>
      </w:pPr>
      <w:r w:rsidRPr="00CD48E7">
        <w:rPr>
          <w:rFonts w:cs="Arial"/>
        </w:rPr>
        <w:t>Tolerances for Height Measu</w:t>
      </w:r>
      <w:r w:rsidR="00D30C57" w:rsidRPr="00CD48E7">
        <w:rPr>
          <w:rFonts w:cs="Arial"/>
        </w:rPr>
        <w:t xml:space="preserve">rements of the HAM Suspensions </w:t>
      </w:r>
      <w:proofErr w:type="gramStart"/>
      <w:r w:rsidR="006F1907" w:rsidRPr="00CD48E7">
        <w:rPr>
          <w:rFonts w:cs="Arial"/>
        </w:rPr>
        <w:t>During</w:t>
      </w:r>
      <w:proofErr w:type="gramEnd"/>
      <w:r w:rsidRPr="00CD48E7">
        <w:rPr>
          <w:rFonts w:cs="Arial"/>
        </w:rPr>
        <w:t xml:space="preserve"> Assembly</w:t>
      </w:r>
    </w:p>
    <w:p w:rsidR="006E4AE0" w:rsidRDefault="006E4AE0" w:rsidP="006E4AE0">
      <w:pPr>
        <w:rPr>
          <w:rFonts w:cs="Arial"/>
        </w:rPr>
      </w:pPr>
      <w:r>
        <w:rPr>
          <w:rFonts w:cs="Arial"/>
        </w:rPr>
        <w:t>In the tables below, the measurements of all listed degrees of freedom are calculated from measurements of the height of certain points on the suspension.  The degrees of freedom are color coded:</w:t>
      </w:r>
    </w:p>
    <w:p w:rsidR="006E4AE0" w:rsidRPr="006E4AE0" w:rsidRDefault="006E4AE0" w:rsidP="006E4AE0">
      <w:pPr>
        <w:pStyle w:val="ListParagraph"/>
        <w:numPr>
          <w:ilvl w:val="0"/>
          <w:numId w:val="3"/>
        </w:numPr>
        <w:rPr>
          <w:rFonts w:cs="Arial"/>
        </w:rPr>
      </w:pPr>
      <w:r w:rsidRPr="006E4AE0">
        <w:rPr>
          <w:rFonts w:cs="Arial"/>
        </w:rPr>
        <w:t>Black – Vertical (Height)</w:t>
      </w:r>
      <w:r>
        <w:rPr>
          <w:rFonts w:cs="Arial"/>
        </w:rPr>
        <w:t xml:space="preserve"> as measured from the surface of the optical table</w:t>
      </w:r>
    </w:p>
    <w:p w:rsidR="006E4AE0" w:rsidRPr="006E4AE0" w:rsidRDefault="006E4AE0" w:rsidP="006E4AE0">
      <w:pPr>
        <w:pStyle w:val="ListParagraph"/>
        <w:numPr>
          <w:ilvl w:val="0"/>
          <w:numId w:val="3"/>
        </w:numPr>
        <w:rPr>
          <w:rFonts w:cs="Arial"/>
          <w:color w:val="0070C0"/>
        </w:rPr>
      </w:pPr>
      <w:r w:rsidRPr="006E4AE0">
        <w:rPr>
          <w:rFonts w:cs="Arial"/>
          <w:color w:val="0070C0"/>
        </w:rPr>
        <w:t>Blue – Roll</w:t>
      </w:r>
    </w:p>
    <w:p w:rsidR="006E4AE0" w:rsidRPr="006E4AE0" w:rsidRDefault="006E4AE0" w:rsidP="006E4AE0">
      <w:pPr>
        <w:pStyle w:val="ListParagraph"/>
        <w:numPr>
          <w:ilvl w:val="0"/>
          <w:numId w:val="3"/>
        </w:numPr>
        <w:rPr>
          <w:rFonts w:cs="Arial"/>
          <w:color w:val="00B050"/>
        </w:rPr>
      </w:pPr>
      <w:r w:rsidRPr="006E4AE0">
        <w:rPr>
          <w:rFonts w:cs="Arial"/>
          <w:color w:val="00B050"/>
        </w:rPr>
        <w:t>Green – Pitch</w:t>
      </w:r>
    </w:p>
    <w:p w:rsidR="006E4AE0" w:rsidRPr="00CD48E7" w:rsidRDefault="006E4AE0" w:rsidP="006E4AE0">
      <w:pPr>
        <w:rPr>
          <w:rFonts w:cs="Arial"/>
        </w:rPr>
      </w:pPr>
    </w:p>
    <w:p w:rsidR="00F81359" w:rsidRPr="00CD48E7" w:rsidRDefault="00611488" w:rsidP="00B53670">
      <w:pPr>
        <w:jc w:val="center"/>
        <w:rPr>
          <w:rFonts w:cs="Arial"/>
        </w:rPr>
      </w:pPr>
      <w:r w:rsidRPr="00CD48E7">
        <w:rPr>
          <w:rFonts w:cs="Arial"/>
        </w:rPr>
        <w:t>HAM Large Triple Suspension (</w:t>
      </w:r>
      <w:r w:rsidR="00F81359" w:rsidRPr="00CD48E7">
        <w:rPr>
          <w:rFonts w:cs="Arial"/>
        </w:rPr>
        <w:t>HLTS</w:t>
      </w:r>
      <w:r w:rsidRPr="00CD48E7">
        <w:rPr>
          <w:rFonts w:cs="Arial"/>
        </w:rPr>
        <w:t>)</w:t>
      </w:r>
    </w:p>
    <w:tbl>
      <w:tblPr>
        <w:tblStyle w:val="TableGrid"/>
        <w:tblW w:w="0" w:type="auto"/>
        <w:jc w:val="center"/>
        <w:tblLayout w:type="fixed"/>
        <w:tblLook w:val="04A0" w:firstRow="1" w:lastRow="0" w:firstColumn="1" w:lastColumn="0" w:noHBand="0" w:noVBand="1"/>
      </w:tblPr>
      <w:tblGrid>
        <w:gridCol w:w="1818"/>
        <w:gridCol w:w="990"/>
        <w:gridCol w:w="1803"/>
        <w:gridCol w:w="1655"/>
        <w:gridCol w:w="1655"/>
        <w:gridCol w:w="1655"/>
      </w:tblGrid>
      <w:tr w:rsidR="00B53670" w:rsidRPr="00CD48E7" w:rsidTr="004D4F57">
        <w:trPr>
          <w:cantSplit/>
          <w:tblHeader/>
          <w:jc w:val="center"/>
        </w:trPr>
        <w:tc>
          <w:tcPr>
            <w:tcW w:w="1818" w:type="dxa"/>
            <w:vAlign w:val="center"/>
          </w:tcPr>
          <w:p w:rsidR="00B53670" w:rsidRPr="00CD48E7" w:rsidRDefault="00B53670" w:rsidP="007B4981">
            <w:pPr>
              <w:jc w:val="center"/>
              <w:rPr>
                <w:rFonts w:cs="Arial"/>
              </w:rPr>
            </w:pPr>
            <w:r w:rsidRPr="00CD48E7">
              <w:rPr>
                <w:rFonts w:cs="Arial"/>
              </w:rPr>
              <w:t>Description of Measurement</w:t>
            </w:r>
          </w:p>
        </w:tc>
        <w:tc>
          <w:tcPr>
            <w:tcW w:w="990" w:type="dxa"/>
            <w:vAlign w:val="center"/>
          </w:tcPr>
          <w:p w:rsidR="00B53670" w:rsidRPr="00CD48E7" w:rsidRDefault="00B53670" w:rsidP="007B4981">
            <w:pPr>
              <w:jc w:val="center"/>
              <w:rPr>
                <w:rFonts w:cs="Arial"/>
              </w:rPr>
            </w:pPr>
            <w:r w:rsidRPr="00CD48E7">
              <w:rPr>
                <w:rFonts w:cs="Arial"/>
              </w:rPr>
              <w:t>Design Value</w:t>
            </w:r>
          </w:p>
        </w:tc>
        <w:tc>
          <w:tcPr>
            <w:tcW w:w="1803" w:type="dxa"/>
            <w:vAlign w:val="center"/>
          </w:tcPr>
          <w:p w:rsidR="00B53670" w:rsidRPr="00CD48E7" w:rsidRDefault="00B53670" w:rsidP="007B4981">
            <w:pPr>
              <w:jc w:val="center"/>
              <w:rPr>
                <w:rFonts w:cs="Arial"/>
              </w:rPr>
            </w:pPr>
            <w:r w:rsidRPr="00CD48E7">
              <w:rPr>
                <w:rFonts w:cs="Arial"/>
              </w:rPr>
              <w:t>Accuracy of Measurement</w:t>
            </w:r>
            <w:r w:rsidR="00C23D6C" w:rsidRPr="00CD48E7">
              <w:rPr>
                <w:rStyle w:val="EndnoteReference"/>
                <w:rFonts w:cs="Arial"/>
              </w:rPr>
              <w:endnoteReference w:id="1"/>
            </w:r>
          </w:p>
        </w:tc>
        <w:tc>
          <w:tcPr>
            <w:tcW w:w="1655" w:type="dxa"/>
            <w:vAlign w:val="center"/>
          </w:tcPr>
          <w:p w:rsidR="00B53670" w:rsidRPr="00CD48E7" w:rsidRDefault="00D26366" w:rsidP="007B4981">
            <w:pPr>
              <w:jc w:val="center"/>
              <w:rPr>
                <w:rFonts w:cs="Arial"/>
              </w:rPr>
            </w:pPr>
            <w:r w:rsidRPr="00CD48E7">
              <w:rPr>
                <w:rFonts w:cs="Arial"/>
              </w:rPr>
              <w:t>Tolerance B</w:t>
            </w:r>
            <w:r w:rsidR="00B53670" w:rsidRPr="00CD48E7">
              <w:rPr>
                <w:rFonts w:cs="Arial"/>
              </w:rPr>
              <w:t>efore Creep Bake</w:t>
            </w:r>
          </w:p>
        </w:tc>
        <w:tc>
          <w:tcPr>
            <w:tcW w:w="1655" w:type="dxa"/>
            <w:vAlign w:val="center"/>
          </w:tcPr>
          <w:p w:rsidR="00B53670" w:rsidRPr="00CD48E7" w:rsidRDefault="00B53670" w:rsidP="007B4981">
            <w:pPr>
              <w:jc w:val="center"/>
              <w:rPr>
                <w:rFonts w:cs="Arial"/>
              </w:rPr>
            </w:pPr>
            <w:r w:rsidRPr="00CD48E7">
              <w:rPr>
                <w:rFonts w:cs="Arial"/>
              </w:rPr>
              <w:t>Tolerance for Final Metal Build</w:t>
            </w:r>
          </w:p>
        </w:tc>
        <w:tc>
          <w:tcPr>
            <w:tcW w:w="1655" w:type="dxa"/>
            <w:vAlign w:val="center"/>
          </w:tcPr>
          <w:p w:rsidR="00B53670" w:rsidRPr="00CD48E7" w:rsidRDefault="00B53670" w:rsidP="007B4981">
            <w:pPr>
              <w:jc w:val="center"/>
              <w:rPr>
                <w:rFonts w:cs="Arial"/>
              </w:rPr>
            </w:pPr>
            <w:r w:rsidRPr="00CD48E7">
              <w:rPr>
                <w:rFonts w:cs="Arial"/>
              </w:rPr>
              <w:t>Tolerance for Glass Optic Build</w:t>
            </w:r>
          </w:p>
        </w:tc>
      </w:tr>
      <w:tr w:rsidR="00253962" w:rsidRPr="00CD48E7" w:rsidTr="004D4F57">
        <w:trPr>
          <w:cantSplit/>
          <w:jc w:val="center"/>
        </w:trPr>
        <w:tc>
          <w:tcPr>
            <w:tcW w:w="1818" w:type="dxa"/>
            <w:vAlign w:val="center"/>
          </w:tcPr>
          <w:p w:rsidR="00253962" w:rsidRPr="00CD48E7" w:rsidRDefault="00253962" w:rsidP="007B4981">
            <w:pPr>
              <w:jc w:val="center"/>
              <w:rPr>
                <w:rFonts w:cs="Arial"/>
              </w:rPr>
            </w:pPr>
            <w:r w:rsidRPr="00CD48E7">
              <w:rPr>
                <w:rFonts w:cs="Arial"/>
              </w:rPr>
              <w:t>Upper Blade Wire Breakoff Height (relative to optical table)</w:t>
            </w:r>
          </w:p>
        </w:tc>
        <w:tc>
          <w:tcPr>
            <w:tcW w:w="990" w:type="dxa"/>
            <w:vAlign w:val="center"/>
          </w:tcPr>
          <w:p w:rsidR="00253962" w:rsidRPr="00CD48E7" w:rsidRDefault="00253962" w:rsidP="007B4981">
            <w:pPr>
              <w:jc w:val="center"/>
              <w:rPr>
                <w:rFonts w:cs="Arial"/>
              </w:rPr>
            </w:pPr>
            <w:r w:rsidRPr="00CD48E7">
              <w:rPr>
                <w:rFonts w:cs="Arial"/>
              </w:rPr>
              <w:t>806.12 mm</w:t>
            </w:r>
          </w:p>
        </w:tc>
        <w:tc>
          <w:tcPr>
            <w:tcW w:w="1803" w:type="dxa"/>
            <w:vAlign w:val="center"/>
          </w:tcPr>
          <w:p w:rsidR="00253962" w:rsidRPr="00CD48E7" w:rsidRDefault="00253962" w:rsidP="00086642">
            <w:pPr>
              <w:jc w:val="center"/>
              <w:rPr>
                <w:rFonts w:cs="Arial"/>
              </w:rPr>
            </w:pPr>
            <w:r w:rsidRPr="00CD48E7">
              <w:rPr>
                <w:rFonts w:cs="Arial"/>
              </w:rPr>
              <w:t>LLO – 0.25 mm</w:t>
            </w:r>
            <w:r w:rsidR="00C23D6C" w:rsidRPr="00CD48E7">
              <w:rPr>
                <w:rStyle w:val="EndnoteReference"/>
                <w:rFonts w:cs="Arial"/>
              </w:rPr>
              <w:endnoteReference w:id="2"/>
            </w:r>
          </w:p>
          <w:p w:rsidR="00253962" w:rsidRPr="00CD48E7" w:rsidRDefault="00253962" w:rsidP="00086642">
            <w:pPr>
              <w:jc w:val="center"/>
              <w:rPr>
                <w:rFonts w:cs="Arial"/>
              </w:rPr>
            </w:pPr>
            <w:r w:rsidRPr="00CD48E7">
              <w:rPr>
                <w:rFonts w:cs="Arial"/>
              </w:rPr>
              <w:t>LHO – 0.01 mm</w:t>
            </w:r>
            <w:r w:rsidR="00C23D6C" w:rsidRPr="00CD48E7">
              <w:rPr>
                <w:rStyle w:val="EndnoteReference"/>
                <w:rFonts w:cs="Arial"/>
              </w:rPr>
              <w:endnoteReference w:id="3"/>
            </w:r>
          </w:p>
        </w:tc>
        <w:tc>
          <w:tcPr>
            <w:tcW w:w="4965" w:type="dxa"/>
            <w:gridSpan w:val="3"/>
            <w:vAlign w:val="center"/>
          </w:tcPr>
          <w:p w:rsidR="00253962" w:rsidRPr="00CD48E7" w:rsidRDefault="00B91F4B" w:rsidP="00B91F4B">
            <w:pPr>
              <w:jc w:val="center"/>
              <w:rPr>
                <w:rFonts w:cs="Arial"/>
              </w:rPr>
            </w:pPr>
            <w:r w:rsidRPr="00CD48E7">
              <w:rPr>
                <w:rFonts w:cs="Arial"/>
              </w:rPr>
              <w:t>±1 mm</w:t>
            </w:r>
          </w:p>
        </w:tc>
      </w:tr>
      <w:tr w:rsidR="00B91F4B" w:rsidRPr="00CD48E7" w:rsidTr="004D4F57">
        <w:trPr>
          <w:cantSplit/>
          <w:jc w:val="center"/>
        </w:trPr>
        <w:tc>
          <w:tcPr>
            <w:tcW w:w="1818" w:type="dxa"/>
            <w:vAlign w:val="center"/>
          </w:tcPr>
          <w:p w:rsidR="00B91F4B" w:rsidRPr="00CD48E7" w:rsidRDefault="00B91F4B" w:rsidP="007B4981">
            <w:pPr>
              <w:jc w:val="center"/>
              <w:rPr>
                <w:rFonts w:cs="Arial"/>
              </w:rPr>
            </w:pPr>
            <w:r w:rsidRPr="00CD48E7">
              <w:rPr>
                <w:rFonts w:cs="Arial"/>
              </w:rPr>
              <w:t>Upper Blade Wire Breakoff Height (relative to other blade)</w:t>
            </w:r>
          </w:p>
        </w:tc>
        <w:tc>
          <w:tcPr>
            <w:tcW w:w="990" w:type="dxa"/>
            <w:vAlign w:val="center"/>
          </w:tcPr>
          <w:p w:rsidR="00B91F4B" w:rsidRPr="00CD48E7" w:rsidRDefault="00B91F4B" w:rsidP="007B4981">
            <w:pPr>
              <w:jc w:val="center"/>
              <w:rPr>
                <w:rFonts w:cs="Arial"/>
              </w:rPr>
            </w:pPr>
            <w:r w:rsidRPr="00CD48E7">
              <w:rPr>
                <w:rFonts w:cs="Arial"/>
              </w:rPr>
              <w:t>N/A</w:t>
            </w:r>
          </w:p>
        </w:tc>
        <w:tc>
          <w:tcPr>
            <w:tcW w:w="1803" w:type="dxa"/>
            <w:vAlign w:val="center"/>
          </w:tcPr>
          <w:p w:rsidR="00B91F4B" w:rsidRPr="00CD48E7" w:rsidRDefault="00B91F4B" w:rsidP="002D0B17">
            <w:pPr>
              <w:jc w:val="center"/>
              <w:rPr>
                <w:rFonts w:cs="Arial"/>
              </w:rPr>
            </w:pPr>
            <w:r w:rsidRPr="00CD48E7">
              <w:rPr>
                <w:rFonts w:cs="Arial"/>
              </w:rPr>
              <w:t>LLO – 0.25 mm</w:t>
            </w:r>
          </w:p>
          <w:p w:rsidR="00B91F4B" w:rsidRPr="00CD48E7" w:rsidRDefault="00B91F4B" w:rsidP="002D0B17">
            <w:pPr>
              <w:jc w:val="center"/>
              <w:rPr>
                <w:rFonts w:cs="Arial"/>
              </w:rPr>
            </w:pPr>
            <w:r w:rsidRPr="00CD48E7">
              <w:rPr>
                <w:rFonts w:cs="Arial"/>
              </w:rPr>
              <w:t>LHO – 0.01 mm</w:t>
            </w:r>
          </w:p>
        </w:tc>
        <w:tc>
          <w:tcPr>
            <w:tcW w:w="4965" w:type="dxa"/>
            <w:gridSpan w:val="3"/>
            <w:vAlign w:val="center"/>
          </w:tcPr>
          <w:p w:rsidR="00B91F4B" w:rsidRPr="00CD48E7" w:rsidRDefault="00B91F4B" w:rsidP="00B91F4B">
            <w:pPr>
              <w:jc w:val="center"/>
              <w:rPr>
                <w:rFonts w:cs="Arial"/>
              </w:rPr>
            </w:pPr>
            <w:r w:rsidRPr="00CD48E7">
              <w:rPr>
                <w:rFonts w:cs="Arial"/>
              </w:rPr>
              <w:t>±1 mm</w:t>
            </w:r>
          </w:p>
        </w:tc>
      </w:tr>
      <w:tr w:rsidR="00B91F4B" w:rsidRPr="00CD48E7" w:rsidTr="004D4F57">
        <w:trPr>
          <w:cantSplit/>
          <w:jc w:val="center"/>
        </w:trPr>
        <w:tc>
          <w:tcPr>
            <w:tcW w:w="1818" w:type="dxa"/>
            <w:vAlign w:val="center"/>
          </w:tcPr>
          <w:p w:rsidR="00B91F4B" w:rsidRPr="00CD48E7" w:rsidRDefault="00B91F4B" w:rsidP="007B4981">
            <w:pPr>
              <w:jc w:val="center"/>
              <w:rPr>
                <w:rFonts w:cs="Arial"/>
              </w:rPr>
            </w:pPr>
            <w:r w:rsidRPr="00CD48E7">
              <w:rPr>
                <w:rFonts w:cs="Arial"/>
              </w:rPr>
              <w:t>Tablecloth Height – Upper Surface (relative to optical table)</w:t>
            </w:r>
          </w:p>
        </w:tc>
        <w:tc>
          <w:tcPr>
            <w:tcW w:w="990" w:type="dxa"/>
            <w:vAlign w:val="center"/>
          </w:tcPr>
          <w:p w:rsidR="00B91F4B" w:rsidRPr="00CD48E7" w:rsidRDefault="00B91F4B" w:rsidP="007B4981">
            <w:pPr>
              <w:jc w:val="center"/>
              <w:rPr>
                <w:rFonts w:cs="Arial"/>
              </w:rPr>
            </w:pPr>
            <w:r w:rsidRPr="00CD48E7">
              <w:rPr>
                <w:rFonts w:cs="Arial"/>
              </w:rPr>
              <w:t>658.59 mm</w:t>
            </w:r>
          </w:p>
        </w:tc>
        <w:tc>
          <w:tcPr>
            <w:tcW w:w="1803" w:type="dxa"/>
            <w:vAlign w:val="center"/>
          </w:tcPr>
          <w:p w:rsidR="00B91F4B" w:rsidRPr="00CD48E7" w:rsidRDefault="00B91F4B" w:rsidP="002D0B17">
            <w:pPr>
              <w:jc w:val="center"/>
              <w:rPr>
                <w:rFonts w:cs="Arial"/>
              </w:rPr>
            </w:pPr>
            <w:r w:rsidRPr="00CD48E7">
              <w:rPr>
                <w:rFonts w:cs="Arial"/>
              </w:rPr>
              <w:t>LLO – 0.25 mm</w:t>
            </w:r>
          </w:p>
          <w:p w:rsidR="00B91F4B" w:rsidRPr="00CD48E7" w:rsidRDefault="00B91F4B" w:rsidP="002D0B17">
            <w:pPr>
              <w:jc w:val="center"/>
              <w:rPr>
                <w:rFonts w:cs="Arial"/>
              </w:rPr>
            </w:pPr>
            <w:r w:rsidRPr="00CD48E7">
              <w:rPr>
                <w:rFonts w:cs="Arial"/>
              </w:rPr>
              <w:t>LHO – 0.01 mm</w:t>
            </w:r>
          </w:p>
        </w:tc>
        <w:tc>
          <w:tcPr>
            <w:tcW w:w="4965" w:type="dxa"/>
            <w:gridSpan w:val="3"/>
            <w:vAlign w:val="center"/>
          </w:tcPr>
          <w:p w:rsidR="00B91F4B" w:rsidRPr="00CD48E7" w:rsidRDefault="008C78D8" w:rsidP="00B91F4B">
            <w:pPr>
              <w:jc w:val="center"/>
              <w:rPr>
                <w:rFonts w:cs="Arial"/>
              </w:rPr>
            </w:pPr>
            <w:r w:rsidRPr="00CD48E7">
              <w:rPr>
                <w:rFonts w:cs="Arial"/>
              </w:rPr>
              <w:t>Determined by Upper Mass H</w:t>
            </w:r>
            <w:r w:rsidR="00B91F4B" w:rsidRPr="00CD48E7">
              <w:rPr>
                <w:rFonts w:cs="Arial"/>
              </w:rPr>
              <w:t>eight</w:t>
            </w:r>
          </w:p>
        </w:tc>
      </w:tr>
      <w:tr w:rsidR="00B91F4B" w:rsidRPr="00CD48E7" w:rsidTr="004D4F57">
        <w:trPr>
          <w:cantSplit/>
          <w:jc w:val="center"/>
        </w:trPr>
        <w:tc>
          <w:tcPr>
            <w:tcW w:w="1818" w:type="dxa"/>
            <w:vAlign w:val="center"/>
          </w:tcPr>
          <w:p w:rsidR="00B91F4B" w:rsidRPr="00CD48E7" w:rsidRDefault="00B91F4B" w:rsidP="007B4981">
            <w:pPr>
              <w:jc w:val="center"/>
              <w:rPr>
                <w:rFonts w:cs="Arial"/>
              </w:rPr>
            </w:pPr>
            <w:r w:rsidRPr="00CD48E7">
              <w:rPr>
                <w:rFonts w:cs="Arial"/>
              </w:rPr>
              <w:t xml:space="preserve">Upper Mass Height – Bottom of </w:t>
            </w:r>
            <w:proofErr w:type="spellStart"/>
            <w:r w:rsidRPr="00CD48E7">
              <w:rPr>
                <w:rFonts w:cs="Arial"/>
              </w:rPr>
              <w:t>Screwdrive</w:t>
            </w:r>
            <w:proofErr w:type="spellEnd"/>
            <w:r w:rsidRPr="00CD48E7">
              <w:rPr>
                <w:rFonts w:cs="Arial"/>
              </w:rPr>
              <w:t xml:space="preserve"> Block (relative to optical table)</w:t>
            </w:r>
          </w:p>
        </w:tc>
        <w:tc>
          <w:tcPr>
            <w:tcW w:w="990" w:type="dxa"/>
            <w:vAlign w:val="center"/>
          </w:tcPr>
          <w:p w:rsidR="00B91F4B" w:rsidRPr="00CD48E7" w:rsidRDefault="00B91F4B" w:rsidP="007B4981">
            <w:pPr>
              <w:jc w:val="center"/>
              <w:rPr>
                <w:rFonts w:cs="Arial"/>
              </w:rPr>
            </w:pPr>
            <w:r w:rsidRPr="00CD48E7">
              <w:rPr>
                <w:rFonts w:cs="Arial"/>
              </w:rPr>
              <w:t>613.18 mm</w:t>
            </w:r>
          </w:p>
        </w:tc>
        <w:tc>
          <w:tcPr>
            <w:tcW w:w="1803" w:type="dxa"/>
            <w:vAlign w:val="center"/>
          </w:tcPr>
          <w:p w:rsidR="00B91F4B" w:rsidRPr="00CD48E7" w:rsidRDefault="00B91F4B" w:rsidP="002D0B17">
            <w:pPr>
              <w:jc w:val="center"/>
              <w:rPr>
                <w:rFonts w:cs="Arial"/>
              </w:rPr>
            </w:pPr>
            <w:r w:rsidRPr="00CD48E7">
              <w:rPr>
                <w:rFonts w:cs="Arial"/>
              </w:rPr>
              <w:t>LLO – 0.25 mm</w:t>
            </w:r>
          </w:p>
          <w:p w:rsidR="00B91F4B" w:rsidRPr="00CD48E7" w:rsidRDefault="00B91F4B" w:rsidP="002D0B17">
            <w:pPr>
              <w:jc w:val="center"/>
              <w:rPr>
                <w:rFonts w:cs="Arial"/>
              </w:rPr>
            </w:pPr>
            <w:r w:rsidRPr="00CD48E7">
              <w:rPr>
                <w:rFonts w:cs="Arial"/>
              </w:rPr>
              <w:t>LHO – 0.01 mm</w:t>
            </w:r>
          </w:p>
        </w:tc>
        <w:tc>
          <w:tcPr>
            <w:tcW w:w="4965" w:type="dxa"/>
            <w:gridSpan w:val="3"/>
            <w:vAlign w:val="center"/>
          </w:tcPr>
          <w:p w:rsidR="00B91F4B" w:rsidRPr="00CD48E7" w:rsidRDefault="00B91F4B" w:rsidP="00B91F4B">
            <w:pPr>
              <w:jc w:val="center"/>
              <w:rPr>
                <w:rFonts w:cs="Arial"/>
              </w:rPr>
            </w:pPr>
            <w:r w:rsidRPr="00CD48E7">
              <w:rPr>
                <w:rFonts w:cs="Arial"/>
              </w:rPr>
              <w:t>±1 mm</w:t>
            </w:r>
          </w:p>
        </w:tc>
      </w:tr>
      <w:tr w:rsidR="00B46BF5" w:rsidRPr="00CD48E7" w:rsidTr="00A619CF">
        <w:trPr>
          <w:cantSplit/>
          <w:jc w:val="center"/>
        </w:trPr>
        <w:tc>
          <w:tcPr>
            <w:tcW w:w="1818" w:type="dxa"/>
            <w:vAlign w:val="center"/>
          </w:tcPr>
          <w:p w:rsidR="00B46BF5" w:rsidRPr="00CD48E7" w:rsidRDefault="00B46BF5" w:rsidP="007B4981">
            <w:pPr>
              <w:jc w:val="center"/>
              <w:rPr>
                <w:rFonts w:cs="Arial"/>
                <w:color w:val="0070C0"/>
              </w:rPr>
            </w:pPr>
            <w:r w:rsidRPr="00CD48E7">
              <w:rPr>
                <w:rFonts w:cs="Arial"/>
                <w:color w:val="0070C0"/>
              </w:rPr>
              <w:t xml:space="preserve">Upper Mass Roll – Bottom of </w:t>
            </w:r>
            <w:proofErr w:type="spellStart"/>
            <w:r w:rsidRPr="00CD48E7">
              <w:rPr>
                <w:rFonts w:cs="Arial"/>
                <w:color w:val="0070C0"/>
              </w:rPr>
              <w:t>Screwdrive</w:t>
            </w:r>
            <w:proofErr w:type="spellEnd"/>
            <w:r w:rsidRPr="00CD48E7">
              <w:rPr>
                <w:rFonts w:cs="Arial"/>
                <w:color w:val="0070C0"/>
              </w:rPr>
              <w:t xml:space="preserve"> Block</w:t>
            </w:r>
          </w:p>
        </w:tc>
        <w:tc>
          <w:tcPr>
            <w:tcW w:w="990" w:type="dxa"/>
            <w:vAlign w:val="center"/>
          </w:tcPr>
          <w:p w:rsidR="00B46BF5" w:rsidRPr="00CD48E7" w:rsidRDefault="00B46BF5" w:rsidP="004078E6">
            <w:pPr>
              <w:jc w:val="center"/>
              <w:rPr>
                <w:rFonts w:cs="Arial"/>
                <w:color w:val="0070C0"/>
              </w:rPr>
            </w:pPr>
            <w:r w:rsidRPr="00CD48E7">
              <w:rPr>
                <w:rFonts w:cs="Arial"/>
                <w:color w:val="0070C0"/>
              </w:rPr>
              <w:t xml:space="preserve">0 </w:t>
            </w:r>
            <w:proofErr w:type="spellStart"/>
            <w:r w:rsidRPr="00CD48E7">
              <w:rPr>
                <w:rFonts w:cs="Arial"/>
                <w:color w:val="0070C0"/>
              </w:rPr>
              <w:t>mrad</w:t>
            </w:r>
            <w:proofErr w:type="spellEnd"/>
          </w:p>
        </w:tc>
        <w:tc>
          <w:tcPr>
            <w:tcW w:w="1803" w:type="dxa"/>
            <w:vAlign w:val="center"/>
          </w:tcPr>
          <w:p w:rsidR="00B46BF5" w:rsidRPr="00CD48E7" w:rsidRDefault="00B46BF5" w:rsidP="001424C2">
            <w:pPr>
              <w:jc w:val="center"/>
              <w:rPr>
                <w:rFonts w:cs="Arial"/>
                <w:color w:val="0070C0"/>
              </w:rPr>
            </w:pPr>
            <w:r w:rsidRPr="00CD48E7">
              <w:rPr>
                <w:rFonts w:cs="Arial"/>
                <w:color w:val="0070C0"/>
              </w:rPr>
              <w:t xml:space="preserve">LLO – ≈ 0.853 </w:t>
            </w:r>
            <w:proofErr w:type="spellStart"/>
            <w:r w:rsidRPr="00CD48E7">
              <w:rPr>
                <w:rFonts w:cs="Arial"/>
                <w:color w:val="0070C0"/>
              </w:rPr>
              <w:t>mrad</w:t>
            </w:r>
            <w:proofErr w:type="spellEnd"/>
          </w:p>
          <w:p w:rsidR="00B46BF5" w:rsidRPr="00CD48E7" w:rsidRDefault="00B46BF5" w:rsidP="001424C2">
            <w:pPr>
              <w:jc w:val="center"/>
              <w:rPr>
                <w:rFonts w:cs="Arial"/>
                <w:color w:val="0070C0"/>
              </w:rPr>
            </w:pPr>
            <w:r w:rsidRPr="00CD48E7">
              <w:rPr>
                <w:rFonts w:cs="Arial"/>
                <w:color w:val="0070C0"/>
              </w:rPr>
              <w:t xml:space="preserve">LHO – ≈34.1 </w:t>
            </w:r>
            <w:proofErr w:type="spellStart"/>
            <w:r w:rsidRPr="00CD48E7">
              <w:rPr>
                <w:rFonts w:cs="Arial"/>
                <w:color w:val="0070C0"/>
              </w:rPr>
              <w:t>μrad</w:t>
            </w:r>
            <w:proofErr w:type="spellEnd"/>
          </w:p>
        </w:tc>
        <w:tc>
          <w:tcPr>
            <w:tcW w:w="4965" w:type="dxa"/>
            <w:gridSpan w:val="3"/>
            <w:vAlign w:val="center"/>
          </w:tcPr>
          <w:p w:rsidR="00B46BF5" w:rsidRPr="00CD48E7" w:rsidRDefault="00B46BF5" w:rsidP="007B4981">
            <w:pPr>
              <w:jc w:val="center"/>
              <w:rPr>
                <w:rFonts w:cs="Arial"/>
                <w:color w:val="0070C0"/>
              </w:rPr>
            </w:pPr>
            <w:r w:rsidRPr="00CD48E7">
              <w:rPr>
                <w:rFonts w:cs="Arial"/>
                <w:color w:val="0070C0"/>
              </w:rPr>
              <w:t xml:space="preserve">5 </w:t>
            </w:r>
            <w:proofErr w:type="spellStart"/>
            <w:r w:rsidRPr="00CD48E7">
              <w:rPr>
                <w:rFonts w:cs="Arial"/>
                <w:color w:val="0070C0"/>
              </w:rPr>
              <w:t>mrad</w:t>
            </w:r>
            <w:proofErr w:type="spellEnd"/>
          </w:p>
        </w:tc>
      </w:tr>
      <w:tr w:rsidR="00B46BF5" w:rsidRPr="00CD48E7" w:rsidTr="008075D8">
        <w:trPr>
          <w:cantSplit/>
          <w:jc w:val="center"/>
        </w:trPr>
        <w:tc>
          <w:tcPr>
            <w:tcW w:w="1818" w:type="dxa"/>
            <w:vAlign w:val="center"/>
          </w:tcPr>
          <w:p w:rsidR="00B46BF5" w:rsidRPr="00CD48E7" w:rsidRDefault="00B46BF5" w:rsidP="007B4981">
            <w:pPr>
              <w:jc w:val="center"/>
              <w:rPr>
                <w:rFonts w:cs="Arial"/>
                <w:color w:val="00B050"/>
              </w:rPr>
            </w:pPr>
            <w:r w:rsidRPr="00CD48E7">
              <w:rPr>
                <w:rFonts w:cs="Arial"/>
                <w:color w:val="00B050"/>
              </w:rPr>
              <w:t xml:space="preserve">Upper Mass Pitch – Bottom of </w:t>
            </w:r>
            <w:proofErr w:type="spellStart"/>
            <w:r w:rsidRPr="00CD48E7">
              <w:rPr>
                <w:rFonts w:cs="Arial"/>
                <w:color w:val="00B050"/>
              </w:rPr>
              <w:t>Screwdrive</w:t>
            </w:r>
            <w:proofErr w:type="spellEnd"/>
            <w:r w:rsidRPr="00CD48E7">
              <w:rPr>
                <w:rFonts w:cs="Arial"/>
                <w:color w:val="00B050"/>
              </w:rPr>
              <w:t xml:space="preserve"> Block</w:t>
            </w:r>
          </w:p>
        </w:tc>
        <w:tc>
          <w:tcPr>
            <w:tcW w:w="990" w:type="dxa"/>
            <w:vAlign w:val="center"/>
          </w:tcPr>
          <w:p w:rsidR="00B46BF5" w:rsidRPr="00CD48E7" w:rsidRDefault="00B46BF5" w:rsidP="007B4981">
            <w:pPr>
              <w:jc w:val="center"/>
              <w:rPr>
                <w:rFonts w:cs="Arial"/>
                <w:color w:val="00B050"/>
              </w:rPr>
            </w:pPr>
            <w:r w:rsidRPr="00CD48E7">
              <w:rPr>
                <w:rFonts w:cs="Arial"/>
                <w:color w:val="00B050"/>
              </w:rPr>
              <w:t xml:space="preserve">0 </w:t>
            </w:r>
            <w:proofErr w:type="spellStart"/>
            <w:r w:rsidRPr="00CD48E7">
              <w:rPr>
                <w:rFonts w:cs="Arial"/>
                <w:color w:val="00B050"/>
              </w:rPr>
              <w:t>mrad</w:t>
            </w:r>
            <w:proofErr w:type="spellEnd"/>
          </w:p>
        </w:tc>
        <w:tc>
          <w:tcPr>
            <w:tcW w:w="1803" w:type="dxa"/>
            <w:vAlign w:val="center"/>
          </w:tcPr>
          <w:p w:rsidR="00B46BF5" w:rsidRPr="00CD48E7" w:rsidRDefault="00B46BF5" w:rsidP="007B4981">
            <w:pPr>
              <w:jc w:val="center"/>
              <w:rPr>
                <w:rFonts w:cs="Arial"/>
                <w:color w:val="00B050"/>
              </w:rPr>
            </w:pPr>
            <w:r w:rsidRPr="00CD48E7">
              <w:rPr>
                <w:rFonts w:cs="Arial"/>
                <w:color w:val="00B050"/>
              </w:rPr>
              <w:t xml:space="preserve">LLO – ≈2.59 </w:t>
            </w:r>
            <w:proofErr w:type="spellStart"/>
            <w:r w:rsidRPr="00CD48E7">
              <w:rPr>
                <w:rFonts w:cs="Arial"/>
                <w:color w:val="00B050"/>
              </w:rPr>
              <w:t>mrad</w:t>
            </w:r>
            <w:proofErr w:type="spellEnd"/>
          </w:p>
          <w:p w:rsidR="00B46BF5" w:rsidRPr="00CD48E7" w:rsidRDefault="00B46BF5" w:rsidP="007B4981">
            <w:pPr>
              <w:jc w:val="center"/>
              <w:rPr>
                <w:rFonts w:cs="Arial"/>
                <w:color w:val="00B050"/>
              </w:rPr>
            </w:pPr>
            <w:r w:rsidRPr="00CD48E7">
              <w:rPr>
                <w:rFonts w:cs="Arial"/>
                <w:color w:val="00B050"/>
              </w:rPr>
              <w:t xml:space="preserve">LHO – ≈104. </w:t>
            </w:r>
            <w:proofErr w:type="spellStart"/>
            <w:r w:rsidR="006E4AE0" w:rsidRPr="00CD48E7">
              <w:rPr>
                <w:rFonts w:cs="Arial"/>
                <w:color w:val="00B050"/>
              </w:rPr>
              <w:t>Μ</w:t>
            </w:r>
            <w:r w:rsidRPr="00CD48E7">
              <w:rPr>
                <w:rFonts w:cs="Arial"/>
                <w:color w:val="00B050"/>
              </w:rPr>
              <w:t>rad</w:t>
            </w:r>
            <w:proofErr w:type="spellEnd"/>
          </w:p>
        </w:tc>
        <w:tc>
          <w:tcPr>
            <w:tcW w:w="4965" w:type="dxa"/>
            <w:gridSpan w:val="3"/>
            <w:vAlign w:val="center"/>
          </w:tcPr>
          <w:p w:rsidR="00B46BF5" w:rsidRPr="00CD48E7" w:rsidRDefault="00B46BF5" w:rsidP="007B4981">
            <w:pPr>
              <w:jc w:val="center"/>
              <w:rPr>
                <w:rFonts w:cs="Arial"/>
                <w:color w:val="00B050"/>
              </w:rPr>
            </w:pPr>
            <w:r w:rsidRPr="00CD48E7">
              <w:rPr>
                <w:rFonts w:cs="Arial"/>
                <w:color w:val="00B050"/>
              </w:rPr>
              <w:t xml:space="preserve">5 </w:t>
            </w:r>
            <w:proofErr w:type="spellStart"/>
            <w:r w:rsidRPr="00CD48E7">
              <w:rPr>
                <w:rFonts w:cs="Arial"/>
                <w:color w:val="00B050"/>
              </w:rPr>
              <w:t>mrad</w:t>
            </w:r>
            <w:proofErr w:type="spellEnd"/>
          </w:p>
        </w:tc>
      </w:tr>
      <w:tr w:rsidR="00B91F4B" w:rsidRPr="00CD48E7" w:rsidTr="004D4F57">
        <w:trPr>
          <w:cantSplit/>
          <w:jc w:val="center"/>
        </w:trPr>
        <w:tc>
          <w:tcPr>
            <w:tcW w:w="1818" w:type="dxa"/>
            <w:vAlign w:val="center"/>
          </w:tcPr>
          <w:p w:rsidR="00B91F4B" w:rsidRPr="00CD48E7" w:rsidRDefault="00B91F4B" w:rsidP="007B4981">
            <w:pPr>
              <w:jc w:val="center"/>
              <w:rPr>
                <w:rFonts w:cs="Arial"/>
              </w:rPr>
            </w:pPr>
            <w:r w:rsidRPr="00CD48E7">
              <w:rPr>
                <w:rFonts w:cs="Arial"/>
              </w:rPr>
              <w:lastRenderedPageBreak/>
              <w:t>Upper Mass Height – Bottom of T-Piece (relative to optical table)</w:t>
            </w:r>
          </w:p>
        </w:tc>
        <w:tc>
          <w:tcPr>
            <w:tcW w:w="990" w:type="dxa"/>
            <w:vAlign w:val="center"/>
          </w:tcPr>
          <w:p w:rsidR="00B91F4B" w:rsidRPr="00CD48E7" w:rsidRDefault="00B91F4B" w:rsidP="007B4981">
            <w:pPr>
              <w:jc w:val="center"/>
              <w:rPr>
                <w:rFonts w:cs="Arial"/>
              </w:rPr>
            </w:pPr>
            <w:r w:rsidRPr="00CD48E7">
              <w:rPr>
                <w:rFonts w:cs="Arial"/>
              </w:rPr>
              <w:t>552.23 mm</w:t>
            </w:r>
          </w:p>
        </w:tc>
        <w:tc>
          <w:tcPr>
            <w:tcW w:w="1803" w:type="dxa"/>
            <w:vAlign w:val="center"/>
          </w:tcPr>
          <w:p w:rsidR="00B91F4B" w:rsidRPr="00CD48E7" w:rsidRDefault="00B91F4B" w:rsidP="002D0B17">
            <w:pPr>
              <w:jc w:val="center"/>
              <w:rPr>
                <w:rFonts w:cs="Arial"/>
              </w:rPr>
            </w:pPr>
            <w:r w:rsidRPr="00CD48E7">
              <w:rPr>
                <w:rFonts w:cs="Arial"/>
              </w:rPr>
              <w:t>LLO – 0.25 mm</w:t>
            </w:r>
          </w:p>
          <w:p w:rsidR="00B91F4B" w:rsidRPr="00CD48E7" w:rsidRDefault="00B91F4B" w:rsidP="002D0B17">
            <w:pPr>
              <w:jc w:val="center"/>
              <w:rPr>
                <w:rFonts w:cs="Arial"/>
              </w:rPr>
            </w:pPr>
            <w:r w:rsidRPr="00CD48E7">
              <w:rPr>
                <w:rFonts w:cs="Arial"/>
              </w:rPr>
              <w:t>LHO – 0.01 mm</w:t>
            </w:r>
          </w:p>
        </w:tc>
        <w:tc>
          <w:tcPr>
            <w:tcW w:w="4965" w:type="dxa"/>
            <w:gridSpan w:val="3"/>
            <w:vAlign w:val="center"/>
          </w:tcPr>
          <w:p w:rsidR="00B91F4B" w:rsidRPr="00CD48E7" w:rsidRDefault="00B91F4B" w:rsidP="00B91F4B">
            <w:pPr>
              <w:jc w:val="center"/>
              <w:rPr>
                <w:rFonts w:cs="Arial"/>
              </w:rPr>
            </w:pPr>
            <w:r w:rsidRPr="00CD48E7">
              <w:rPr>
                <w:rFonts w:cs="Arial"/>
              </w:rPr>
              <w:t>±1 mm</w:t>
            </w:r>
          </w:p>
        </w:tc>
      </w:tr>
      <w:tr w:rsidR="00B46BF5" w:rsidRPr="00CD48E7" w:rsidTr="00BD4D55">
        <w:trPr>
          <w:cantSplit/>
          <w:jc w:val="center"/>
        </w:trPr>
        <w:tc>
          <w:tcPr>
            <w:tcW w:w="1818" w:type="dxa"/>
            <w:vAlign w:val="center"/>
          </w:tcPr>
          <w:p w:rsidR="00B46BF5" w:rsidRPr="00CD48E7" w:rsidRDefault="00B46BF5" w:rsidP="007B4981">
            <w:pPr>
              <w:jc w:val="center"/>
              <w:rPr>
                <w:rFonts w:cs="Arial"/>
                <w:color w:val="0070C0"/>
              </w:rPr>
            </w:pPr>
            <w:r w:rsidRPr="00CD48E7">
              <w:rPr>
                <w:rFonts w:cs="Arial"/>
                <w:color w:val="0070C0"/>
              </w:rPr>
              <w:t>Upper Mass Roll – Bottom of T-Piece</w:t>
            </w:r>
          </w:p>
        </w:tc>
        <w:tc>
          <w:tcPr>
            <w:tcW w:w="990" w:type="dxa"/>
            <w:vAlign w:val="center"/>
          </w:tcPr>
          <w:p w:rsidR="00B46BF5" w:rsidRPr="00CD48E7" w:rsidRDefault="00B46BF5" w:rsidP="007B4981">
            <w:pPr>
              <w:jc w:val="center"/>
              <w:rPr>
                <w:rFonts w:cs="Arial"/>
                <w:color w:val="0070C0"/>
              </w:rPr>
            </w:pPr>
            <w:r w:rsidRPr="00CD48E7">
              <w:rPr>
                <w:rFonts w:cs="Arial"/>
                <w:color w:val="0070C0"/>
              </w:rPr>
              <w:t xml:space="preserve">0 </w:t>
            </w:r>
            <w:proofErr w:type="spellStart"/>
            <w:r w:rsidRPr="00CD48E7">
              <w:rPr>
                <w:rFonts w:cs="Arial"/>
                <w:color w:val="0070C0"/>
              </w:rPr>
              <w:t>mrad</w:t>
            </w:r>
            <w:proofErr w:type="spellEnd"/>
          </w:p>
        </w:tc>
        <w:tc>
          <w:tcPr>
            <w:tcW w:w="1803" w:type="dxa"/>
            <w:vAlign w:val="center"/>
          </w:tcPr>
          <w:p w:rsidR="00B46BF5" w:rsidRPr="00CD48E7" w:rsidRDefault="00B46BF5" w:rsidP="007B4981">
            <w:pPr>
              <w:jc w:val="center"/>
              <w:rPr>
                <w:rFonts w:cs="Arial"/>
                <w:color w:val="0070C0"/>
              </w:rPr>
            </w:pPr>
            <w:r w:rsidRPr="00CD48E7">
              <w:rPr>
                <w:rFonts w:cs="Arial"/>
                <w:color w:val="0070C0"/>
              </w:rPr>
              <w:t xml:space="preserve">LLO – ≈2.17 </w:t>
            </w:r>
            <w:proofErr w:type="spellStart"/>
            <w:r w:rsidRPr="00CD48E7">
              <w:rPr>
                <w:rFonts w:cs="Arial"/>
                <w:color w:val="0070C0"/>
              </w:rPr>
              <w:t>mrad</w:t>
            </w:r>
            <w:proofErr w:type="spellEnd"/>
          </w:p>
          <w:p w:rsidR="00B46BF5" w:rsidRPr="00CD48E7" w:rsidRDefault="00B46BF5" w:rsidP="007B4981">
            <w:pPr>
              <w:jc w:val="center"/>
              <w:rPr>
                <w:rFonts w:cs="Arial"/>
                <w:color w:val="0070C0"/>
              </w:rPr>
            </w:pPr>
            <w:r w:rsidRPr="00CD48E7">
              <w:rPr>
                <w:rFonts w:cs="Arial"/>
                <w:color w:val="0070C0"/>
              </w:rPr>
              <w:t xml:space="preserve">LHO – ≈86.9 </w:t>
            </w:r>
            <w:proofErr w:type="spellStart"/>
            <w:r w:rsidRPr="00CD48E7">
              <w:rPr>
                <w:rFonts w:cs="Arial"/>
                <w:color w:val="0070C0"/>
              </w:rPr>
              <w:t>μrad</w:t>
            </w:r>
            <w:proofErr w:type="spellEnd"/>
          </w:p>
        </w:tc>
        <w:tc>
          <w:tcPr>
            <w:tcW w:w="4965" w:type="dxa"/>
            <w:gridSpan w:val="3"/>
            <w:vAlign w:val="center"/>
          </w:tcPr>
          <w:p w:rsidR="00B46BF5" w:rsidRPr="00CD48E7" w:rsidRDefault="00B46BF5" w:rsidP="007B4981">
            <w:pPr>
              <w:jc w:val="center"/>
              <w:rPr>
                <w:rFonts w:cs="Arial"/>
                <w:color w:val="0070C0"/>
              </w:rPr>
            </w:pPr>
            <w:r w:rsidRPr="00CD48E7">
              <w:rPr>
                <w:rFonts w:cs="Arial"/>
                <w:color w:val="0070C0"/>
              </w:rPr>
              <w:t xml:space="preserve">5 </w:t>
            </w:r>
            <w:proofErr w:type="spellStart"/>
            <w:r w:rsidRPr="00CD48E7">
              <w:rPr>
                <w:rFonts w:cs="Arial"/>
                <w:color w:val="0070C0"/>
              </w:rPr>
              <w:t>mrad</w:t>
            </w:r>
            <w:proofErr w:type="spellEnd"/>
          </w:p>
        </w:tc>
      </w:tr>
      <w:tr w:rsidR="00B46BF5" w:rsidRPr="00CD48E7" w:rsidTr="00EE1F68">
        <w:trPr>
          <w:cantSplit/>
          <w:jc w:val="center"/>
        </w:trPr>
        <w:tc>
          <w:tcPr>
            <w:tcW w:w="1818" w:type="dxa"/>
            <w:vAlign w:val="center"/>
          </w:tcPr>
          <w:p w:rsidR="00B46BF5" w:rsidRPr="00CD48E7" w:rsidRDefault="00B46BF5" w:rsidP="007B4981">
            <w:pPr>
              <w:jc w:val="center"/>
              <w:rPr>
                <w:rFonts w:cs="Arial"/>
                <w:color w:val="00B050"/>
              </w:rPr>
            </w:pPr>
            <w:r w:rsidRPr="00CD48E7">
              <w:rPr>
                <w:rFonts w:cs="Arial"/>
                <w:color w:val="00B050"/>
              </w:rPr>
              <w:t>Upper Mass Pitch – Bottom of T-Piece</w:t>
            </w:r>
          </w:p>
        </w:tc>
        <w:tc>
          <w:tcPr>
            <w:tcW w:w="990" w:type="dxa"/>
            <w:vAlign w:val="center"/>
          </w:tcPr>
          <w:p w:rsidR="00B46BF5" w:rsidRPr="00CD48E7" w:rsidRDefault="00B46BF5" w:rsidP="007B4981">
            <w:pPr>
              <w:jc w:val="center"/>
              <w:rPr>
                <w:rFonts w:cs="Arial"/>
                <w:color w:val="00B050"/>
              </w:rPr>
            </w:pPr>
            <w:r w:rsidRPr="00CD48E7">
              <w:rPr>
                <w:rFonts w:cs="Arial"/>
                <w:color w:val="00B050"/>
              </w:rPr>
              <w:t xml:space="preserve">0 </w:t>
            </w:r>
            <w:proofErr w:type="spellStart"/>
            <w:r w:rsidRPr="00CD48E7">
              <w:rPr>
                <w:rFonts w:cs="Arial"/>
                <w:color w:val="00B050"/>
              </w:rPr>
              <w:t>mrad</w:t>
            </w:r>
            <w:proofErr w:type="spellEnd"/>
          </w:p>
        </w:tc>
        <w:tc>
          <w:tcPr>
            <w:tcW w:w="1803" w:type="dxa"/>
            <w:vAlign w:val="center"/>
          </w:tcPr>
          <w:p w:rsidR="00B46BF5" w:rsidRPr="00CD48E7" w:rsidRDefault="00B46BF5" w:rsidP="007B4981">
            <w:pPr>
              <w:jc w:val="center"/>
              <w:rPr>
                <w:rFonts w:cs="Arial"/>
                <w:color w:val="00B050"/>
              </w:rPr>
            </w:pPr>
            <w:r w:rsidRPr="00CD48E7">
              <w:rPr>
                <w:rFonts w:cs="Arial"/>
                <w:color w:val="00B050"/>
              </w:rPr>
              <w:t xml:space="preserve">LLO – ≈2.60 </w:t>
            </w:r>
            <w:proofErr w:type="spellStart"/>
            <w:r w:rsidRPr="00CD48E7">
              <w:rPr>
                <w:rFonts w:cs="Arial"/>
                <w:color w:val="00B050"/>
              </w:rPr>
              <w:t>mrad</w:t>
            </w:r>
            <w:proofErr w:type="spellEnd"/>
          </w:p>
          <w:p w:rsidR="00B46BF5" w:rsidRPr="00CD48E7" w:rsidRDefault="00B46BF5" w:rsidP="00193D0D">
            <w:pPr>
              <w:jc w:val="center"/>
              <w:rPr>
                <w:rFonts w:cs="Arial"/>
                <w:color w:val="00B050"/>
              </w:rPr>
            </w:pPr>
            <w:r w:rsidRPr="00CD48E7">
              <w:rPr>
                <w:rFonts w:cs="Arial"/>
                <w:color w:val="00B050"/>
              </w:rPr>
              <w:t xml:space="preserve">LHO – ≈104. </w:t>
            </w:r>
            <w:proofErr w:type="spellStart"/>
            <w:r w:rsidR="006E4AE0" w:rsidRPr="00CD48E7">
              <w:rPr>
                <w:rFonts w:cs="Arial"/>
                <w:color w:val="00B050"/>
              </w:rPr>
              <w:t>Μ</w:t>
            </w:r>
            <w:r w:rsidRPr="00CD48E7">
              <w:rPr>
                <w:rFonts w:cs="Arial"/>
                <w:color w:val="00B050"/>
              </w:rPr>
              <w:t>rad</w:t>
            </w:r>
            <w:proofErr w:type="spellEnd"/>
          </w:p>
        </w:tc>
        <w:tc>
          <w:tcPr>
            <w:tcW w:w="4965" w:type="dxa"/>
            <w:gridSpan w:val="3"/>
            <w:vAlign w:val="center"/>
          </w:tcPr>
          <w:p w:rsidR="00B46BF5" w:rsidRPr="00CD48E7" w:rsidRDefault="00B46BF5" w:rsidP="007B4981">
            <w:pPr>
              <w:jc w:val="center"/>
              <w:rPr>
                <w:rFonts w:cs="Arial"/>
                <w:color w:val="00B050"/>
              </w:rPr>
            </w:pPr>
            <w:r w:rsidRPr="00CD48E7">
              <w:rPr>
                <w:rFonts w:cs="Arial"/>
                <w:color w:val="00B050"/>
              </w:rPr>
              <w:t xml:space="preserve">5 </w:t>
            </w:r>
            <w:proofErr w:type="spellStart"/>
            <w:r w:rsidRPr="00CD48E7">
              <w:rPr>
                <w:rFonts w:cs="Arial"/>
                <w:color w:val="00B050"/>
              </w:rPr>
              <w:t>mrad</w:t>
            </w:r>
            <w:proofErr w:type="spellEnd"/>
          </w:p>
        </w:tc>
      </w:tr>
      <w:tr w:rsidR="00B91F4B" w:rsidRPr="00CD48E7" w:rsidTr="004D4F57">
        <w:trPr>
          <w:cantSplit/>
          <w:jc w:val="center"/>
        </w:trPr>
        <w:tc>
          <w:tcPr>
            <w:tcW w:w="1818" w:type="dxa"/>
            <w:vAlign w:val="center"/>
          </w:tcPr>
          <w:p w:rsidR="00B91F4B" w:rsidRPr="00CD48E7" w:rsidRDefault="00B91F4B" w:rsidP="007B4981">
            <w:pPr>
              <w:jc w:val="center"/>
              <w:rPr>
                <w:rFonts w:cs="Arial"/>
              </w:rPr>
            </w:pPr>
            <w:r w:rsidRPr="00CD48E7">
              <w:rPr>
                <w:rFonts w:cs="Arial"/>
              </w:rPr>
              <w:t>Lower Blade Wire Breakoff Height (relative to optical table)</w:t>
            </w:r>
          </w:p>
        </w:tc>
        <w:tc>
          <w:tcPr>
            <w:tcW w:w="990" w:type="dxa"/>
            <w:vAlign w:val="center"/>
          </w:tcPr>
          <w:p w:rsidR="00B91F4B" w:rsidRPr="00CD48E7" w:rsidRDefault="00B91F4B" w:rsidP="007B4981">
            <w:pPr>
              <w:jc w:val="center"/>
              <w:rPr>
                <w:rFonts w:cs="Arial"/>
              </w:rPr>
            </w:pPr>
            <w:r w:rsidRPr="00CD48E7">
              <w:rPr>
                <w:rFonts w:cs="Arial"/>
              </w:rPr>
              <w:t>608.84 mm</w:t>
            </w:r>
          </w:p>
        </w:tc>
        <w:tc>
          <w:tcPr>
            <w:tcW w:w="1803" w:type="dxa"/>
            <w:vAlign w:val="center"/>
          </w:tcPr>
          <w:p w:rsidR="00B91F4B" w:rsidRPr="00CD48E7" w:rsidRDefault="00B91F4B" w:rsidP="002D0B17">
            <w:pPr>
              <w:jc w:val="center"/>
              <w:rPr>
                <w:rFonts w:cs="Arial"/>
              </w:rPr>
            </w:pPr>
            <w:r w:rsidRPr="00CD48E7">
              <w:rPr>
                <w:rFonts w:cs="Arial"/>
              </w:rPr>
              <w:t>LLO – 0.25 mm</w:t>
            </w:r>
          </w:p>
          <w:p w:rsidR="00B91F4B" w:rsidRPr="00CD48E7" w:rsidRDefault="00B91F4B" w:rsidP="002D0B17">
            <w:pPr>
              <w:jc w:val="center"/>
              <w:rPr>
                <w:rFonts w:cs="Arial"/>
              </w:rPr>
            </w:pPr>
            <w:r w:rsidRPr="00CD48E7">
              <w:rPr>
                <w:rFonts w:cs="Arial"/>
              </w:rPr>
              <w:t>LHO – 0.01 mm</w:t>
            </w:r>
          </w:p>
        </w:tc>
        <w:tc>
          <w:tcPr>
            <w:tcW w:w="4965" w:type="dxa"/>
            <w:gridSpan w:val="3"/>
            <w:vAlign w:val="center"/>
          </w:tcPr>
          <w:p w:rsidR="00B91F4B" w:rsidRPr="00CD48E7" w:rsidRDefault="00B91F4B" w:rsidP="00B91F4B">
            <w:pPr>
              <w:jc w:val="center"/>
              <w:rPr>
                <w:rFonts w:cs="Arial"/>
              </w:rPr>
            </w:pPr>
            <w:r w:rsidRPr="00CD48E7">
              <w:rPr>
                <w:rFonts w:cs="Arial"/>
              </w:rPr>
              <w:t>±0.5 mm</w:t>
            </w:r>
          </w:p>
        </w:tc>
      </w:tr>
      <w:tr w:rsidR="00B91F4B" w:rsidRPr="00CD48E7" w:rsidTr="004D4F57">
        <w:trPr>
          <w:cantSplit/>
          <w:jc w:val="center"/>
        </w:trPr>
        <w:tc>
          <w:tcPr>
            <w:tcW w:w="1818" w:type="dxa"/>
            <w:vAlign w:val="center"/>
          </w:tcPr>
          <w:p w:rsidR="00B91F4B" w:rsidRPr="00CD48E7" w:rsidRDefault="00B91F4B" w:rsidP="007B4981">
            <w:pPr>
              <w:jc w:val="center"/>
              <w:rPr>
                <w:rFonts w:cs="Arial"/>
              </w:rPr>
            </w:pPr>
            <w:r w:rsidRPr="00CD48E7">
              <w:rPr>
                <w:rFonts w:cs="Arial"/>
              </w:rPr>
              <w:t>Lower Blade Wire Breakoff Height (relative to other blades)</w:t>
            </w:r>
          </w:p>
        </w:tc>
        <w:tc>
          <w:tcPr>
            <w:tcW w:w="990" w:type="dxa"/>
            <w:vAlign w:val="center"/>
          </w:tcPr>
          <w:p w:rsidR="00B91F4B" w:rsidRPr="00CD48E7" w:rsidRDefault="00B91F4B" w:rsidP="007B4981">
            <w:pPr>
              <w:jc w:val="center"/>
              <w:rPr>
                <w:rFonts w:cs="Arial"/>
              </w:rPr>
            </w:pPr>
            <w:r w:rsidRPr="00CD48E7">
              <w:rPr>
                <w:rFonts w:cs="Arial"/>
              </w:rPr>
              <w:t>N/A</w:t>
            </w:r>
          </w:p>
        </w:tc>
        <w:tc>
          <w:tcPr>
            <w:tcW w:w="1803" w:type="dxa"/>
            <w:vAlign w:val="center"/>
          </w:tcPr>
          <w:p w:rsidR="00B91F4B" w:rsidRPr="00CD48E7" w:rsidRDefault="00B91F4B" w:rsidP="002D0B17">
            <w:pPr>
              <w:jc w:val="center"/>
              <w:rPr>
                <w:rFonts w:cs="Arial"/>
              </w:rPr>
            </w:pPr>
            <w:r w:rsidRPr="00CD48E7">
              <w:rPr>
                <w:rFonts w:cs="Arial"/>
              </w:rPr>
              <w:t>LLO – 0.25 mm</w:t>
            </w:r>
          </w:p>
          <w:p w:rsidR="00B91F4B" w:rsidRPr="00CD48E7" w:rsidRDefault="00B91F4B" w:rsidP="002D0B17">
            <w:pPr>
              <w:jc w:val="center"/>
              <w:rPr>
                <w:rFonts w:cs="Arial"/>
              </w:rPr>
            </w:pPr>
            <w:r w:rsidRPr="00CD48E7">
              <w:rPr>
                <w:rFonts w:cs="Arial"/>
              </w:rPr>
              <w:t>LHO – 0.01 mm</w:t>
            </w:r>
          </w:p>
        </w:tc>
        <w:tc>
          <w:tcPr>
            <w:tcW w:w="4965" w:type="dxa"/>
            <w:gridSpan w:val="3"/>
            <w:vAlign w:val="center"/>
          </w:tcPr>
          <w:p w:rsidR="00B91F4B" w:rsidRPr="00CD48E7" w:rsidRDefault="00B91F4B" w:rsidP="00B91F4B">
            <w:pPr>
              <w:jc w:val="center"/>
              <w:rPr>
                <w:rFonts w:cs="Arial"/>
              </w:rPr>
            </w:pPr>
            <w:r w:rsidRPr="00CD48E7">
              <w:rPr>
                <w:rFonts w:cs="Arial"/>
              </w:rPr>
              <w:t>±0.5 mm</w:t>
            </w:r>
          </w:p>
        </w:tc>
      </w:tr>
      <w:tr w:rsidR="004D4F57" w:rsidRPr="00CD48E7" w:rsidTr="004D4F57">
        <w:trPr>
          <w:cantSplit/>
          <w:jc w:val="center"/>
        </w:trPr>
        <w:tc>
          <w:tcPr>
            <w:tcW w:w="1818" w:type="dxa"/>
            <w:vAlign w:val="center"/>
          </w:tcPr>
          <w:p w:rsidR="004D4F57" w:rsidRPr="00CD48E7" w:rsidRDefault="004D4F57" w:rsidP="007B4981">
            <w:pPr>
              <w:jc w:val="center"/>
              <w:rPr>
                <w:rFonts w:cs="Arial"/>
              </w:rPr>
            </w:pPr>
            <w:r w:rsidRPr="00CD48E7">
              <w:rPr>
                <w:rFonts w:cs="Arial"/>
              </w:rPr>
              <w:t>d1 Value</w:t>
            </w:r>
          </w:p>
        </w:tc>
        <w:tc>
          <w:tcPr>
            <w:tcW w:w="990" w:type="dxa"/>
            <w:vAlign w:val="center"/>
          </w:tcPr>
          <w:p w:rsidR="004D4F57" w:rsidRPr="00CD48E7" w:rsidRDefault="001E40A5" w:rsidP="007B4981">
            <w:pPr>
              <w:jc w:val="center"/>
              <w:rPr>
                <w:rFonts w:cs="Arial"/>
              </w:rPr>
            </w:pPr>
            <w:r w:rsidRPr="00CD48E7">
              <w:rPr>
                <w:rFonts w:cs="Arial"/>
              </w:rPr>
              <w:t>1.00</w:t>
            </w:r>
            <w:r w:rsidR="004D4F57" w:rsidRPr="00CD48E7">
              <w:rPr>
                <w:rFonts w:cs="Arial"/>
              </w:rPr>
              <w:t xml:space="preserve"> mm</w:t>
            </w:r>
          </w:p>
        </w:tc>
        <w:tc>
          <w:tcPr>
            <w:tcW w:w="1803" w:type="dxa"/>
            <w:vAlign w:val="center"/>
          </w:tcPr>
          <w:p w:rsidR="004D4F57" w:rsidRPr="00CD48E7" w:rsidRDefault="004D4F57" w:rsidP="002D0B17">
            <w:pPr>
              <w:jc w:val="center"/>
              <w:rPr>
                <w:rFonts w:cs="Arial"/>
              </w:rPr>
            </w:pPr>
            <w:r w:rsidRPr="00CD48E7">
              <w:rPr>
                <w:rFonts w:cs="Arial"/>
              </w:rPr>
              <w:t>LLO – 0.25 mm</w:t>
            </w:r>
          </w:p>
          <w:p w:rsidR="004D4F57" w:rsidRPr="00CD48E7" w:rsidRDefault="004D4F57" w:rsidP="002D0B17">
            <w:pPr>
              <w:jc w:val="center"/>
              <w:rPr>
                <w:rFonts w:cs="Arial"/>
              </w:rPr>
            </w:pPr>
            <w:r w:rsidRPr="00CD48E7">
              <w:rPr>
                <w:rFonts w:cs="Arial"/>
              </w:rPr>
              <w:t>LHO – 0.01 mm</w:t>
            </w:r>
          </w:p>
        </w:tc>
        <w:tc>
          <w:tcPr>
            <w:tcW w:w="4965" w:type="dxa"/>
            <w:gridSpan w:val="3"/>
            <w:vAlign w:val="center"/>
          </w:tcPr>
          <w:p w:rsidR="004D4F57" w:rsidRPr="00CD48E7" w:rsidRDefault="004D4F57" w:rsidP="004D4F57">
            <w:pPr>
              <w:jc w:val="center"/>
              <w:rPr>
                <w:rFonts w:cs="Arial"/>
              </w:rPr>
            </w:pPr>
            <w:r w:rsidRPr="00CD48E7">
              <w:rPr>
                <w:rFonts w:cs="Arial"/>
              </w:rPr>
              <w:t>-0.5 mm / +1 mm</w:t>
            </w:r>
          </w:p>
        </w:tc>
      </w:tr>
      <w:tr w:rsidR="00B91F4B" w:rsidRPr="00CD48E7" w:rsidTr="004D4F57">
        <w:trPr>
          <w:cantSplit/>
          <w:jc w:val="center"/>
        </w:trPr>
        <w:tc>
          <w:tcPr>
            <w:tcW w:w="1818" w:type="dxa"/>
            <w:vAlign w:val="center"/>
          </w:tcPr>
          <w:p w:rsidR="00B91F4B" w:rsidRPr="00CD48E7" w:rsidRDefault="00B91F4B" w:rsidP="007B4981">
            <w:pPr>
              <w:jc w:val="center"/>
              <w:rPr>
                <w:rFonts w:cs="Arial"/>
              </w:rPr>
            </w:pPr>
            <w:r w:rsidRPr="00CD48E7">
              <w:rPr>
                <w:rFonts w:cs="Arial"/>
              </w:rPr>
              <w:t>Intermediate Mass Height – Upper Surface (relative to optical table)</w:t>
            </w:r>
          </w:p>
        </w:tc>
        <w:tc>
          <w:tcPr>
            <w:tcW w:w="990" w:type="dxa"/>
            <w:vAlign w:val="center"/>
          </w:tcPr>
          <w:p w:rsidR="00B91F4B" w:rsidRPr="00CD48E7" w:rsidRDefault="00B91F4B" w:rsidP="007B4981">
            <w:pPr>
              <w:jc w:val="center"/>
              <w:rPr>
                <w:rFonts w:cs="Arial"/>
              </w:rPr>
            </w:pPr>
            <w:r w:rsidRPr="00CD48E7">
              <w:rPr>
                <w:rFonts w:cs="Arial"/>
              </w:rPr>
              <w:t>461.63 mm</w:t>
            </w:r>
          </w:p>
        </w:tc>
        <w:tc>
          <w:tcPr>
            <w:tcW w:w="1803" w:type="dxa"/>
            <w:vAlign w:val="center"/>
          </w:tcPr>
          <w:p w:rsidR="00B91F4B" w:rsidRPr="00CD48E7" w:rsidRDefault="00B91F4B" w:rsidP="002D0B17">
            <w:pPr>
              <w:jc w:val="center"/>
              <w:rPr>
                <w:rFonts w:cs="Arial"/>
              </w:rPr>
            </w:pPr>
            <w:r w:rsidRPr="00CD48E7">
              <w:rPr>
                <w:rFonts w:cs="Arial"/>
              </w:rPr>
              <w:t>LLO – 0.25 mm</w:t>
            </w:r>
          </w:p>
          <w:p w:rsidR="00B91F4B" w:rsidRPr="00CD48E7" w:rsidRDefault="00B91F4B" w:rsidP="002D0B17">
            <w:pPr>
              <w:jc w:val="center"/>
              <w:rPr>
                <w:rFonts w:cs="Arial"/>
              </w:rPr>
            </w:pPr>
            <w:r w:rsidRPr="00CD48E7">
              <w:rPr>
                <w:rFonts w:cs="Arial"/>
              </w:rPr>
              <w:t>LHO – 0.01 mm</w:t>
            </w:r>
          </w:p>
        </w:tc>
        <w:tc>
          <w:tcPr>
            <w:tcW w:w="4965" w:type="dxa"/>
            <w:gridSpan w:val="3"/>
            <w:vAlign w:val="center"/>
          </w:tcPr>
          <w:p w:rsidR="00B91F4B" w:rsidRPr="00CD48E7" w:rsidRDefault="00B91F4B" w:rsidP="007B4981">
            <w:pPr>
              <w:jc w:val="center"/>
              <w:rPr>
                <w:rFonts w:cs="Arial"/>
              </w:rPr>
            </w:pPr>
            <w:r w:rsidRPr="00CD48E7">
              <w:rPr>
                <w:rFonts w:cs="Arial"/>
              </w:rPr>
              <w:t>±1 mm (required)</w:t>
            </w:r>
          </w:p>
          <w:p w:rsidR="00B91F4B" w:rsidRPr="00CD48E7" w:rsidRDefault="00B91F4B" w:rsidP="00B91F4B">
            <w:pPr>
              <w:jc w:val="center"/>
              <w:rPr>
                <w:rFonts w:cs="Arial"/>
              </w:rPr>
            </w:pPr>
            <w:r w:rsidRPr="00CD48E7">
              <w:rPr>
                <w:rFonts w:cs="Arial"/>
              </w:rPr>
              <w:t>±0.5 mm (desired)</w:t>
            </w:r>
          </w:p>
        </w:tc>
      </w:tr>
      <w:tr w:rsidR="00B46BF5" w:rsidRPr="00CD48E7" w:rsidTr="00304709">
        <w:trPr>
          <w:cantSplit/>
          <w:jc w:val="center"/>
        </w:trPr>
        <w:tc>
          <w:tcPr>
            <w:tcW w:w="1818" w:type="dxa"/>
            <w:vAlign w:val="center"/>
          </w:tcPr>
          <w:p w:rsidR="00B46BF5" w:rsidRPr="00CD48E7" w:rsidRDefault="00B46BF5" w:rsidP="007B4981">
            <w:pPr>
              <w:jc w:val="center"/>
              <w:rPr>
                <w:rFonts w:cs="Arial"/>
                <w:color w:val="0070C0"/>
              </w:rPr>
            </w:pPr>
            <w:r w:rsidRPr="00CD48E7">
              <w:rPr>
                <w:rFonts w:cs="Arial"/>
                <w:color w:val="0070C0"/>
              </w:rPr>
              <w:t>Intermediate Mass Roll – Upper Surface</w:t>
            </w:r>
          </w:p>
        </w:tc>
        <w:tc>
          <w:tcPr>
            <w:tcW w:w="990" w:type="dxa"/>
            <w:vAlign w:val="center"/>
          </w:tcPr>
          <w:p w:rsidR="00B46BF5" w:rsidRPr="00CD48E7" w:rsidRDefault="00B46BF5" w:rsidP="007B4981">
            <w:pPr>
              <w:jc w:val="center"/>
              <w:rPr>
                <w:rFonts w:cs="Arial"/>
                <w:color w:val="0070C0"/>
              </w:rPr>
            </w:pPr>
            <w:r w:rsidRPr="00CD48E7">
              <w:rPr>
                <w:rFonts w:cs="Arial"/>
                <w:color w:val="0070C0"/>
              </w:rPr>
              <w:t xml:space="preserve">0 </w:t>
            </w:r>
            <w:proofErr w:type="spellStart"/>
            <w:r w:rsidRPr="00CD48E7">
              <w:rPr>
                <w:rFonts w:cs="Arial"/>
                <w:color w:val="0070C0"/>
              </w:rPr>
              <w:t>mrad</w:t>
            </w:r>
            <w:proofErr w:type="spellEnd"/>
          </w:p>
        </w:tc>
        <w:tc>
          <w:tcPr>
            <w:tcW w:w="1803" w:type="dxa"/>
            <w:vAlign w:val="center"/>
          </w:tcPr>
          <w:p w:rsidR="00B46BF5" w:rsidRPr="00CD48E7" w:rsidRDefault="00B46BF5" w:rsidP="007B4981">
            <w:pPr>
              <w:jc w:val="center"/>
              <w:rPr>
                <w:rFonts w:cs="Arial"/>
                <w:color w:val="0070C0"/>
              </w:rPr>
            </w:pPr>
            <w:r w:rsidRPr="00CD48E7">
              <w:rPr>
                <w:rFonts w:cs="Arial"/>
                <w:color w:val="0070C0"/>
              </w:rPr>
              <w:t xml:space="preserve">LLO – ≈1.17 </w:t>
            </w:r>
            <w:proofErr w:type="spellStart"/>
            <w:r w:rsidRPr="00CD48E7">
              <w:rPr>
                <w:rFonts w:cs="Arial"/>
                <w:color w:val="0070C0"/>
              </w:rPr>
              <w:t>mrad</w:t>
            </w:r>
            <w:proofErr w:type="spellEnd"/>
          </w:p>
          <w:p w:rsidR="00B46BF5" w:rsidRPr="00CD48E7" w:rsidRDefault="00B46BF5" w:rsidP="007B4981">
            <w:pPr>
              <w:jc w:val="center"/>
              <w:rPr>
                <w:rFonts w:cs="Arial"/>
                <w:color w:val="0070C0"/>
              </w:rPr>
            </w:pPr>
            <w:r w:rsidRPr="00CD48E7">
              <w:rPr>
                <w:rFonts w:cs="Arial"/>
                <w:color w:val="0070C0"/>
              </w:rPr>
              <w:t xml:space="preserve">LHO – ≈46.8 </w:t>
            </w:r>
            <w:proofErr w:type="spellStart"/>
            <w:r w:rsidRPr="00CD48E7">
              <w:rPr>
                <w:rFonts w:cs="Arial"/>
                <w:color w:val="0070C0"/>
              </w:rPr>
              <w:t>μrad</w:t>
            </w:r>
            <w:proofErr w:type="spellEnd"/>
          </w:p>
        </w:tc>
        <w:tc>
          <w:tcPr>
            <w:tcW w:w="4965" w:type="dxa"/>
            <w:gridSpan w:val="3"/>
            <w:vAlign w:val="center"/>
          </w:tcPr>
          <w:p w:rsidR="00B46BF5" w:rsidRPr="00CD48E7" w:rsidRDefault="00B46BF5" w:rsidP="007B4981">
            <w:pPr>
              <w:jc w:val="center"/>
              <w:rPr>
                <w:rFonts w:cs="Arial"/>
                <w:color w:val="0070C0"/>
              </w:rPr>
            </w:pPr>
            <w:r w:rsidRPr="00CD48E7">
              <w:rPr>
                <w:rFonts w:cs="Arial"/>
                <w:color w:val="0070C0"/>
              </w:rPr>
              <w:t xml:space="preserve">5 </w:t>
            </w:r>
            <w:proofErr w:type="spellStart"/>
            <w:r w:rsidRPr="00CD48E7">
              <w:rPr>
                <w:rFonts w:cs="Arial"/>
                <w:color w:val="0070C0"/>
              </w:rPr>
              <w:t>mrad</w:t>
            </w:r>
            <w:proofErr w:type="spellEnd"/>
          </w:p>
        </w:tc>
      </w:tr>
      <w:tr w:rsidR="00B46BF5" w:rsidRPr="00CD48E7" w:rsidTr="0050794B">
        <w:trPr>
          <w:cantSplit/>
          <w:jc w:val="center"/>
        </w:trPr>
        <w:tc>
          <w:tcPr>
            <w:tcW w:w="1818" w:type="dxa"/>
            <w:vAlign w:val="center"/>
          </w:tcPr>
          <w:p w:rsidR="00B46BF5" w:rsidRPr="00CD48E7" w:rsidRDefault="00B46BF5" w:rsidP="007B4981">
            <w:pPr>
              <w:jc w:val="center"/>
              <w:rPr>
                <w:rFonts w:cs="Arial"/>
                <w:color w:val="00B050"/>
              </w:rPr>
            </w:pPr>
            <w:r w:rsidRPr="00CD48E7">
              <w:rPr>
                <w:rFonts w:cs="Arial"/>
                <w:color w:val="00B050"/>
              </w:rPr>
              <w:t>Intermediate Mass Pitch – Upper Surface</w:t>
            </w:r>
          </w:p>
        </w:tc>
        <w:tc>
          <w:tcPr>
            <w:tcW w:w="990" w:type="dxa"/>
            <w:vAlign w:val="center"/>
          </w:tcPr>
          <w:p w:rsidR="00B46BF5" w:rsidRPr="00CD48E7" w:rsidRDefault="00B46BF5" w:rsidP="007B4981">
            <w:pPr>
              <w:jc w:val="center"/>
              <w:rPr>
                <w:rFonts w:cs="Arial"/>
                <w:color w:val="00B050"/>
              </w:rPr>
            </w:pPr>
            <w:r w:rsidRPr="00CD48E7">
              <w:rPr>
                <w:rFonts w:cs="Arial"/>
                <w:color w:val="00B050"/>
              </w:rPr>
              <w:t xml:space="preserve">0 </w:t>
            </w:r>
            <w:proofErr w:type="spellStart"/>
            <w:r w:rsidRPr="00CD48E7">
              <w:rPr>
                <w:rFonts w:cs="Arial"/>
                <w:color w:val="00B050"/>
              </w:rPr>
              <w:t>mrad</w:t>
            </w:r>
            <w:proofErr w:type="spellEnd"/>
          </w:p>
        </w:tc>
        <w:tc>
          <w:tcPr>
            <w:tcW w:w="1803" w:type="dxa"/>
            <w:vAlign w:val="center"/>
          </w:tcPr>
          <w:p w:rsidR="00B46BF5" w:rsidRPr="00CD48E7" w:rsidRDefault="00B46BF5" w:rsidP="007B4981">
            <w:pPr>
              <w:jc w:val="center"/>
              <w:rPr>
                <w:rFonts w:cs="Arial"/>
                <w:color w:val="00B050"/>
              </w:rPr>
            </w:pPr>
            <w:r w:rsidRPr="00CD48E7">
              <w:rPr>
                <w:rFonts w:cs="Arial"/>
                <w:color w:val="00B050"/>
              </w:rPr>
              <w:t xml:space="preserve">LLO – ≈2.50 </w:t>
            </w:r>
            <w:proofErr w:type="spellStart"/>
            <w:r w:rsidRPr="00CD48E7">
              <w:rPr>
                <w:rFonts w:cs="Arial"/>
                <w:color w:val="00B050"/>
              </w:rPr>
              <w:t>mrad</w:t>
            </w:r>
            <w:proofErr w:type="spellEnd"/>
          </w:p>
          <w:p w:rsidR="00B46BF5" w:rsidRPr="00CD48E7" w:rsidRDefault="00B46BF5" w:rsidP="007B4981">
            <w:pPr>
              <w:jc w:val="center"/>
              <w:rPr>
                <w:rFonts w:cs="Arial"/>
                <w:color w:val="00B050"/>
              </w:rPr>
            </w:pPr>
            <w:r w:rsidRPr="00CD48E7">
              <w:rPr>
                <w:rFonts w:cs="Arial"/>
                <w:color w:val="00B050"/>
              </w:rPr>
              <w:t xml:space="preserve">LHO – ≈100. </w:t>
            </w:r>
            <w:proofErr w:type="spellStart"/>
            <w:r w:rsidR="006E4AE0" w:rsidRPr="00CD48E7">
              <w:rPr>
                <w:rFonts w:cs="Arial"/>
                <w:color w:val="00B050"/>
              </w:rPr>
              <w:t>Μ</w:t>
            </w:r>
            <w:r w:rsidRPr="00CD48E7">
              <w:rPr>
                <w:rFonts w:cs="Arial"/>
                <w:color w:val="00B050"/>
              </w:rPr>
              <w:t>rad</w:t>
            </w:r>
            <w:proofErr w:type="spellEnd"/>
          </w:p>
        </w:tc>
        <w:tc>
          <w:tcPr>
            <w:tcW w:w="4965" w:type="dxa"/>
            <w:gridSpan w:val="3"/>
            <w:vAlign w:val="center"/>
          </w:tcPr>
          <w:p w:rsidR="00B46BF5" w:rsidRPr="00CD48E7" w:rsidRDefault="00B46BF5" w:rsidP="007B4981">
            <w:pPr>
              <w:jc w:val="center"/>
              <w:rPr>
                <w:rFonts w:cs="Arial"/>
                <w:color w:val="00B050"/>
              </w:rPr>
            </w:pPr>
            <w:r w:rsidRPr="00CD48E7">
              <w:rPr>
                <w:rFonts w:cs="Arial"/>
                <w:color w:val="00B050"/>
              </w:rPr>
              <w:t xml:space="preserve">5 </w:t>
            </w:r>
            <w:proofErr w:type="spellStart"/>
            <w:r w:rsidRPr="00CD48E7">
              <w:rPr>
                <w:rFonts w:cs="Arial"/>
                <w:color w:val="00B050"/>
              </w:rPr>
              <w:t>mrad</w:t>
            </w:r>
            <w:proofErr w:type="spellEnd"/>
          </w:p>
        </w:tc>
      </w:tr>
      <w:tr w:rsidR="004F43D7" w:rsidRPr="00CD48E7" w:rsidTr="004D4F57">
        <w:trPr>
          <w:cantSplit/>
          <w:jc w:val="center"/>
        </w:trPr>
        <w:tc>
          <w:tcPr>
            <w:tcW w:w="1818" w:type="dxa"/>
            <w:vAlign w:val="center"/>
          </w:tcPr>
          <w:p w:rsidR="004F43D7" w:rsidRPr="00CD48E7" w:rsidRDefault="004F43D7" w:rsidP="007B4981">
            <w:pPr>
              <w:jc w:val="center"/>
              <w:rPr>
                <w:rFonts w:cs="Arial"/>
              </w:rPr>
            </w:pPr>
            <w:r w:rsidRPr="00CD48E7">
              <w:rPr>
                <w:rFonts w:cs="Arial"/>
              </w:rPr>
              <w:t>Bottom Mass Height – Top of Bottom Mass (relative to optical table)</w:t>
            </w:r>
          </w:p>
        </w:tc>
        <w:tc>
          <w:tcPr>
            <w:tcW w:w="990" w:type="dxa"/>
            <w:vAlign w:val="center"/>
          </w:tcPr>
          <w:p w:rsidR="004F43D7" w:rsidRPr="00CD48E7" w:rsidRDefault="004F43D7" w:rsidP="007B4981">
            <w:pPr>
              <w:jc w:val="center"/>
              <w:rPr>
                <w:rFonts w:cs="Arial"/>
              </w:rPr>
            </w:pPr>
            <w:r w:rsidRPr="00CD48E7">
              <w:rPr>
                <w:rFonts w:cs="Arial"/>
              </w:rPr>
              <w:t>291</w:t>
            </w:r>
            <w:r w:rsidR="001E40A5" w:rsidRPr="00CD48E7">
              <w:rPr>
                <w:rFonts w:cs="Arial"/>
              </w:rPr>
              <w:t>.</w:t>
            </w:r>
            <w:r w:rsidRPr="00CD48E7">
              <w:rPr>
                <w:rFonts w:cs="Arial"/>
              </w:rPr>
              <w:t xml:space="preserve"> mm</w:t>
            </w:r>
          </w:p>
        </w:tc>
        <w:tc>
          <w:tcPr>
            <w:tcW w:w="1803" w:type="dxa"/>
            <w:vAlign w:val="center"/>
          </w:tcPr>
          <w:p w:rsidR="004F43D7" w:rsidRPr="00CD48E7" w:rsidRDefault="004F43D7" w:rsidP="004F43D7">
            <w:pPr>
              <w:jc w:val="center"/>
              <w:rPr>
                <w:rFonts w:cs="Arial"/>
              </w:rPr>
            </w:pPr>
            <w:r w:rsidRPr="00CD48E7">
              <w:rPr>
                <w:rFonts w:cs="Arial"/>
              </w:rPr>
              <w:t>LLO – 0.25 mm</w:t>
            </w:r>
          </w:p>
          <w:p w:rsidR="004F43D7" w:rsidRPr="00CD48E7" w:rsidRDefault="004F43D7" w:rsidP="004F43D7">
            <w:pPr>
              <w:jc w:val="center"/>
              <w:rPr>
                <w:rFonts w:cs="Arial"/>
              </w:rPr>
            </w:pPr>
            <w:r w:rsidRPr="00CD48E7">
              <w:rPr>
                <w:rFonts w:cs="Arial"/>
              </w:rPr>
              <w:t>LHO – 0.01 mm</w:t>
            </w:r>
          </w:p>
        </w:tc>
        <w:tc>
          <w:tcPr>
            <w:tcW w:w="4965" w:type="dxa"/>
            <w:gridSpan w:val="3"/>
            <w:vAlign w:val="center"/>
          </w:tcPr>
          <w:p w:rsidR="004F43D7" w:rsidRPr="00CD48E7" w:rsidRDefault="004F43D7" w:rsidP="004F43D7">
            <w:pPr>
              <w:jc w:val="center"/>
              <w:rPr>
                <w:rFonts w:cs="Arial"/>
              </w:rPr>
            </w:pPr>
            <w:r w:rsidRPr="00CD48E7">
              <w:rPr>
                <w:rFonts w:cs="Arial"/>
              </w:rPr>
              <w:t>±1 mm (required – see M1100192)</w:t>
            </w:r>
          </w:p>
          <w:p w:rsidR="004F43D7" w:rsidRPr="00CD48E7" w:rsidRDefault="004F43D7" w:rsidP="007B4981">
            <w:pPr>
              <w:jc w:val="center"/>
              <w:rPr>
                <w:rFonts w:cs="Arial"/>
              </w:rPr>
            </w:pPr>
            <w:r w:rsidRPr="00CD48E7">
              <w:rPr>
                <w:rFonts w:cs="Arial"/>
              </w:rPr>
              <w:t>±0.5 mm (desired)</w:t>
            </w:r>
          </w:p>
        </w:tc>
      </w:tr>
      <w:tr w:rsidR="00B46BF5" w:rsidRPr="00CD48E7" w:rsidTr="007C593B">
        <w:trPr>
          <w:cantSplit/>
          <w:jc w:val="center"/>
        </w:trPr>
        <w:tc>
          <w:tcPr>
            <w:tcW w:w="1818" w:type="dxa"/>
            <w:vAlign w:val="center"/>
          </w:tcPr>
          <w:p w:rsidR="00B46BF5" w:rsidRPr="00CD48E7" w:rsidRDefault="00B46BF5" w:rsidP="004C51AB">
            <w:pPr>
              <w:jc w:val="center"/>
              <w:rPr>
                <w:rFonts w:cs="Arial"/>
                <w:color w:val="00B050"/>
              </w:rPr>
            </w:pPr>
            <w:r w:rsidRPr="00CD48E7">
              <w:rPr>
                <w:rFonts w:cs="Arial"/>
                <w:color w:val="00B050"/>
              </w:rPr>
              <w:t>Bottom Mass Pitch</w:t>
            </w:r>
          </w:p>
        </w:tc>
        <w:tc>
          <w:tcPr>
            <w:tcW w:w="990" w:type="dxa"/>
            <w:vAlign w:val="center"/>
          </w:tcPr>
          <w:p w:rsidR="00B46BF5" w:rsidRPr="00CD48E7" w:rsidRDefault="00B46BF5" w:rsidP="007B4981">
            <w:pPr>
              <w:jc w:val="center"/>
              <w:rPr>
                <w:rFonts w:cs="Arial"/>
                <w:color w:val="00B050"/>
              </w:rPr>
            </w:pPr>
            <w:r w:rsidRPr="00CD48E7">
              <w:rPr>
                <w:rFonts w:cs="Arial"/>
                <w:color w:val="00B050"/>
              </w:rPr>
              <w:t xml:space="preserve">0 </w:t>
            </w:r>
            <w:proofErr w:type="spellStart"/>
            <w:r w:rsidRPr="00CD48E7">
              <w:rPr>
                <w:rFonts w:cs="Arial"/>
                <w:color w:val="00B050"/>
              </w:rPr>
              <w:t>mrad</w:t>
            </w:r>
            <w:proofErr w:type="spellEnd"/>
          </w:p>
        </w:tc>
        <w:tc>
          <w:tcPr>
            <w:tcW w:w="1803" w:type="dxa"/>
            <w:vAlign w:val="center"/>
          </w:tcPr>
          <w:p w:rsidR="00B46BF5" w:rsidRPr="00CD48E7" w:rsidRDefault="00B46BF5" w:rsidP="007B4981">
            <w:pPr>
              <w:jc w:val="center"/>
              <w:rPr>
                <w:rFonts w:cs="Arial"/>
                <w:color w:val="00B050"/>
              </w:rPr>
            </w:pPr>
            <w:r w:rsidRPr="00CD48E7">
              <w:rPr>
                <w:rFonts w:cs="Arial"/>
                <w:color w:val="00B050"/>
              </w:rPr>
              <w:t xml:space="preserve">LLO – ≈2.50 </w:t>
            </w:r>
            <w:proofErr w:type="spellStart"/>
            <w:r w:rsidRPr="00CD48E7">
              <w:rPr>
                <w:rFonts w:cs="Arial"/>
                <w:color w:val="00B050"/>
              </w:rPr>
              <w:t>mrad</w:t>
            </w:r>
            <w:proofErr w:type="spellEnd"/>
          </w:p>
          <w:p w:rsidR="00B46BF5" w:rsidRPr="00CD48E7" w:rsidRDefault="00B46BF5" w:rsidP="007B4981">
            <w:pPr>
              <w:jc w:val="center"/>
              <w:rPr>
                <w:rFonts w:cs="Arial"/>
                <w:color w:val="00B050"/>
              </w:rPr>
            </w:pPr>
            <w:r w:rsidRPr="00CD48E7">
              <w:rPr>
                <w:rFonts w:cs="Arial"/>
                <w:color w:val="00B050"/>
              </w:rPr>
              <w:t xml:space="preserve">LHO – ≈100. </w:t>
            </w:r>
            <w:proofErr w:type="spellStart"/>
            <w:r w:rsidR="006E4AE0" w:rsidRPr="00CD48E7">
              <w:rPr>
                <w:rFonts w:cs="Arial"/>
                <w:color w:val="00B050"/>
              </w:rPr>
              <w:t>Μ</w:t>
            </w:r>
            <w:r w:rsidRPr="00CD48E7">
              <w:rPr>
                <w:rFonts w:cs="Arial"/>
                <w:color w:val="00B050"/>
              </w:rPr>
              <w:t>rad</w:t>
            </w:r>
            <w:proofErr w:type="spellEnd"/>
          </w:p>
        </w:tc>
        <w:tc>
          <w:tcPr>
            <w:tcW w:w="3310" w:type="dxa"/>
            <w:gridSpan w:val="2"/>
            <w:vAlign w:val="center"/>
          </w:tcPr>
          <w:p w:rsidR="00B46BF5" w:rsidRPr="00CD48E7" w:rsidRDefault="00B46BF5" w:rsidP="007B4981">
            <w:pPr>
              <w:jc w:val="center"/>
              <w:rPr>
                <w:rFonts w:cs="Arial"/>
                <w:color w:val="00B050"/>
              </w:rPr>
            </w:pPr>
            <w:r w:rsidRPr="00CD48E7">
              <w:rPr>
                <w:rFonts w:cs="Arial"/>
                <w:color w:val="00B050"/>
              </w:rPr>
              <w:t xml:space="preserve">5 </w:t>
            </w:r>
            <w:proofErr w:type="spellStart"/>
            <w:r w:rsidRPr="00CD48E7">
              <w:rPr>
                <w:rFonts w:cs="Arial"/>
                <w:color w:val="00B050"/>
              </w:rPr>
              <w:t>mrad</w:t>
            </w:r>
            <w:proofErr w:type="spellEnd"/>
          </w:p>
        </w:tc>
        <w:tc>
          <w:tcPr>
            <w:tcW w:w="1655" w:type="dxa"/>
            <w:vAlign w:val="center"/>
          </w:tcPr>
          <w:p w:rsidR="00B46BF5" w:rsidRPr="00CD48E7" w:rsidRDefault="00B46BF5" w:rsidP="007B4981">
            <w:pPr>
              <w:jc w:val="center"/>
              <w:rPr>
                <w:rFonts w:cs="Arial"/>
                <w:color w:val="00B050"/>
              </w:rPr>
            </w:pPr>
            <w:r w:rsidRPr="00CD48E7">
              <w:rPr>
                <w:rFonts w:cs="Arial"/>
                <w:color w:val="00B050"/>
              </w:rPr>
              <w:t xml:space="preserve">±0.28 </w:t>
            </w:r>
            <w:proofErr w:type="spellStart"/>
            <w:r w:rsidRPr="00CD48E7">
              <w:rPr>
                <w:rFonts w:cs="Arial"/>
                <w:color w:val="00B050"/>
              </w:rPr>
              <w:t>mrad</w:t>
            </w:r>
            <w:proofErr w:type="spellEnd"/>
            <w:r w:rsidRPr="00CD48E7">
              <w:rPr>
                <w:rFonts w:cs="Arial"/>
                <w:color w:val="00B050"/>
              </w:rPr>
              <w:t xml:space="preserve"> (see T080307)</w:t>
            </w:r>
          </w:p>
        </w:tc>
      </w:tr>
      <w:tr w:rsidR="00E843FE" w:rsidRPr="00CD48E7" w:rsidTr="001B3CCC">
        <w:trPr>
          <w:cantSplit/>
          <w:jc w:val="center"/>
        </w:trPr>
        <w:tc>
          <w:tcPr>
            <w:tcW w:w="1818" w:type="dxa"/>
            <w:vAlign w:val="center"/>
          </w:tcPr>
          <w:p w:rsidR="00E843FE" w:rsidRPr="00E843FE" w:rsidRDefault="00E843FE" w:rsidP="004C51AB">
            <w:pPr>
              <w:jc w:val="center"/>
              <w:rPr>
                <w:rFonts w:cs="Arial"/>
              </w:rPr>
            </w:pPr>
            <w:r w:rsidRPr="00E843FE">
              <w:rPr>
                <w:rFonts w:cs="Arial"/>
              </w:rPr>
              <w:t>Bottom Mass Height – Edge of Prism</w:t>
            </w:r>
          </w:p>
        </w:tc>
        <w:tc>
          <w:tcPr>
            <w:tcW w:w="990" w:type="dxa"/>
            <w:vAlign w:val="center"/>
          </w:tcPr>
          <w:p w:rsidR="00E843FE" w:rsidRPr="00E843FE" w:rsidRDefault="00E843FE" w:rsidP="007B4981">
            <w:pPr>
              <w:jc w:val="center"/>
              <w:rPr>
                <w:rFonts w:cs="Arial"/>
              </w:rPr>
            </w:pPr>
            <w:r>
              <w:rPr>
                <w:rFonts w:cs="Arial"/>
              </w:rPr>
              <w:t>159.5 mm</w:t>
            </w:r>
          </w:p>
        </w:tc>
        <w:tc>
          <w:tcPr>
            <w:tcW w:w="1803" w:type="dxa"/>
            <w:vAlign w:val="center"/>
          </w:tcPr>
          <w:p w:rsidR="00E843FE" w:rsidRPr="00CD48E7" w:rsidRDefault="00E843FE" w:rsidP="00951FF0">
            <w:pPr>
              <w:jc w:val="center"/>
              <w:rPr>
                <w:rFonts w:cs="Arial"/>
              </w:rPr>
            </w:pPr>
            <w:r w:rsidRPr="00CD48E7">
              <w:rPr>
                <w:rFonts w:cs="Arial"/>
              </w:rPr>
              <w:t>LLO – 0.25 mm</w:t>
            </w:r>
          </w:p>
          <w:p w:rsidR="00E843FE" w:rsidRPr="00CD48E7" w:rsidRDefault="00E843FE" w:rsidP="00951FF0">
            <w:pPr>
              <w:jc w:val="center"/>
              <w:rPr>
                <w:rFonts w:cs="Arial"/>
              </w:rPr>
            </w:pPr>
            <w:r w:rsidRPr="00CD48E7">
              <w:rPr>
                <w:rFonts w:cs="Arial"/>
              </w:rPr>
              <w:t>LHO – 0.01 mm</w:t>
            </w:r>
          </w:p>
        </w:tc>
        <w:tc>
          <w:tcPr>
            <w:tcW w:w="4965" w:type="dxa"/>
            <w:gridSpan w:val="3"/>
            <w:vAlign w:val="center"/>
          </w:tcPr>
          <w:p w:rsidR="00E843FE" w:rsidRPr="00CD48E7" w:rsidRDefault="00E843FE" w:rsidP="00951FF0">
            <w:pPr>
              <w:jc w:val="center"/>
              <w:rPr>
                <w:rFonts w:cs="Arial"/>
              </w:rPr>
            </w:pPr>
            <w:r w:rsidRPr="00CD48E7">
              <w:rPr>
                <w:rFonts w:cs="Arial"/>
              </w:rPr>
              <w:t>±1 mm (required – see M1100192)</w:t>
            </w:r>
          </w:p>
          <w:p w:rsidR="00E843FE" w:rsidRPr="00CD48E7" w:rsidRDefault="00E843FE" w:rsidP="00E843FE">
            <w:pPr>
              <w:jc w:val="center"/>
              <w:rPr>
                <w:rFonts w:cs="Arial"/>
              </w:rPr>
            </w:pPr>
            <w:r w:rsidRPr="00CD48E7">
              <w:rPr>
                <w:rFonts w:cs="Arial"/>
              </w:rPr>
              <w:t>±0.5 mm (desired)</w:t>
            </w:r>
          </w:p>
        </w:tc>
      </w:tr>
      <w:tr w:rsidR="00E843FE" w:rsidRPr="00CD48E7" w:rsidTr="004D4F57">
        <w:trPr>
          <w:cantSplit/>
          <w:jc w:val="center"/>
        </w:trPr>
        <w:tc>
          <w:tcPr>
            <w:tcW w:w="1818" w:type="dxa"/>
            <w:vAlign w:val="center"/>
          </w:tcPr>
          <w:p w:rsidR="00E843FE" w:rsidRPr="00CD48E7" w:rsidRDefault="00E843FE" w:rsidP="007B4981">
            <w:pPr>
              <w:jc w:val="center"/>
              <w:rPr>
                <w:rFonts w:cs="Arial"/>
              </w:rPr>
            </w:pPr>
            <w:r w:rsidRPr="00CD48E7">
              <w:rPr>
                <w:rFonts w:cs="Arial"/>
              </w:rPr>
              <w:lastRenderedPageBreak/>
              <w:t>Bottom Mass Height – Bottom of Side Bores in Metal Mass (relative to optical table)</w:t>
            </w:r>
          </w:p>
        </w:tc>
        <w:tc>
          <w:tcPr>
            <w:tcW w:w="990" w:type="dxa"/>
            <w:vAlign w:val="center"/>
          </w:tcPr>
          <w:p w:rsidR="00E843FE" w:rsidRPr="00CD48E7" w:rsidRDefault="00E843FE" w:rsidP="007B4981">
            <w:pPr>
              <w:jc w:val="center"/>
              <w:rPr>
                <w:rFonts w:cs="Arial"/>
              </w:rPr>
            </w:pPr>
            <w:r w:rsidRPr="00CD48E7">
              <w:rPr>
                <w:rFonts w:cs="Arial"/>
              </w:rPr>
              <w:t>130.24mm</w:t>
            </w:r>
          </w:p>
        </w:tc>
        <w:tc>
          <w:tcPr>
            <w:tcW w:w="1803" w:type="dxa"/>
            <w:vAlign w:val="center"/>
          </w:tcPr>
          <w:p w:rsidR="00E843FE" w:rsidRPr="00CD48E7" w:rsidRDefault="00E843FE" w:rsidP="002D0B17">
            <w:pPr>
              <w:jc w:val="center"/>
              <w:rPr>
                <w:rFonts w:cs="Arial"/>
              </w:rPr>
            </w:pPr>
            <w:r w:rsidRPr="00CD48E7">
              <w:rPr>
                <w:rFonts w:cs="Arial"/>
              </w:rPr>
              <w:t>LLO – 0.25 mm</w:t>
            </w:r>
          </w:p>
          <w:p w:rsidR="00E843FE" w:rsidRPr="00CD48E7" w:rsidRDefault="00E843FE" w:rsidP="002D0B17">
            <w:pPr>
              <w:jc w:val="center"/>
              <w:rPr>
                <w:rFonts w:cs="Arial"/>
              </w:rPr>
            </w:pPr>
            <w:r w:rsidRPr="00CD48E7">
              <w:rPr>
                <w:rFonts w:cs="Arial"/>
              </w:rPr>
              <w:t>LHO – 0.01 mm</w:t>
            </w:r>
          </w:p>
        </w:tc>
        <w:tc>
          <w:tcPr>
            <w:tcW w:w="3310" w:type="dxa"/>
            <w:gridSpan w:val="2"/>
            <w:vAlign w:val="center"/>
          </w:tcPr>
          <w:p w:rsidR="00E843FE" w:rsidRPr="00CD48E7" w:rsidRDefault="00E843FE" w:rsidP="007B4981">
            <w:pPr>
              <w:jc w:val="center"/>
              <w:rPr>
                <w:rFonts w:cs="Arial"/>
              </w:rPr>
            </w:pPr>
            <w:r w:rsidRPr="00CD48E7">
              <w:rPr>
                <w:rFonts w:cs="Arial"/>
              </w:rPr>
              <w:t>±1 mm (required – see M1100192)</w:t>
            </w:r>
          </w:p>
          <w:p w:rsidR="00E843FE" w:rsidRPr="00CD48E7" w:rsidRDefault="00E843FE" w:rsidP="00B91F4B">
            <w:pPr>
              <w:jc w:val="center"/>
              <w:rPr>
                <w:rFonts w:cs="Arial"/>
              </w:rPr>
            </w:pPr>
            <w:r w:rsidRPr="00CD48E7">
              <w:rPr>
                <w:rFonts w:cs="Arial"/>
              </w:rPr>
              <w:t>±0.5 mm (desired)</w:t>
            </w:r>
          </w:p>
        </w:tc>
        <w:tc>
          <w:tcPr>
            <w:tcW w:w="1655" w:type="dxa"/>
            <w:vAlign w:val="center"/>
          </w:tcPr>
          <w:p w:rsidR="00E843FE" w:rsidRPr="00CD48E7" w:rsidRDefault="00E843FE" w:rsidP="007B4981">
            <w:pPr>
              <w:jc w:val="center"/>
              <w:rPr>
                <w:rFonts w:cs="Arial"/>
              </w:rPr>
            </w:pPr>
            <w:r w:rsidRPr="00CD48E7">
              <w:rPr>
                <w:rFonts w:cs="Arial"/>
              </w:rPr>
              <w:t>N/A</w:t>
            </w:r>
          </w:p>
        </w:tc>
      </w:tr>
      <w:tr w:rsidR="00E843FE" w:rsidRPr="00CD48E7" w:rsidTr="00A30320">
        <w:trPr>
          <w:cantSplit/>
          <w:jc w:val="center"/>
        </w:trPr>
        <w:tc>
          <w:tcPr>
            <w:tcW w:w="1818" w:type="dxa"/>
            <w:vAlign w:val="center"/>
          </w:tcPr>
          <w:p w:rsidR="00E843FE" w:rsidRPr="00CD48E7" w:rsidRDefault="00E843FE" w:rsidP="007B4981">
            <w:pPr>
              <w:jc w:val="center"/>
              <w:rPr>
                <w:rFonts w:cs="Arial"/>
                <w:color w:val="0070C0"/>
              </w:rPr>
            </w:pPr>
            <w:r w:rsidRPr="00CD48E7">
              <w:rPr>
                <w:rFonts w:cs="Arial"/>
                <w:color w:val="0070C0"/>
              </w:rPr>
              <w:t>Bottom Mass Roll – Bottom of Side Bores in Metal Mass</w:t>
            </w:r>
          </w:p>
        </w:tc>
        <w:tc>
          <w:tcPr>
            <w:tcW w:w="990" w:type="dxa"/>
            <w:vAlign w:val="center"/>
          </w:tcPr>
          <w:p w:rsidR="00E843FE" w:rsidRPr="00CD48E7" w:rsidRDefault="00E843FE" w:rsidP="007B4981">
            <w:pPr>
              <w:jc w:val="center"/>
              <w:rPr>
                <w:rFonts w:cs="Arial"/>
                <w:color w:val="0070C0"/>
              </w:rPr>
            </w:pPr>
            <w:r w:rsidRPr="00CD48E7">
              <w:rPr>
                <w:rFonts w:cs="Arial"/>
                <w:color w:val="0070C0"/>
              </w:rPr>
              <w:t xml:space="preserve">0 </w:t>
            </w:r>
            <w:proofErr w:type="spellStart"/>
            <w:r w:rsidRPr="00CD48E7">
              <w:rPr>
                <w:rFonts w:cs="Arial"/>
                <w:color w:val="0070C0"/>
              </w:rPr>
              <w:t>mrad</w:t>
            </w:r>
            <w:proofErr w:type="spellEnd"/>
          </w:p>
        </w:tc>
        <w:tc>
          <w:tcPr>
            <w:tcW w:w="1803" w:type="dxa"/>
            <w:vAlign w:val="center"/>
          </w:tcPr>
          <w:p w:rsidR="00E843FE" w:rsidRPr="00CD48E7" w:rsidRDefault="00E843FE" w:rsidP="007B4981">
            <w:pPr>
              <w:jc w:val="center"/>
              <w:rPr>
                <w:rFonts w:cs="Arial"/>
                <w:color w:val="0070C0"/>
              </w:rPr>
            </w:pPr>
            <w:r w:rsidRPr="00CD48E7">
              <w:rPr>
                <w:rFonts w:cs="Arial"/>
                <w:color w:val="0070C0"/>
              </w:rPr>
              <w:t xml:space="preserve">LLO – ≈2.07 </w:t>
            </w:r>
            <w:proofErr w:type="spellStart"/>
            <w:r w:rsidRPr="00CD48E7">
              <w:rPr>
                <w:rFonts w:cs="Arial"/>
                <w:color w:val="0070C0"/>
              </w:rPr>
              <w:t>mrad</w:t>
            </w:r>
            <w:proofErr w:type="spellEnd"/>
          </w:p>
          <w:p w:rsidR="00E843FE" w:rsidRPr="00CD48E7" w:rsidRDefault="00E843FE" w:rsidP="007B4981">
            <w:pPr>
              <w:jc w:val="center"/>
              <w:rPr>
                <w:rFonts w:cs="Arial"/>
                <w:color w:val="0070C0"/>
              </w:rPr>
            </w:pPr>
            <w:r w:rsidRPr="00CD48E7">
              <w:rPr>
                <w:rFonts w:cs="Arial"/>
                <w:color w:val="0070C0"/>
              </w:rPr>
              <w:t xml:space="preserve">LHO – ≈82.9 </w:t>
            </w:r>
            <w:proofErr w:type="spellStart"/>
            <w:r w:rsidRPr="00CD48E7">
              <w:rPr>
                <w:rFonts w:cs="Arial"/>
                <w:color w:val="0070C0"/>
              </w:rPr>
              <w:t>μrad</w:t>
            </w:r>
            <w:proofErr w:type="spellEnd"/>
          </w:p>
        </w:tc>
        <w:tc>
          <w:tcPr>
            <w:tcW w:w="3310" w:type="dxa"/>
            <w:gridSpan w:val="2"/>
            <w:vAlign w:val="center"/>
          </w:tcPr>
          <w:p w:rsidR="00E843FE" w:rsidRPr="00CD48E7" w:rsidRDefault="00E843FE" w:rsidP="007B4981">
            <w:pPr>
              <w:jc w:val="center"/>
              <w:rPr>
                <w:rFonts w:cs="Arial"/>
                <w:color w:val="0070C0"/>
              </w:rPr>
            </w:pPr>
            <w:r w:rsidRPr="00CD48E7">
              <w:rPr>
                <w:rFonts w:cs="Arial"/>
                <w:color w:val="0070C0"/>
              </w:rPr>
              <w:t xml:space="preserve">5 </w:t>
            </w:r>
            <w:proofErr w:type="spellStart"/>
            <w:r w:rsidRPr="00CD48E7">
              <w:rPr>
                <w:rFonts w:cs="Arial"/>
                <w:color w:val="0070C0"/>
              </w:rPr>
              <w:t>mrad</w:t>
            </w:r>
            <w:proofErr w:type="spellEnd"/>
          </w:p>
        </w:tc>
        <w:tc>
          <w:tcPr>
            <w:tcW w:w="1655" w:type="dxa"/>
            <w:vAlign w:val="center"/>
          </w:tcPr>
          <w:p w:rsidR="00E843FE" w:rsidRPr="00CD48E7" w:rsidRDefault="00E843FE" w:rsidP="007B4981">
            <w:pPr>
              <w:jc w:val="center"/>
              <w:rPr>
                <w:rFonts w:cs="Arial"/>
                <w:color w:val="0070C0"/>
              </w:rPr>
            </w:pPr>
            <w:r w:rsidRPr="00CD48E7">
              <w:rPr>
                <w:rFonts w:cs="Arial"/>
                <w:color w:val="0070C0"/>
              </w:rPr>
              <w:t>N/A</w:t>
            </w:r>
          </w:p>
        </w:tc>
      </w:tr>
      <w:tr w:rsidR="00E843FE" w:rsidRPr="00CD48E7" w:rsidTr="004D4F57">
        <w:trPr>
          <w:cantSplit/>
          <w:jc w:val="center"/>
        </w:trPr>
        <w:tc>
          <w:tcPr>
            <w:tcW w:w="1818" w:type="dxa"/>
            <w:vAlign w:val="center"/>
          </w:tcPr>
          <w:p w:rsidR="00E843FE" w:rsidRPr="00CD48E7" w:rsidRDefault="00E843FE" w:rsidP="007B4981">
            <w:pPr>
              <w:jc w:val="center"/>
              <w:rPr>
                <w:rFonts w:cs="Arial"/>
              </w:rPr>
            </w:pPr>
            <w:r w:rsidRPr="00CD48E7">
              <w:rPr>
                <w:rFonts w:cs="Arial"/>
              </w:rPr>
              <w:t>Bottom Mass Height – Center of Metal Mass/Optic (relative to optical table)</w:t>
            </w:r>
          </w:p>
        </w:tc>
        <w:tc>
          <w:tcPr>
            <w:tcW w:w="990" w:type="dxa"/>
            <w:vAlign w:val="center"/>
          </w:tcPr>
          <w:p w:rsidR="00E843FE" w:rsidRPr="00CD48E7" w:rsidRDefault="00E843FE" w:rsidP="007B4981">
            <w:pPr>
              <w:jc w:val="center"/>
              <w:rPr>
                <w:rFonts w:cs="Arial"/>
              </w:rPr>
            </w:pPr>
            <w:r w:rsidRPr="00CD48E7">
              <w:rPr>
                <w:rFonts w:cs="Arial"/>
              </w:rPr>
              <w:t>158.5 mm</w:t>
            </w:r>
          </w:p>
        </w:tc>
        <w:tc>
          <w:tcPr>
            <w:tcW w:w="1803" w:type="dxa"/>
            <w:vAlign w:val="center"/>
          </w:tcPr>
          <w:p w:rsidR="00E843FE" w:rsidRPr="00CD48E7" w:rsidRDefault="00E843FE" w:rsidP="007B4981">
            <w:pPr>
              <w:jc w:val="center"/>
              <w:rPr>
                <w:rFonts w:cs="Arial"/>
              </w:rPr>
            </w:pPr>
            <w:r w:rsidRPr="00CD48E7">
              <w:rPr>
                <w:rFonts w:cs="Arial"/>
              </w:rPr>
              <w:t>N/A – cannot be measured directly</w:t>
            </w:r>
          </w:p>
        </w:tc>
        <w:tc>
          <w:tcPr>
            <w:tcW w:w="4965" w:type="dxa"/>
            <w:gridSpan w:val="3"/>
            <w:vAlign w:val="center"/>
          </w:tcPr>
          <w:p w:rsidR="00E843FE" w:rsidRPr="00CD48E7" w:rsidRDefault="00E843FE" w:rsidP="007B4981">
            <w:pPr>
              <w:jc w:val="center"/>
              <w:rPr>
                <w:rFonts w:cs="Arial"/>
              </w:rPr>
            </w:pPr>
            <w:r w:rsidRPr="00CD48E7">
              <w:rPr>
                <w:rFonts w:cs="Arial"/>
              </w:rPr>
              <w:t>±1 mm (required – see M1100192)</w:t>
            </w:r>
          </w:p>
          <w:p w:rsidR="00E843FE" w:rsidRPr="00CD48E7" w:rsidRDefault="00E843FE" w:rsidP="00B91F4B">
            <w:pPr>
              <w:jc w:val="center"/>
              <w:rPr>
                <w:rFonts w:cs="Arial"/>
              </w:rPr>
            </w:pPr>
            <w:r w:rsidRPr="00CD48E7">
              <w:rPr>
                <w:rFonts w:cs="Arial"/>
              </w:rPr>
              <w:t>±0.5 mm (desired)</w:t>
            </w:r>
          </w:p>
        </w:tc>
      </w:tr>
      <w:tr w:rsidR="00E843FE" w:rsidRPr="00CD48E7" w:rsidTr="004D4F57">
        <w:trPr>
          <w:cantSplit/>
          <w:jc w:val="center"/>
        </w:trPr>
        <w:tc>
          <w:tcPr>
            <w:tcW w:w="1818" w:type="dxa"/>
            <w:vAlign w:val="center"/>
          </w:tcPr>
          <w:p w:rsidR="00E843FE" w:rsidRPr="00CD48E7" w:rsidRDefault="00E843FE" w:rsidP="007B4981">
            <w:pPr>
              <w:jc w:val="center"/>
              <w:rPr>
                <w:rFonts w:cs="Arial"/>
              </w:rPr>
            </w:pPr>
            <w:r w:rsidRPr="00CD48E7">
              <w:rPr>
                <w:rFonts w:cs="Arial"/>
              </w:rPr>
              <w:t>Bottom Mass Height – Bottom of Metal Mass/Optic (relative to optical table)</w:t>
            </w:r>
          </w:p>
        </w:tc>
        <w:tc>
          <w:tcPr>
            <w:tcW w:w="990" w:type="dxa"/>
            <w:vAlign w:val="center"/>
          </w:tcPr>
          <w:p w:rsidR="00E843FE" w:rsidRPr="00CD48E7" w:rsidRDefault="00E843FE" w:rsidP="007B4981">
            <w:pPr>
              <w:jc w:val="center"/>
              <w:rPr>
                <w:rFonts w:cs="Arial"/>
              </w:rPr>
            </w:pPr>
            <w:r w:rsidRPr="00CD48E7">
              <w:rPr>
                <w:rFonts w:cs="Arial"/>
              </w:rPr>
              <w:t>25.98 mm</w:t>
            </w:r>
          </w:p>
        </w:tc>
        <w:tc>
          <w:tcPr>
            <w:tcW w:w="1803" w:type="dxa"/>
            <w:vAlign w:val="center"/>
          </w:tcPr>
          <w:p w:rsidR="00E843FE" w:rsidRPr="00CD48E7" w:rsidRDefault="00E843FE" w:rsidP="002D0B17">
            <w:pPr>
              <w:jc w:val="center"/>
              <w:rPr>
                <w:rFonts w:cs="Arial"/>
              </w:rPr>
            </w:pPr>
            <w:r w:rsidRPr="00CD48E7">
              <w:rPr>
                <w:rFonts w:cs="Arial"/>
              </w:rPr>
              <w:t>LLO – 0.25 mm</w:t>
            </w:r>
          </w:p>
          <w:p w:rsidR="00E843FE" w:rsidRPr="00CD48E7" w:rsidRDefault="00E843FE" w:rsidP="002D0B17">
            <w:pPr>
              <w:jc w:val="center"/>
              <w:rPr>
                <w:rFonts w:cs="Arial"/>
              </w:rPr>
            </w:pPr>
            <w:r w:rsidRPr="00CD48E7">
              <w:rPr>
                <w:rFonts w:cs="Arial"/>
              </w:rPr>
              <w:t>LHO – 0.01 mm</w:t>
            </w:r>
          </w:p>
        </w:tc>
        <w:tc>
          <w:tcPr>
            <w:tcW w:w="4965" w:type="dxa"/>
            <w:gridSpan w:val="3"/>
            <w:vAlign w:val="center"/>
          </w:tcPr>
          <w:p w:rsidR="00E843FE" w:rsidRPr="00CD48E7" w:rsidRDefault="00E843FE" w:rsidP="002D0B17">
            <w:pPr>
              <w:jc w:val="center"/>
              <w:rPr>
                <w:rFonts w:cs="Arial"/>
              </w:rPr>
            </w:pPr>
            <w:r w:rsidRPr="00CD48E7">
              <w:rPr>
                <w:rFonts w:cs="Arial"/>
              </w:rPr>
              <w:t>±1 mm (see required – M1100192)</w:t>
            </w:r>
          </w:p>
          <w:p w:rsidR="00E843FE" w:rsidRPr="00CD48E7" w:rsidRDefault="00E843FE" w:rsidP="00B91F4B">
            <w:pPr>
              <w:jc w:val="center"/>
              <w:rPr>
                <w:rFonts w:cs="Arial"/>
              </w:rPr>
            </w:pPr>
            <w:r w:rsidRPr="00CD48E7">
              <w:rPr>
                <w:rFonts w:cs="Arial"/>
              </w:rPr>
              <w:t>±0.5 mm (desired)</w:t>
            </w:r>
          </w:p>
        </w:tc>
      </w:tr>
    </w:tbl>
    <w:p w:rsidR="00E859A3" w:rsidRPr="00CD48E7" w:rsidRDefault="00E859A3">
      <w:pPr>
        <w:rPr>
          <w:rFonts w:cs="Arial"/>
        </w:rPr>
      </w:pPr>
    </w:p>
    <w:p w:rsidR="00E859A3" w:rsidRPr="00CD48E7" w:rsidRDefault="00E859A3">
      <w:pPr>
        <w:rPr>
          <w:rFonts w:cs="Arial"/>
        </w:rPr>
      </w:pPr>
      <w:r w:rsidRPr="00CD48E7">
        <w:rPr>
          <w:rFonts w:cs="Arial"/>
        </w:rPr>
        <w:br w:type="page"/>
      </w:r>
    </w:p>
    <w:p w:rsidR="00F81359" w:rsidRPr="00CD48E7" w:rsidRDefault="00611488" w:rsidP="00611488">
      <w:pPr>
        <w:jc w:val="center"/>
        <w:rPr>
          <w:rFonts w:cs="Arial"/>
        </w:rPr>
      </w:pPr>
      <w:r w:rsidRPr="00CD48E7">
        <w:rPr>
          <w:rFonts w:cs="Arial"/>
        </w:rPr>
        <w:lastRenderedPageBreak/>
        <w:t>HAM Small Triple Suspension (</w:t>
      </w:r>
      <w:r w:rsidR="00F81359" w:rsidRPr="00CD48E7">
        <w:rPr>
          <w:rFonts w:cs="Arial"/>
        </w:rPr>
        <w:t>HSTS</w:t>
      </w:r>
      <w:r w:rsidRPr="00CD48E7">
        <w:rPr>
          <w:rFonts w:cs="Arial"/>
        </w:rPr>
        <w:t>)</w:t>
      </w:r>
    </w:p>
    <w:tbl>
      <w:tblPr>
        <w:tblStyle w:val="TableGrid"/>
        <w:tblW w:w="0" w:type="auto"/>
        <w:jc w:val="center"/>
        <w:tblLayout w:type="fixed"/>
        <w:tblLook w:val="04A0" w:firstRow="1" w:lastRow="0" w:firstColumn="1" w:lastColumn="0" w:noHBand="0" w:noVBand="1"/>
      </w:tblPr>
      <w:tblGrid>
        <w:gridCol w:w="1818"/>
        <w:gridCol w:w="990"/>
        <w:gridCol w:w="1803"/>
        <w:gridCol w:w="1655"/>
        <w:gridCol w:w="1655"/>
        <w:gridCol w:w="1655"/>
      </w:tblGrid>
      <w:tr w:rsidR="00611488" w:rsidRPr="00CD48E7" w:rsidTr="004D4F57">
        <w:trPr>
          <w:cantSplit/>
          <w:tblHeader/>
          <w:jc w:val="center"/>
        </w:trPr>
        <w:tc>
          <w:tcPr>
            <w:tcW w:w="1818" w:type="dxa"/>
            <w:vAlign w:val="center"/>
          </w:tcPr>
          <w:p w:rsidR="00611488" w:rsidRPr="00CD48E7" w:rsidRDefault="00611488" w:rsidP="00253962">
            <w:pPr>
              <w:jc w:val="center"/>
              <w:rPr>
                <w:rFonts w:cs="Arial"/>
              </w:rPr>
            </w:pPr>
            <w:r w:rsidRPr="00CD48E7">
              <w:rPr>
                <w:rFonts w:cs="Arial"/>
              </w:rPr>
              <w:t>Description of Measurement</w:t>
            </w:r>
          </w:p>
        </w:tc>
        <w:tc>
          <w:tcPr>
            <w:tcW w:w="990" w:type="dxa"/>
            <w:vAlign w:val="center"/>
          </w:tcPr>
          <w:p w:rsidR="00611488" w:rsidRPr="00CD48E7" w:rsidRDefault="00611488" w:rsidP="00253962">
            <w:pPr>
              <w:jc w:val="center"/>
              <w:rPr>
                <w:rFonts w:cs="Arial"/>
              </w:rPr>
            </w:pPr>
            <w:r w:rsidRPr="00CD48E7">
              <w:rPr>
                <w:rFonts w:cs="Arial"/>
              </w:rPr>
              <w:t>Design Value</w:t>
            </w:r>
          </w:p>
        </w:tc>
        <w:tc>
          <w:tcPr>
            <w:tcW w:w="1803" w:type="dxa"/>
            <w:vAlign w:val="center"/>
          </w:tcPr>
          <w:p w:rsidR="00611488" w:rsidRPr="00CD48E7" w:rsidRDefault="00611488" w:rsidP="00253962">
            <w:pPr>
              <w:jc w:val="center"/>
              <w:rPr>
                <w:rFonts w:cs="Arial"/>
              </w:rPr>
            </w:pPr>
            <w:r w:rsidRPr="00CD48E7">
              <w:rPr>
                <w:rFonts w:cs="Arial"/>
              </w:rPr>
              <w:t>Accuracy of Measurement</w:t>
            </w:r>
          </w:p>
        </w:tc>
        <w:tc>
          <w:tcPr>
            <w:tcW w:w="1655" w:type="dxa"/>
            <w:vAlign w:val="center"/>
          </w:tcPr>
          <w:p w:rsidR="00611488" w:rsidRPr="00CD48E7" w:rsidRDefault="00D26366" w:rsidP="00253962">
            <w:pPr>
              <w:jc w:val="center"/>
              <w:rPr>
                <w:rFonts w:cs="Arial"/>
              </w:rPr>
            </w:pPr>
            <w:r w:rsidRPr="00CD48E7">
              <w:rPr>
                <w:rFonts w:cs="Arial"/>
              </w:rPr>
              <w:t>Tolerance B</w:t>
            </w:r>
            <w:r w:rsidR="00611488" w:rsidRPr="00CD48E7">
              <w:rPr>
                <w:rFonts w:cs="Arial"/>
              </w:rPr>
              <w:t>efore Creep Bake</w:t>
            </w:r>
          </w:p>
        </w:tc>
        <w:tc>
          <w:tcPr>
            <w:tcW w:w="1655" w:type="dxa"/>
            <w:vAlign w:val="center"/>
          </w:tcPr>
          <w:p w:rsidR="00611488" w:rsidRPr="00CD48E7" w:rsidRDefault="00611488" w:rsidP="00253962">
            <w:pPr>
              <w:jc w:val="center"/>
              <w:rPr>
                <w:rFonts w:cs="Arial"/>
              </w:rPr>
            </w:pPr>
            <w:r w:rsidRPr="00CD48E7">
              <w:rPr>
                <w:rFonts w:cs="Arial"/>
              </w:rPr>
              <w:t>Tolerance for Final Metal Build</w:t>
            </w:r>
          </w:p>
        </w:tc>
        <w:tc>
          <w:tcPr>
            <w:tcW w:w="1655" w:type="dxa"/>
            <w:vAlign w:val="center"/>
          </w:tcPr>
          <w:p w:rsidR="00611488" w:rsidRPr="00CD48E7" w:rsidRDefault="00611488" w:rsidP="00253962">
            <w:pPr>
              <w:jc w:val="center"/>
              <w:rPr>
                <w:rFonts w:cs="Arial"/>
              </w:rPr>
            </w:pPr>
            <w:r w:rsidRPr="00CD48E7">
              <w:rPr>
                <w:rFonts w:cs="Arial"/>
              </w:rPr>
              <w:t>Tolerance for Glass Optic Build</w:t>
            </w:r>
          </w:p>
        </w:tc>
      </w:tr>
      <w:tr w:rsidR="00B91F4B" w:rsidRPr="00CD48E7" w:rsidTr="004D4F57">
        <w:trPr>
          <w:cantSplit/>
          <w:jc w:val="center"/>
        </w:trPr>
        <w:tc>
          <w:tcPr>
            <w:tcW w:w="1818" w:type="dxa"/>
            <w:vAlign w:val="center"/>
          </w:tcPr>
          <w:p w:rsidR="00B91F4B" w:rsidRPr="00CD48E7" w:rsidRDefault="00B91F4B" w:rsidP="00253962">
            <w:pPr>
              <w:jc w:val="center"/>
              <w:rPr>
                <w:rFonts w:cs="Arial"/>
              </w:rPr>
            </w:pPr>
            <w:r w:rsidRPr="00CD48E7">
              <w:rPr>
                <w:rFonts w:cs="Arial"/>
              </w:rPr>
              <w:t>Upper Blade Wire Breakoff Height (relative to optical table)</w:t>
            </w:r>
          </w:p>
        </w:tc>
        <w:tc>
          <w:tcPr>
            <w:tcW w:w="990" w:type="dxa"/>
            <w:vAlign w:val="center"/>
          </w:tcPr>
          <w:p w:rsidR="00B91F4B" w:rsidRPr="00CD48E7" w:rsidRDefault="004D4F57" w:rsidP="00253962">
            <w:pPr>
              <w:jc w:val="center"/>
              <w:rPr>
                <w:rFonts w:cs="Arial"/>
              </w:rPr>
            </w:pPr>
            <w:r w:rsidRPr="00CD48E7">
              <w:rPr>
                <w:rFonts w:cs="Arial"/>
              </w:rPr>
              <w:t>826.6 mm</w:t>
            </w:r>
          </w:p>
        </w:tc>
        <w:tc>
          <w:tcPr>
            <w:tcW w:w="1803" w:type="dxa"/>
            <w:vAlign w:val="center"/>
          </w:tcPr>
          <w:p w:rsidR="00B91F4B" w:rsidRPr="00CD48E7" w:rsidRDefault="00B91F4B" w:rsidP="002D0B17">
            <w:pPr>
              <w:jc w:val="center"/>
              <w:rPr>
                <w:rFonts w:cs="Arial"/>
              </w:rPr>
            </w:pPr>
            <w:r w:rsidRPr="00CD48E7">
              <w:rPr>
                <w:rFonts w:cs="Arial"/>
              </w:rPr>
              <w:t>LLO – 0.25 mm</w:t>
            </w:r>
          </w:p>
          <w:p w:rsidR="00B91F4B" w:rsidRPr="00CD48E7" w:rsidRDefault="00B91F4B" w:rsidP="002D0B17">
            <w:pPr>
              <w:jc w:val="center"/>
              <w:rPr>
                <w:rFonts w:cs="Arial"/>
              </w:rPr>
            </w:pPr>
            <w:r w:rsidRPr="00CD48E7">
              <w:rPr>
                <w:rFonts w:cs="Arial"/>
              </w:rPr>
              <w:t>LHO – 0.01 mm</w:t>
            </w:r>
          </w:p>
        </w:tc>
        <w:tc>
          <w:tcPr>
            <w:tcW w:w="4965" w:type="dxa"/>
            <w:gridSpan w:val="3"/>
            <w:vAlign w:val="center"/>
          </w:tcPr>
          <w:p w:rsidR="00B91F4B" w:rsidRPr="00CD48E7" w:rsidRDefault="00B91F4B" w:rsidP="00B91F4B">
            <w:pPr>
              <w:jc w:val="center"/>
              <w:rPr>
                <w:rFonts w:cs="Arial"/>
              </w:rPr>
            </w:pPr>
            <w:r w:rsidRPr="00CD48E7">
              <w:rPr>
                <w:rFonts w:cs="Arial"/>
              </w:rPr>
              <w:t>±1 mm</w:t>
            </w:r>
          </w:p>
        </w:tc>
      </w:tr>
      <w:tr w:rsidR="00B91F4B" w:rsidRPr="00CD48E7" w:rsidTr="004D4F57">
        <w:trPr>
          <w:cantSplit/>
          <w:jc w:val="center"/>
        </w:trPr>
        <w:tc>
          <w:tcPr>
            <w:tcW w:w="1818" w:type="dxa"/>
            <w:vAlign w:val="center"/>
          </w:tcPr>
          <w:p w:rsidR="00B91F4B" w:rsidRPr="00CD48E7" w:rsidRDefault="00B91F4B" w:rsidP="00253962">
            <w:pPr>
              <w:jc w:val="center"/>
              <w:rPr>
                <w:rFonts w:cs="Arial"/>
              </w:rPr>
            </w:pPr>
            <w:r w:rsidRPr="00CD48E7">
              <w:rPr>
                <w:rFonts w:cs="Arial"/>
              </w:rPr>
              <w:t>Upper Blade Wire Breakoff Height (relative to other blade)</w:t>
            </w:r>
          </w:p>
        </w:tc>
        <w:tc>
          <w:tcPr>
            <w:tcW w:w="990" w:type="dxa"/>
            <w:vAlign w:val="center"/>
          </w:tcPr>
          <w:p w:rsidR="00B91F4B" w:rsidRPr="00CD48E7" w:rsidRDefault="00B91F4B" w:rsidP="00253962">
            <w:pPr>
              <w:jc w:val="center"/>
              <w:rPr>
                <w:rFonts w:cs="Arial"/>
              </w:rPr>
            </w:pPr>
            <w:r w:rsidRPr="00CD48E7">
              <w:rPr>
                <w:rFonts w:cs="Arial"/>
              </w:rPr>
              <w:t>N/A</w:t>
            </w:r>
          </w:p>
        </w:tc>
        <w:tc>
          <w:tcPr>
            <w:tcW w:w="1803" w:type="dxa"/>
            <w:vAlign w:val="center"/>
          </w:tcPr>
          <w:p w:rsidR="00B91F4B" w:rsidRPr="00CD48E7" w:rsidRDefault="00B91F4B" w:rsidP="002D0B17">
            <w:pPr>
              <w:jc w:val="center"/>
              <w:rPr>
                <w:rFonts w:cs="Arial"/>
              </w:rPr>
            </w:pPr>
            <w:r w:rsidRPr="00CD48E7">
              <w:rPr>
                <w:rFonts w:cs="Arial"/>
              </w:rPr>
              <w:t>LLO – 0.25 mm</w:t>
            </w:r>
          </w:p>
          <w:p w:rsidR="00B91F4B" w:rsidRPr="00CD48E7" w:rsidRDefault="00B91F4B" w:rsidP="002D0B17">
            <w:pPr>
              <w:jc w:val="center"/>
              <w:rPr>
                <w:rFonts w:cs="Arial"/>
              </w:rPr>
            </w:pPr>
            <w:r w:rsidRPr="00CD48E7">
              <w:rPr>
                <w:rFonts w:cs="Arial"/>
              </w:rPr>
              <w:t>LHO – 0.01 mm</w:t>
            </w:r>
          </w:p>
        </w:tc>
        <w:tc>
          <w:tcPr>
            <w:tcW w:w="4965" w:type="dxa"/>
            <w:gridSpan w:val="3"/>
            <w:vAlign w:val="center"/>
          </w:tcPr>
          <w:p w:rsidR="00B91F4B" w:rsidRPr="00CD48E7" w:rsidRDefault="00B91F4B" w:rsidP="00B91F4B">
            <w:pPr>
              <w:jc w:val="center"/>
              <w:rPr>
                <w:rFonts w:cs="Arial"/>
              </w:rPr>
            </w:pPr>
            <w:r w:rsidRPr="00CD48E7">
              <w:rPr>
                <w:rFonts w:cs="Arial"/>
              </w:rPr>
              <w:t>±1 mm</w:t>
            </w:r>
          </w:p>
        </w:tc>
      </w:tr>
      <w:tr w:rsidR="00DA38F4" w:rsidRPr="00CD48E7" w:rsidTr="004D4F57">
        <w:trPr>
          <w:cantSplit/>
          <w:jc w:val="center"/>
        </w:trPr>
        <w:tc>
          <w:tcPr>
            <w:tcW w:w="1818" w:type="dxa"/>
            <w:vAlign w:val="center"/>
          </w:tcPr>
          <w:p w:rsidR="00DA38F4" w:rsidRPr="00CD48E7" w:rsidRDefault="00DA38F4" w:rsidP="00253962">
            <w:pPr>
              <w:jc w:val="center"/>
              <w:rPr>
                <w:rFonts w:cs="Arial"/>
              </w:rPr>
            </w:pPr>
            <w:r w:rsidRPr="00CD48E7">
              <w:rPr>
                <w:rFonts w:cs="Arial"/>
              </w:rPr>
              <w:t>Tablecloth Height – Upper Surface (relative to optical table)</w:t>
            </w:r>
          </w:p>
        </w:tc>
        <w:tc>
          <w:tcPr>
            <w:tcW w:w="990" w:type="dxa"/>
            <w:vAlign w:val="center"/>
          </w:tcPr>
          <w:p w:rsidR="00DA38F4" w:rsidRPr="00CD48E7" w:rsidRDefault="004D4F57" w:rsidP="00253962">
            <w:pPr>
              <w:jc w:val="center"/>
              <w:rPr>
                <w:rFonts w:cs="Arial"/>
              </w:rPr>
            </w:pPr>
            <w:r w:rsidRPr="00CD48E7">
              <w:rPr>
                <w:rFonts w:cs="Arial"/>
              </w:rPr>
              <w:t>559.95 mm</w:t>
            </w:r>
          </w:p>
        </w:tc>
        <w:tc>
          <w:tcPr>
            <w:tcW w:w="1803" w:type="dxa"/>
            <w:vAlign w:val="center"/>
          </w:tcPr>
          <w:p w:rsidR="00DA38F4" w:rsidRPr="00CD48E7" w:rsidRDefault="00DA38F4" w:rsidP="002D0B17">
            <w:pPr>
              <w:jc w:val="center"/>
              <w:rPr>
                <w:rFonts w:cs="Arial"/>
              </w:rPr>
            </w:pPr>
            <w:r w:rsidRPr="00CD48E7">
              <w:rPr>
                <w:rFonts w:cs="Arial"/>
              </w:rPr>
              <w:t>LLO – 0.25 mm</w:t>
            </w:r>
          </w:p>
          <w:p w:rsidR="00DA38F4" w:rsidRPr="00CD48E7" w:rsidRDefault="00DA38F4" w:rsidP="002D0B17">
            <w:pPr>
              <w:jc w:val="center"/>
              <w:rPr>
                <w:rFonts w:cs="Arial"/>
              </w:rPr>
            </w:pPr>
            <w:r w:rsidRPr="00CD48E7">
              <w:rPr>
                <w:rFonts w:cs="Arial"/>
              </w:rPr>
              <w:t>LHO – 0.01 mm</w:t>
            </w:r>
          </w:p>
        </w:tc>
        <w:tc>
          <w:tcPr>
            <w:tcW w:w="4965" w:type="dxa"/>
            <w:gridSpan w:val="3"/>
            <w:vAlign w:val="center"/>
          </w:tcPr>
          <w:p w:rsidR="00DA38F4" w:rsidRPr="00CD48E7" w:rsidRDefault="008C78D8" w:rsidP="00253962">
            <w:pPr>
              <w:jc w:val="center"/>
              <w:rPr>
                <w:rFonts w:cs="Arial"/>
              </w:rPr>
            </w:pPr>
            <w:r w:rsidRPr="00CD48E7">
              <w:rPr>
                <w:rFonts w:cs="Arial"/>
              </w:rPr>
              <w:t>Determined by Upper Mass H</w:t>
            </w:r>
            <w:r w:rsidR="00DA38F4" w:rsidRPr="00CD48E7">
              <w:rPr>
                <w:rFonts w:cs="Arial"/>
              </w:rPr>
              <w:t>eight</w:t>
            </w:r>
          </w:p>
        </w:tc>
      </w:tr>
      <w:tr w:rsidR="001E40A5" w:rsidRPr="00CD48E7" w:rsidTr="00C95E13">
        <w:trPr>
          <w:cantSplit/>
          <w:jc w:val="center"/>
        </w:trPr>
        <w:tc>
          <w:tcPr>
            <w:tcW w:w="1818" w:type="dxa"/>
            <w:vAlign w:val="center"/>
          </w:tcPr>
          <w:p w:rsidR="001E40A5" w:rsidRPr="00CD48E7" w:rsidRDefault="001E40A5" w:rsidP="001E40A5">
            <w:pPr>
              <w:jc w:val="center"/>
              <w:rPr>
                <w:rFonts w:cs="Arial"/>
              </w:rPr>
            </w:pPr>
            <w:r w:rsidRPr="00CD48E7">
              <w:rPr>
                <w:rFonts w:cs="Arial"/>
              </w:rPr>
              <w:t>Upper Mass Height – Bottom of Main Section (relative to optical table)</w:t>
            </w:r>
          </w:p>
        </w:tc>
        <w:tc>
          <w:tcPr>
            <w:tcW w:w="990" w:type="dxa"/>
            <w:vAlign w:val="center"/>
          </w:tcPr>
          <w:p w:rsidR="001E40A5" w:rsidRPr="00CD48E7" w:rsidRDefault="001E40A5" w:rsidP="00253962">
            <w:pPr>
              <w:jc w:val="center"/>
              <w:rPr>
                <w:rFonts w:cs="Arial"/>
              </w:rPr>
            </w:pPr>
            <w:r w:rsidRPr="00CD48E7">
              <w:rPr>
                <w:rFonts w:cs="Arial"/>
              </w:rPr>
              <w:t>536.61 mm</w:t>
            </w:r>
          </w:p>
        </w:tc>
        <w:tc>
          <w:tcPr>
            <w:tcW w:w="1803" w:type="dxa"/>
            <w:vAlign w:val="center"/>
          </w:tcPr>
          <w:p w:rsidR="001E40A5" w:rsidRPr="00CD48E7" w:rsidRDefault="001E40A5" w:rsidP="002D0B17">
            <w:pPr>
              <w:jc w:val="center"/>
              <w:rPr>
                <w:rFonts w:cs="Arial"/>
              </w:rPr>
            </w:pPr>
            <w:r w:rsidRPr="00CD48E7">
              <w:rPr>
                <w:rFonts w:cs="Arial"/>
              </w:rPr>
              <w:t>LLO – 0.25 mm</w:t>
            </w:r>
          </w:p>
          <w:p w:rsidR="001E40A5" w:rsidRPr="00CD48E7" w:rsidRDefault="001E40A5" w:rsidP="002D0B17">
            <w:pPr>
              <w:jc w:val="center"/>
              <w:rPr>
                <w:rFonts w:cs="Arial"/>
              </w:rPr>
            </w:pPr>
            <w:r w:rsidRPr="00CD48E7">
              <w:rPr>
                <w:rFonts w:cs="Arial"/>
              </w:rPr>
              <w:t>LHO – 0.01 mm</w:t>
            </w:r>
          </w:p>
        </w:tc>
        <w:tc>
          <w:tcPr>
            <w:tcW w:w="4965" w:type="dxa"/>
            <w:gridSpan w:val="3"/>
            <w:vAlign w:val="center"/>
          </w:tcPr>
          <w:p w:rsidR="001E40A5" w:rsidRPr="00CD48E7" w:rsidRDefault="001E40A5" w:rsidP="00253962">
            <w:pPr>
              <w:jc w:val="center"/>
              <w:rPr>
                <w:rFonts w:cs="Arial"/>
              </w:rPr>
            </w:pPr>
            <w:r w:rsidRPr="00CD48E7">
              <w:rPr>
                <w:rFonts w:cs="Arial"/>
              </w:rPr>
              <w:t>±1 mm</w:t>
            </w:r>
          </w:p>
        </w:tc>
      </w:tr>
      <w:tr w:rsidR="00B46BF5" w:rsidRPr="00CD48E7" w:rsidTr="00487C94">
        <w:trPr>
          <w:cantSplit/>
          <w:jc w:val="center"/>
        </w:trPr>
        <w:tc>
          <w:tcPr>
            <w:tcW w:w="1818" w:type="dxa"/>
            <w:vAlign w:val="center"/>
          </w:tcPr>
          <w:p w:rsidR="00B46BF5" w:rsidRPr="00CD48E7" w:rsidRDefault="00B46BF5" w:rsidP="00253962">
            <w:pPr>
              <w:jc w:val="center"/>
              <w:rPr>
                <w:rFonts w:cs="Arial"/>
                <w:color w:val="0070C0"/>
              </w:rPr>
            </w:pPr>
            <w:r w:rsidRPr="00CD48E7">
              <w:rPr>
                <w:rFonts w:cs="Arial"/>
                <w:color w:val="0070C0"/>
              </w:rPr>
              <w:t>Upper Mass Roll – Bottom of Main Section</w:t>
            </w:r>
          </w:p>
        </w:tc>
        <w:tc>
          <w:tcPr>
            <w:tcW w:w="990" w:type="dxa"/>
            <w:vAlign w:val="center"/>
          </w:tcPr>
          <w:p w:rsidR="00B46BF5" w:rsidRPr="00CD48E7" w:rsidRDefault="00B46BF5" w:rsidP="004078E6">
            <w:pPr>
              <w:jc w:val="center"/>
              <w:rPr>
                <w:rFonts w:cs="Arial"/>
                <w:color w:val="0070C0"/>
              </w:rPr>
            </w:pPr>
            <w:r w:rsidRPr="00CD48E7">
              <w:rPr>
                <w:rFonts w:cs="Arial"/>
                <w:color w:val="0070C0"/>
              </w:rPr>
              <w:t xml:space="preserve">0 </w:t>
            </w:r>
            <w:proofErr w:type="spellStart"/>
            <w:r w:rsidRPr="00CD48E7">
              <w:rPr>
                <w:rFonts w:cs="Arial"/>
                <w:color w:val="0070C0"/>
              </w:rPr>
              <w:t>mrad</w:t>
            </w:r>
            <w:proofErr w:type="spellEnd"/>
          </w:p>
        </w:tc>
        <w:tc>
          <w:tcPr>
            <w:tcW w:w="1803" w:type="dxa"/>
            <w:vAlign w:val="center"/>
          </w:tcPr>
          <w:p w:rsidR="00B46BF5" w:rsidRPr="00CD48E7" w:rsidRDefault="00B46BF5" w:rsidP="00253962">
            <w:pPr>
              <w:jc w:val="center"/>
              <w:rPr>
                <w:rFonts w:cs="Arial"/>
                <w:color w:val="0070C0"/>
              </w:rPr>
            </w:pPr>
            <w:r w:rsidRPr="00CD48E7">
              <w:rPr>
                <w:rFonts w:cs="Arial"/>
                <w:color w:val="0070C0"/>
              </w:rPr>
              <w:t xml:space="preserve">LLO – ≈1.45 </w:t>
            </w:r>
            <w:proofErr w:type="spellStart"/>
            <w:r w:rsidRPr="00CD48E7">
              <w:rPr>
                <w:rFonts w:cs="Arial"/>
                <w:color w:val="0070C0"/>
              </w:rPr>
              <w:t>mrad</w:t>
            </w:r>
            <w:proofErr w:type="spellEnd"/>
          </w:p>
          <w:p w:rsidR="00B46BF5" w:rsidRPr="00CD48E7" w:rsidRDefault="00B46BF5" w:rsidP="00253962">
            <w:pPr>
              <w:jc w:val="center"/>
              <w:rPr>
                <w:rFonts w:cs="Arial"/>
                <w:color w:val="0070C0"/>
              </w:rPr>
            </w:pPr>
            <w:r w:rsidRPr="00CD48E7">
              <w:rPr>
                <w:rFonts w:cs="Arial"/>
                <w:color w:val="0070C0"/>
              </w:rPr>
              <w:t xml:space="preserve">LHO – ≈58.2 </w:t>
            </w:r>
            <w:proofErr w:type="spellStart"/>
            <w:r w:rsidRPr="00CD48E7">
              <w:rPr>
                <w:rFonts w:cs="Arial"/>
                <w:color w:val="0070C0"/>
              </w:rPr>
              <w:t>μrad</w:t>
            </w:r>
            <w:proofErr w:type="spellEnd"/>
          </w:p>
        </w:tc>
        <w:tc>
          <w:tcPr>
            <w:tcW w:w="4965" w:type="dxa"/>
            <w:gridSpan w:val="3"/>
            <w:vAlign w:val="center"/>
          </w:tcPr>
          <w:p w:rsidR="00B46BF5" w:rsidRPr="00CD48E7" w:rsidRDefault="00B46BF5" w:rsidP="00253962">
            <w:pPr>
              <w:jc w:val="center"/>
              <w:rPr>
                <w:rFonts w:cs="Arial"/>
                <w:color w:val="0070C0"/>
              </w:rPr>
            </w:pPr>
            <w:r w:rsidRPr="00CD48E7">
              <w:rPr>
                <w:rFonts w:cs="Arial"/>
                <w:color w:val="0070C0"/>
              </w:rPr>
              <w:t xml:space="preserve">5 </w:t>
            </w:r>
            <w:proofErr w:type="spellStart"/>
            <w:r w:rsidRPr="00CD48E7">
              <w:rPr>
                <w:rFonts w:cs="Arial"/>
                <w:color w:val="0070C0"/>
              </w:rPr>
              <w:t>mrad</w:t>
            </w:r>
            <w:proofErr w:type="spellEnd"/>
          </w:p>
        </w:tc>
      </w:tr>
      <w:tr w:rsidR="00B91F4B" w:rsidRPr="00CD48E7" w:rsidTr="004D4F57">
        <w:trPr>
          <w:cantSplit/>
          <w:jc w:val="center"/>
        </w:trPr>
        <w:tc>
          <w:tcPr>
            <w:tcW w:w="1818" w:type="dxa"/>
            <w:vAlign w:val="center"/>
          </w:tcPr>
          <w:p w:rsidR="00B91F4B" w:rsidRPr="00CD48E7" w:rsidRDefault="00B91F4B" w:rsidP="00253962">
            <w:pPr>
              <w:jc w:val="center"/>
              <w:rPr>
                <w:rFonts w:cs="Arial"/>
              </w:rPr>
            </w:pPr>
            <w:r w:rsidRPr="00CD48E7">
              <w:rPr>
                <w:rFonts w:cs="Arial"/>
              </w:rPr>
              <w:t>Upper Mass Height – Bottom of T-Piece (relative to optical table)</w:t>
            </w:r>
          </w:p>
        </w:tc>
        <w:tc>
          <w:tcPr>
            <w:tcW w:w="990" w:type="dxa"/>
            <w:vAlign w:val="center"/>
          </w:tcPr>
          <w:p w:rsidR="00B91F4B" w:rsidRPr="00CD48E7" w:rsidRDefault="004C733C" w:rsidP="00253962">
            <w:pPr>
              <w:jc w:val="center"/>
              <w:rPr>
                <w:rFonts w:cs="Arial"/>
              </w:rPr>
            </w:pPr>
            <w:r w:rsidRPr="00CD48E7">
              <w:rPr>
                <w:rFonts w:cs="Arial"/>
              </w:rPr>
              <w:t>479.41 mm</w:t>
            </w:r>
          </w:p>
        </w:tc>
        <w:tc>
          <w:tcPr>
            <w:tcW w:w="1803" w:type="dxa"/>
            <w:vAlign w:val="center"/>
          </w:tcPr>
          <w:p w:rsidR="00B91F4B" w:rsidRPr="00CD48E7" w:rsidRDefault="00B91F4B" w:rsidP="002D0B17">
            <w:pPr>
              <w:jc w:val="center"/>
              <w:rPr>
                <w:rFonts w:cs="Arial"/>
              </w:rPr>
            </w:pPr>
            <w:r w:rsidRPr="00CD48E7">
              <w:rPr>
                <w:rFonts w:cs="Arial"/>
              </w:rPr>
              <w:t>LLO – 0.25 mm</w:t>
            </w:r>
          </w:p>
          <w:p w:rsidR="00B91F4B" w:rsidRPr="00CD48E7" w:rsidRDefault="00B91F4B" w:rsidP="002D0B17">
            <w:pPr>
              <w:jc w:val="center"/>
              <w:rPr>
                <w:rFonts w:cs="Arial"/>
              </w:rPr>
            </w:pPr>
            <w:r w:rsidRPr="00CD48E7">
              <w:rPr>
                <w:rFonts w:cs="Arial"/>
              </w:rPr>
              <w:t>LHO – 0.01 mm</w:t>
            </w:r>
          </w:p>
        </w:tc>
        <w:tc>
          <w:tcPr>
            <w:tcW w:w="4965" w:type="dxa"/>
            <w:gridSpan w:val="3"/>
            <w:vAlign w:val="center"/>
          </w:tcPr>
          <w:p w:rsidR="00B91F4B" w:rsidRPr="00CD48E7" w:rsidRDefault="00B91F4B" w:rsidP="00B91F4B">
            <w:pPr>
              <w:jc w:val="center"/>
              <w:rPr>
                <w:rFonts w:cs="Arial"/>
              </w:rPr>
            </w:pPr>
            <w:r w:rsidRPr="00CD48E7">
              <w:rPr>
                <w:rFonts w:cs="Arial"/>
              </w:rPr>
              <w:t>±1 mm</w:t>
            </w:r>
          </w:p>
        </w:tc>
      </w:tr>
      <w:tr w:rsidR="00B46BF5" w:rsidRPr="00CD48E7" w:rsidTr="00470E8E">
        <w:trPr>
          <w:cantSplit/>
          <w:jc w:val="center"/>
        </w:trPr>
        <w:tc>
          <w:tcPr>
            <w:tcW w:w="1818" w:type="dxa"/>
            <w:vAlign w:val="center"/>
          </w:tcPr>
          <w:p w:rsidR="00B46BF5" w:rsidRPr="00CD48E7" w:rsidRDefault="00B46BF5" w:rsidP="00253962">
            <w:pPr>
              <w:jc w:val="center"/>
              <w:rPr>
                <w:rFonts w:cs="Arial"/>
                <w:color w:val="0070C0"/>
              </w:rPr>
            </w:pPr>
            <w:r w:rsidRPr="00CD48E7">
              <w:rPr>
                <w:rFonts w:cs="Arial"/>
                <w:color w:val="0070C0"/>
              </w:rPr>
              <w:t>Upper Mass Roll – Bottom of T-Piece</w:t>
            </w:r>
          </w:p>
        </w:tc>
        <w:tc>
          <w:tcPr>
            <w:tcW w:w="990" w:type="dxa"/>
            <w:vAlign w:val="center"/>
          </w:tcPr>
          <w:p w:rsidR="00B46BF5" w:rsidRPr="00CD48E7" w:rsidRDefault="00B46BF5" w:rsidP="00253962">
            <w:pPr>
              <w:jc w:val="center"/>
              <w:rPr>
                <w:rFonts w:cs="Arial"/>
                <w:color w:val="0070C0"/>
              </w:rPr>
            </w:pPr>
            <w:r w:rsidRPr="00CD48E7">
              <w:rPr>
                <w:rFonts w:cs="Arial"/>
                <w:color w:val="0070C0"/>
              </w:rPr>
              <w:t xml:space="preserve">0 </w:t>
            </w:r>
            <w:proofErr w:type="spellStart"/>
            <w:r w:rsidRPr="00CD48E7">
              <w:rPr>
                <w:rFonts w:cs="Arial"/>
                <w:color w:val="0070C0"/>
              </w:rPr>
              <w:t>mrad</w:t>
            </w:r>
            <w:proofErr w:type="spellEnd"/>
          </w:p>
        </w:tc>
        <w:tc>
          <w:tcPr>
            <w:tcW w:w="1803" w:type="dxa"/>
            <w:vAlign w:val="center"/>
          </w:tcPr>
          <w:p w:rsidR="00B46BF5" w:rsidRPr="00CD48E7" w:rsidRDefault="00B46BF5" w:rsidP="00193D0D">
            <w:pPr>
              <w:jc w:val="center"/>
              <w:rPr>
                <w:rFonts w:cs="Arial"/>
                <w:color w:val="0070C0"/>
              </w:rPr>
            </w:pPr>
            <w:r w:rsidRPr="00CD48E7">
              <w:rPr>
                <w:rFonts w:cs="Arial"/>
                <w:color w:val="0070C0"/>
              </w:rPr>
              <w:t xml:space="preserve">LLO – ≈5.00 </w:t>
            </w:r>
            <w:proofErr w:type="spellStart"/>
            <w:r w:rsidRPr="00CD48E7">
              <w:rPr>
                <w:rFonts w:cs="Arial"/>
                <w:color w:val="0070C0"/>
              </w:rPr>
              <w:t>mrad</w:t>
            </w:r>
            <w:proofErr w:type="spellEnd"/>
          </w:p>
          <w:p w:rsidR="00B46BF5" w:rsidRPr="00CD48E7" w:rsidRDefault="00B46BF5" w:rsidP="00253962">
            <w:pPr>
              <w:jc w:val="center"/>
              <w:rPr>
                <w:rFonts w:cs="Arial"/>
                <w:color w:val="0070C0"/>
              </w:rPr>
            </w:pPr>
            <w:r w:rsidRPr="00CD48E7">
              <w:rPr>
                <w:rFonts w:cs="Arial"/>
                <w:color w:val="0070C0"/>
              </w:rPr>
              <w:t xml:space="preserve">LHO – ≈200. </w:t>
            </w:r>
            <w:proofErr w:type="spellStart"/>
            <w:r w:rsidR="006E4AE0" w:rsidRPr="00CD48E7">
              <w:rPr>
                <w:rFonts w:cs="Arial"/>
                <w:color w:val="0070C0"/>
              </w:rPr>
              <w:t>Μ</w:t>
            </w:r>
            <w:r w:rsidRPr="00CD48E7">
              <w:rPr>
                <w:rFonts w:cs="Arial"/>
                <w:color w:val="0070C0"/>
              </w:rPr>
              <w:t>rad</w:t>
            </w:r>
            <w:proofErr w:type="spellEnd"/>
          </w:p>
        </w:tc>
        <w:tc>
          <w:tcPr>
            <w:tcW w:w="1655" w:type="dxa"/>
            <w:vAlign w:val="center"/>
          </w:tcPr>
          <w:p w:rsidR="00B46BF5" w:rsidRPr="00CD48E7" w:rsidRDefault="00B46BF5" w:rsidP="00253962">
            <w:pPr>
              <w:jc w:val="center"/>
              <w:rPr>
                <w:rFonts w:cs="Arial"/>
                <w:color w:val="0070C0"/>
              </w:rPr>
            </w:pPr>
            <w:r w:rsidRPr="00CD48E7">
              <w:rPr>
                <w:rFonts w:cs="Arial"/>
                <w:color w:val="0070C0"/>
              </w:rPr>
              <w:t xml:space="preserve">10 </w:t>
            </w:r>
            <w:proofErr w:type="spellStart"/>
            <w:r w:rsidRPr="00CD48E7">
              <w:rPr>
                <w:rFonts w:cs="Arial"/>
                <w:color w:val="0070C0"/>
              </w:rPr>
              <w:t>mrad</w:t>
            </w:r>
            <w:proofErr w:type="spellEnd"/>
          </w:p>
        </w:tc>
        <w:tc>
          <w:tcPr>
            <w:tcW w:w="3310" w:type="dxa"/>
            <w:gridSpan w:val="2"/>
            <w:vAlign w:val="center"/>
          </w:tcPr>
          <w:p w:rsidR="00B46BF5" w:rsidRPr="00CD48E7" w:rsidRDefault="00B46BF5" w:rsidP="00253962">
            <w:pPr>
              <w:jc w:val="center"/>
              <w:rPr>
                <w:rFonts w:cs="Arial"/>
                <w:color w:val="0070C0"/>
              </w:rPr>
            </w:pPr>
            <w:r w:rsidRPr="00CD48E7">
              <w:rPr>
                <w:rFonts w:cs="Arial"/>
                <w:color w:val="0070C0"/>
              </w:rPr>
              <w:t xml:space="preserve">5 </w:t>
            </w:r>
            <w:proofErr w:type="spellStart"/>
            <w:r w:rsidRPr="00CD48E7">
              <w:rPr>
                <w:rFonts w:cs="Arial"/>
                <w:color w:val="0070C0"/>
              </w:rPr>
              <w:t>mrad</w:t>
            </w:r>
            <w:proofErr w:type="spellEnd"/>
          </w:p>
        </w:tc>
      </w:tr>
      <w:tr w:rsidR="00B46BF5" w:rsidRPr="00CD48E7" w:rsidTr="00BC111B">
        <w:trPr>
          <w:cantSplit/>
          <w:jc w:val="center"/>
        </w:trPr>
        <w:tc>
          <w:tcPr>
            <w:tcW w:w="1818" w:type="dxa"/>
            <w:vAlign w:val="center"/>
          </w:tcPr>
          <w:p w:rsidR="00B46BF5" w:rsidRPr="00CD48E7" w:rsidRDefault="00B46BF5" w:rsidP="00253962">
            <w:pPr>
              <w:jc w:val="center"/>
              <w:rPr>
                <w:rFonts w:cs="Arial"/>
                <w:color w:val="00B050"/>
              </w:rPr>
            </w:pPr>
            <w:r w:rsidRPr="00CD48E7">
              <w:rPr>
                <w:rFonts w:cs="Arial"/>
                <w:color w:val="00B050"/>
              </w:rPr>
              <w:t>Upper Mass Pitch – Bottom of T-Piece</w:t>
            </w:r>
          </w:p>
        </w:tc>
        <w:tc>
          <w:tcPr>
            <w:tcW w:w="990" w:type="dxa"/>
            <w:vAlign w:val="center"/>
          </w:tcPr>
          <w:p w:rsidR="00B46BF5" w:rsidRPr="00CD48E7" w:rsidRDefault="00B46BF5" w:rsidP="00253962">
            <w:pPr>
              <w:jc w:val="center"/>
              <w:rPr>
                <w:rFonts w:cs="Arial"/>
                <w:color w:val="00B050"/>
              </w:rPr>
            </w:pPr>
            <w:r w:rsidRPr="00CD48E7">
              <w:rPr>
                <w:rFonts w:cs="Arial"/>
                <w:color w:val="00B050"/>
              </w:rPr>
              <w:t xml:space="preserve">0 </w:t>
            </w:r>
            <w:proofErr w:type="spellStart"/>
            <w:r w:rsidRPr="00CD48E7">
              <w:rPr>
                <w:rFonts w:cs="Arial"/>
                <w:color w:val="00B050"/>
              </w:rPr>
              <w:t>mrad</w:t>
            </w:r>
            <w:proofErr w:type="spellEnd"/>
          </w:p>
        </w:tc>
        <w:tc>
          <w:tcPr>
            <w:tcW w:w="1803" w:type="dxa"/>
            <w:vAlign w:val="center"/>
          </w:tcPr>
          <w:p w:rsidR="00B46BF5" w:rsidRPr="00CD48E7" w:rsidRDefault="00B46BF5" w:rsidP="00193D0D">
            <w:pPr>
              <w:jc w:val="center"/>
              <w:rPr>
                <w:rFonts w:cs="Arial"/>
                <w:color w:val="00B050"/>
              </w:rPr>
            </w:pPr>
            <w:r w:rsidRPr="00CD48E7">
              <w:rPr>
                <w:rFonts w:cs="Arial"/>
                <w:color w:val="00B050"/>
              </w:rPr>
              <w:t xml:space="preserve">LLO – ≈5.00 </w:t>
            </w:r>
            <w:proofErr w:type="spellStart"/>
            <w:r w:rsidRPr="00CD48E7">
              <w:rPr>
                <w:rFonts w:cs="Arial"/>
                <w:color w:val="00B050"/>
              </w:rPr>
              <w:t>mrad</w:t>
            </w:r>
            <w:proofErr w:type="spellEnd"/>
          </w:p>
          <w:p w:rsidR="00B46BF5" w:rsidRPr="00CD48E7" w:rsidRDefault="00B46BF5" w:rsidP="00253962">
            <w:pPr>
              <w:jc w:val="center"/>
              <w:rPr>
                <w:rFonts w:cs="Arial"/>
                <w:color w:val="00B050"/>
              </w:rPr>
            </w:pPr>
            <w:r w:rsidRPr="00CD48E7">
              <w:rPr>
                <w:rFonts w:cs="Arial"/>
                <w:color w:val="00B050"/>
              </w:rPr>
              <w:t xml:space="preserve">LHO – ≈200. </w:t>
            </w:r>
            <w:proofErr w:type="spellStart"/>
            <w:r w:rsidR="006E4AE0" w:rsidRPr="00CD48E7">
              <w:rPr>
                <w:rFonts w:cs="Arial"/>
                <w:color w:val="00B050"/>
              </w:rPr>
              <w:t>Μ</w:t>
            </w:r>
            <w:r w:rsidRPr="00CD48E7">
              <w:rPr>
                <w:rFonts w:cs="Arial"/>
                <w:color w:val="00B050"/>
              </w:rPr>
              <w:t>rad</w:t>
            </w:r>
            <w:proofErr w:type="spellEnd"/>
          </w:p>
        </w:tc>
        <w:tc>
          <w:tcPr>
            <w:tcW w:w="1655" w:type="dxa"/>
            <w:vAlign w:val="center"/>
          </w:tcPr>
          <w:p w:rsidR="00B46BF5" w:rsidRPr="00CD48E7" w:rsidRDefault="00B46BF5" w:rsidP="00253962">
            <w:pPr>
              <w:jc w:val="center"/>
              <w:rPr>
                <w:rFonts w:cs="Arial"/>
                <w:color w:val="00B050"/>
              </w:rPr>
            </w:pPr>
            <w:r w:rsidRPr="00CD48E7">
              <w:rPr>
                <w:rFonts w:cs="Arial"/>
                <w:color w:val="00B050"/>
              </w:rPr>
              <w:t xml:space="preserve">10 </w:t>
            </w:r>
            <w:proofErr w:type="spellStart"/>
            <w:r w:rsidRPr="00CD48E7">
              <w:rPr>
                <w:rFonts w:cs="Arial"/>
                <w:color w:val="00B050"/>
              </w:rPr>
              <w:t>mrad</w:t>
            </w:r>
            <w:proofErr w:type="spellEnd"/>
          </w:p>
        </w:tc>
        <w:tc>
          <w:tcPr>
            <w:tcW w:w="3310" w:type="dxa"/>
            <w:gridSpan w:val="2"/>
            <w:vAlign w:val="center"/>
          </w:tcPr>
          <w:p w:rsidR="00B46BF5" w:rsidRPr="00CD48E7" w:rsidRDefault="00B46BF5" w:rsidP="00253962">
            <w:pPr>
              <w:jc w:val="center"/>
              <w:rPr>
                <w:rFonts w:cs="Arial"/>
                <w:color w:val="00B050"/>
              </w:rPr>
            </w:pPr>
            <w:r w:rsidRPr="00CD48E7">
              <w:rPr>
                <w:rFonts w:cs="Arial"/>
                <w:color w:val="00B050"/>
              </w:rPr>
              <w:t xml:space="preserve">5 </w:t>
            </w:r>
            <w:proofErr w:type="spellStart"/>
            <w:r w:rsidRPr="00CD48E7">
              <w:rPr>
                <w:rFonts w:cs="Arial"/>
                <w:color w:val="00B050"/>
              </w:rPr>
              <w:t>mrad</w:t>
            </w:r>
            <w:proofErr w:type="spellEnd"/>
          </w:p>
        </w:tc>
      </w:tr>
      <w:tr w:rsidR="00B91F4B" w:rsidRPr="00CD48E7" w:rsidTr="004D4F57">
        <w:trPr>
          <w:cantSplit/>
          <w:jc w:val="center"/>
        </w:trPr>
        <w:tc>
          <w:tcPr>
            <w:tcW w:w="1818" w:type="dxa"/>
            <w:vAlign w:val="center"/>
          </w:tcPr>
          <w:p w:rsidR="00B91F4B" w:rsidRPr="00CD48E7" w:rsidRDefault="00B91F4B" w:rsidP="00253962">
            <w:pPr>
              <w:jc w:val="center"/>
              <w:rPr>
                <w:rFonts w:cs="Arial"/>
              </w:rPr>
            </w:pPr>
            <w:r w:rsidRPr="00CD48E7">
              <w:rPr>
                <w:rFonts w:cs="Arial"/>
              </w:rPr>
              <w:t>Lower Blade Wire Breakoff Height (relative to optical table)</w:t>
            </w:r>
          </w:p>
        </w:tc>
        <w:tc>
          <w:tcPr>
            <w:tcW w:w="990" w:type="dxa"/>
            <w:vAlign w:val="center"/>
          </w:tcPr>
          <w:p w:rsidR="00B91F4B" w:rsidRPr="00CD48E7" w:rsidRDefault="00E859A3" w:rsidP="00253962">
            <w:pPr>
              <w:jc w:val="center"/>
              <w:rPr>
                <w:rFonts w:cs="Arial"/>
              </w:rPr>
            </w:pPr>
            <w:r w:rsidRPr="00CD48E7">
              <w:rPr>
                <w:rFonts w:cs="Arial"/>
              </w:rPr>
              <w:t>525.46 mm</w:t>
            </w:r>
          </w:p>
        </w:tc>
        <w:tc>
          <w:tcPr>
            <w:tcW w:w="1803" w:type="dxa"/>
            <w:vAlign w:val="center"/>
          </w:tcPr>
          <w:p w:rsidR="00B91F4B" w:rsidRPr="00CD48E7" w:rsidRDefault="00B91F4B" w:rsidP="002D0B17">
            <w:pPr>
              <w:jc w:val="center"/>
              <w:rPr>
                <w:rFonts w:cs="Arial"/>
              </w:rPr>
            </w:pPr>
            <w:r w:rsidRPr="00CD48E7">
              <w:rPr>
                <w:rFonts w:cs="Arial"/>
              </w:rPr>
              <w:t>LLO – 0.25 mm</w:t>
            </w:r>
          </w:p>
          <w:p w:rsidR="00B91F4B" w:rsidRPr="00CD48E7" w:rsidRDefault="00B91F4B" w:rsidP="002D0B17">
            <w:pPr>
              <w:jc w:val="center"/>
              <w:rPr>
                <w:rFonts w:cs="Arial"/>
              </w:rPr>
            </w:pPr>
            <w:r w:rsidRPr="00CD48E7">
              <w:rPr>
                <w:rFonts w:cs="Arial"/>
              </w:rPr>
              <w:t>LHO – 0.01 mm</w:t>
            </w:r>
          </w:p>
        </w:tc>
        <w:tc>
          <w:tcPr>
            <w:tcW w:w="4965" w:type="dxa"/>
            <w:gridSpan w:val="3"/>
            <w:vAlign w:val="center"/>
          </w:tcPr>
          <w:p w:rsidR="00B91F4B" w:rsidRPr="00CD48E7" w:rsidRDefault="00B91F4B" w:rsidP="00B91F4B">
            <w:pPr>
              <w:jc w:val="center"/>
              <w:rPr>
                <w:rFonts w:cs="Arial"/>
              </w:rPr>
            </w:pPr>
            <w:r w:rsidRPr="00CD48E7">
              <w:rPr>
                <w:rFonts w:cs="Arial"/>
              </w:rPr>
              <w:t>±0.5 mm</w:t>
            </w:r>
          </w:p>
        </w:tc>
      </w:tr>
      <w:tr w:rsidR="00B91F4B" w:rsidRPr="00CD48E7" w:rsidTr="004D4F57">
        <w:trPr>
          <w:cantSplit/>
          <w:jc w:val="center"/>
        </w:trPr>
        <w:tc>
          <w:tcPr>
            <w:tcW w:w="1818" w:type="dxa"/>
            <w:vAlign w:val="center"/>
          </w:tcPr>
          <w:p w:rsidR="00B91F4B" w:rsidRPr="00CD48E7" w:rsidRDefault="00B91F4B" w:rsidP="00253962">
            <w:pPr>
              <w:jc w:val="center"/>
              <w:rPr>
                <w:rFonts w:cs="Arial"/>
              </w:rPr>
            </w:pPr>
            <w:r w:rsidRPr="00CD48E7">
              <w:rPr>
                <w:rFonts w:cs="Arial"/>
              </w:rPr>
              <w:t>Lower Blade Wire Breakoff Height (relative to other blades)</w:t>
            </w:r>
          </w:p>
        </w:tc>
        <w:tc>
          <w:tcPr>
            <w:tcW w:w="990" w:type="dxa"/>
            <w:vAlign w:val="center"/>
          </w:tcPr>
          <w:p w:rsidR="00B91F4B" w:rsidRPr="00CD48E7" w:rsidRDefault="00B91F4B" w:rsidP="00253962">
            <w:pPr>
              <w:jc w:val="center"/>
              <w:rPr>
                <w:rFonts w:cs="Arial"/>
              </w:rPr>
            </w:pPr>
            <w:r w:rsidRPr="00CD48E7">
              <w:rPr>
                <w:rFonts w:cs="Arial"/>
              </w:rPr>
              <w:t>N/A</w:t>
            </w:r>
          </w:p>
        </w:tc>
        <w:tc>
          <w:tcPr>
            <w:tcW w:w="1803" w:type="dxa"/>
            <w:vAlign w:val="center"/>
          </w:tcPr>
          <w:p w:rsidR="00B91F4B" w:rsidRPr="00CD48E7" w:rsidRDefault="00B91F4B" w:rsidP="002D0B17">
            <w:pPr>
              <w:jc w:val="center"/>
              <w:rPr>
                <w:rFonts w:cs="Arial"/>
              </w:rPr>
            </w:pPr>
            <w:r w:rsidRPr="00CD48E7">
              <w:rPr>
                <w:rFonts w:cs="Arial"/>
              </w:rPr>
              <w:t>LLO – 0.25 mm</w:t>
            </w:r>
          </w:p>
          <w:p w:rsidR="00B91F4B" w:rsidRPr="00CD48E7" w:rsidRDefault="00B91F4B" w:rsidP="002D0B17">
            <w:pPr>
              <w:jc w:val="center"/>
              <w:rPr>
                <w:rFonts w:cs="Arial"/>
              </w:rPr>
            </w:pPr>
            <w:r w:rsidRPr="00CD48E7">
              <w:rPr>
                <w:rFonts w:cs="Arial"/>
              </w:rPr>
              <w:t>LHO – 0.01 mm</w:t>
            </w:r>
          </w:p>
        </w:tc>
        <w:tc>
          <w:tcPr>
            <w:tcW w:w="4965" w:type="dxa"/>
            <w:gridSpan w:val="3"/>
            <w:vAlign w:val="center"/>
          </w:tcPr>
          <w:p w:rsidR="00B91F4B" w:rsidRPr="00CD48E7" w:rsidRDefault="00B91F4B" w:rsidP="00B91F4B">
            <w:pPr>
              <w:jc w:val="center"/>
              <w:rPr>
                <w:rFonts w:cs="Arial"/>
              </w:rPr>
            </w:pPr>
            <w:r w:rsidRPr="00CD48E7">
              <w:rPr>
                <w:rFonts w:cs="Arial"/>
              </w:rPr>
              <w:t>±0.5 mm</w:t>
            </w:r>
          </w:p>
        </w:tc>
      </w:tr>
      <w:tr w:rsidR="00E859A3" w:rsidRPr="00CD48E7" w:rsidTr="00755C3C">
        <w:trPr>
          <w:cantSplit/>
          <w:jc w:val="center"/>
        </w:trPr>
        <w:tc>
          <w:tcPr>
            <w:tcW w:w="1818" w:type="dxa"/>
            <w:vAlign w:val="center"/>
          </w:tcPr>
          <w:p w:rsidR="00E859A3" w:rsidRPr="00CD48E7" w:rsidRDefault="00E859A3" w:rsidP="00253962">
            <w:pPr>
              <w:jc w:val="center"/>
              <w:rPr>
                <w:rFonts w:cs="Arial"/>
              </w:rPr>
            </w:pPr>
            <w:r w:rsidRPr="00CD48E7">
              <w:rPr>
                <w:rFonts w:cs="Arial"/>
              </w:rPr>
              <w:t>d1 Value</w:t>
            </w:r>
          </w:p>
        </w:tc>
        <w:tc>
          <w:tcPr>
            <w:tcW w:w="990" w:type="dxa"/>
            <w:vAlign w:val="center"/>
          </w:tcPr>
          <w:p w:rsidR="00E859A3" w:rsidRPr="00CD48E7" w:rsidRDefault="00E859A3" w:rsidP="00253962">
            <w:pPr>
              <w:jc w:val="center"/>
              <w:rPr>
                <w:rFonts w:cs="Arial"/>
              </w:rPr>
            </w:pPr>
            <w:r w:rsidRPr="00CD48E7">
              <w:rPr>
                <w:rFonts w:cs="Arial"/>
              </w:rPr>
              <w:t>2</w:t>
            </w:r>
            <w:r w:rsidR="001E40A5" w:rsidRPr="00CD48E7">
              <w:rPr>
                <w:rFonts w:cs="Arial"/>
              </w:rPr>
              <w:t>.00</w:t>
            </w:r>
            <w:r w:rsidRPr="00CD48E7">
              <w:rPr>
                <w:rFonts w:cs="Arial"/>
              </w:rPr>
              <w:t xml:space="preserve"> mm</w:t>
            </w:r>
          </w:p>
        </w:tc>
        <w:tc>
          <w:tcPr>
            <w:tcW w:w="1803" w:type="dxa"/>
            <w:vAlign w:val="center"/>
          </w:tcPr>
          <w:p w:rsidR="00E859A3" w:rsidRPr="00CD48E7" w:rsidRDefault="00E859A3" w:rsidP="002D0B17">
            <w:pPr>
              <w:jc w:val="center"/>
              <w:rPr>
                <w:rFonts w:cs="Arial"/>
              </w:rPr>
            </w:pPr>
            <w:r w:rsidRPr="00CD48E7">
              <w:rPr>
                <w:rFonts w:cs="Arial"/>
              </w:rPr>
              <w:t>LLO – 0.25 mm</w:t>
            </w:r>
          </w:p>
          <w:p w:rsidR="00E859A3" w:rsidRPr="00CD48E7" w:rsidRDefault="00E859A3" w:rsidP="002D0B17">
            <w:pPr>
              <w:jc w:val="center"/>
              <w:rPr>
                <w:rFonts w:cs="Arial"/>
              </w:rPr>
            </w:pPr>
            <w:r w:rsidRPr="00CD48E7">
              <w:rPr>
                <w:rFonts w:cs="Arial"/>
              </w:rPr>
              <w:t>LHO – 0.01 mm</w:t>
            </w:r>
          </w:p>
        </w:tc>
        <w:tc>
          <w:tcPr>
            <w:tcW w:w="4965" w:type="dxa"/>
            <w:gridSpan w:val="3"/>
            <w:vAlign w:val="center"/>
          </w:tcPr>
          <w:p w:rsidR="00E859A3" w:rsidRPr="00CD48E7" w:rsidRDefault="00E859A3" w:rsidP="00E859A3">
            <w:pPr>
              <w:jc w:val="center"/>
              <w:rPr>
                <w:rFonts w:cs="Arial"/>
              </w:rPr>
            </w:pPr>
            <w:r w:rsidRPr="00CD48E7">
              <w:rPr>
                <w:rFonts w:cs="Arial"/>
              </w:rPr>
              <w:t>-0.5 mm / +1.5 mm (required)</w:t>
            </w:r>
          </w:p>
          <w:p w:rsidR="00E859A3" w:rsidRPr="00CD48E7" w:rsidRDefault="00E859A3" w:rsidP="00E859A3">
            <w:pPr>
              <w:jc w:val="center"/>
              <w:rPr>
                <w:rFonts w:cs="Arial"/>
              </w:rPr>
            </w:pPr>
            <w:r w:rsidRPr="00CD48E7">
              <w:rPr>
                <w:rFonts w:cs="Arial"/>
              </w:rPr>
              <w:t>0 mm / +1 mm (desired)</w:t>
            </w:r>
          </w:p>
        </w:tc>
      </w:tr>
      <w:tr w:rsidR="00B46BF5" w:rsidRPr="00CD48E7" w:rsidTr="00B2570D">
        <w:trPr>
          <w:cantSplit/>
          <w:jc w:val="center"/>
        </w:trPr>
        <w:tc>
          <w:tcPr>
            <w:tcW w:w="1818" w:type="dxa"/>
            <w:vAlign w:val="center"/>
          </w:tcPr>
          <w:p w:rsidR="00B46BF5" w:rsidRPr="00CD48E7" w:rsidRDefault="00B46BF5" w:rsidP="00253962">
            <w:pPr>
              <w:jc w:val="center"/>
              <w:rPr>
                <w:rFonts w:cs="Arial"/>
              </w:rPr>
            </w:pPr>
            <w:r w:rsidRPr="00CD48E7">
              <w:rPr>
                <w:rFonts w:cs="Arial"/>
              </w:rPr>
              <w:lastRenderedPageBreak/>
              <w:t>Intermediate Mass Height – Upper Corner of Lower Wire Clamp (relative to optical table)</w:t>
            </w:r>
          </w:p>
        </w:tc>
        <w:tc>
          <w:tcPr>
            <w:tcW w:w="990" w:type="dxa"/>
            <w:vAlign w:val="center"/>
          </w:tcPr>
          <w:p w:rsidR="00B46BF5" w:rsidRPr="00CD48E7" w:rsidRDefault="00B46BF5" w:rsidP="00253962">
            <w:pPr>
              <w:jc w:val="center"/>
              <w:rPr>
                <w:rFonts w:cs="Arial"/>
              </w:rPr>
            </w:pPr>
            <w:r w:rsidRPr="00CD48E7">
              <w:rPr>
                <w:rFonts w:cs="Arial"/>
              </w:rPr>
              <w:t>371.17 mm</w:t>
            </w:r>
          </w:p>
        </w:tc>
        <w:tc>
          <w:tcPr>
            <w:tcW w:w="1803" w:type="dxa"/>
            <w:vAlign w:val="center"/>
          </w:tcPr>
          <w:p w:rsidR="00B46BF5" w:rsidRPr="00CD48E7" w:rsidRDefault="00B46BF5" w:rsidP="002D0B17">
            <w:pPr>
              <w:jc w:val="center"/>
              <w:rPr>
                <w:rFonts w:cs="Arial"/>
              </w:rPr>
            </w:pPr>
            <w:r w:rsidRPr="00CD48E7">
              <w:rPr>
                <w:rFonts w:cs="Arial"/>
              </w:rPr>
              <w:t>LLO – 0.25 mm</w:t>
            </w:r>
          </w:p>
          <w:p w:rsidR="00B46BF5" w:rsidRPr="00CD48E7" w:rsidRDefault="00B46BF5" w:rsidP="002D0B17">
            <w:pPr>
              <w:jc w:val="center"/>
              <w:rPr>
                <w:rFonts w:cs="Arial"/>
              </w:rPr>
            </w:pPr>
            <w:r w:rsidRPr="00CD48E7">
              <w:rPr>
                <w:rFonts w:cs="Arial"/>
              </w:rPr>
              <w:t>LHO – 0.01 mm</w:t>
            </w:r>
          </w:p>
        </w:tc>
        <w:tc>
          <w:tcPr>
            <w:tcW w:w="4965" w:type="dxa"/>
            <w:gridSpan w:val="3"/>
            <w:vAlign w:val="center"/>
          </w:tcPr>
          <w:p w:rsidR="00B46BF5" w:rsidRPr="00CD48E7" w:rsidRDefault="00B46BF5" w:rsidP="00253962">
            <w:pPr>
              <w:jc w:val="center"/>
              <w:rPr>
                <w:rFonts w:cs="Arial"/>
              </w:rPr>
            </w:pPr>
            <w:r w:rsidRPr="00CD48E7">
              <w:rPr>
                <w:rFonts w:cs="Arial"/>
              </w:rPr>
              <w:t>±1 mm</w:t>
            </w:r>
          </w:p>
        </w:tc>
      </w:tr>
      <w:tr w:rsidR="00B46BF5" w:rsidRPr="00CD48E7" w:rsidTr="00F86D3A">
        <w:trPr>
          <w:cantSplit/>
          <w:jc w:val="center"/>
        </w:trPr>
        <w:tc>
          <w:tcPr>
            <w:tcW w:w="1818" w:type="dxa"/>
            <w:vAlign w:val="center"/>
          </w:tcPr>
          <w:p w:rsidR="00B46BF5" w:rsidRPr="00CD48E7" w:rsidRDefault="00B46BF5" w:rsidP="00253962">
            <w:pPr>
              <w:jc w:val="center"/>
              <w:rPr>
                <w:rFonts w:cs="Arial"/>
                <w:color w:val="00B050"/>
              </w:rPr>
            </w:pPr>
            <w:r w:rsidRPr="00CD48E7">
              <w:rPr>
                <w:rFonts w:cs="Arial"/>
                <w:color w:val="00B050"/>
              </w:rPr>
              <w:t>Intermediate Mass Pitch</w:t>
            </w:r>
          </w:p>
        </w:tc>
        <w:tc>
          <w:tcPr>
            <w:tcW w:w="990" w:type="dxa"/>
            <w:vAlign w:val="center"/>
          </w:tcPr>
          <w:p w:rsidR="00B46BF5" w:rsidRPr="00CD48E7" w:rsidRDefault="00B46BF5" w:rsidP="00253962">
            <w:pPr>
              <w:jc w:val="center"/>
              <w:rPr>
                <w:rFonts w:cs="Arial"/>
                <w:color w:val="00B050"/>
              </w:rPr>
            </w:pPr>
            <w:r w:rsidRPr="00CD48E7">
              <w:rPr>
                <w:rFonts w:cs="Arial"/>
                <w:color w:val="00B050"/>
              </w:rPr>
              <w:t xml:space="preserve">0 </w:t>
            </w:r>
            <w:proofErr w:type="spellStart"/>
            <w:r w:rsidRPr="00CD48E7">
              <w:rPr>
                <w:rFonts w:cs="Arial"/>
                <w:color w:val="00B050"/>
              </w:rPr>
              <w:t>mrad</w:t>
            </w:r>
            <w:proofErr w:type="spellEnd"/>
          </w:p>
        </w:tc>
        <w:tc>
          <w:tcPr>
            <w:tcW w:w="1803" w:type="dxa"/>
            <w:vAlign w:val="center"/>
          </w:tcPr>
          <w:p w:rsidR="00B46BF5" w:rsidRPr="00CD48E7" w:rsidRDefault="00B46BF5" w:rsidP="00193D0D">
            <w:pPr>
              <w:jc w:val="center"/>
              <w:rPr>
                <w:rFonts w:cs="Arial"/>
                <w:color w:val="00B050"/>
              </w:rPr>
            </w:pPr>
            <w:r w:rsidRPr="00CD48E7">
              <w:rPr>
                <w:rFonts w:cs="Arial"/>
                <w:color w:val="00B050"/>
              </w:rPr>
              <w:t xml:space="preserve">LLO – ≈3.33 </w:t>
            </w:r>
            <w:proofErr w:type="spellStart"/>
            <w:r w:rsidRPr="00CD48E7">
              <w:rPr>
                <w:rFonts w:cs="Arial"/>
                <w:color w:val="00B050"/>
              </w:rPr>
              <w:t>mrad</w:t>
            </w:r>
            <w:proofErr w:type="spellEnd"/>
          </w:p>
          <w:p w:rsidR="00B46BF5" w:rsidRPr="00CD48E7" w:rsidRDefault="00B46BF5" w:rsidP="00253962">
            <w:pPr>
              <w:jc w:val="center"/>
              <w:rPr>
                <w:rFonts w:cs="Arial"/>
                <w:color w:val="00B050"/>
              </w:rPr>
            </w:pPr>
            <w:r w:rsidRPr="00CD48E7">
              <w:rPr>
                <w:rFonts w:cs="Arial"/>
                <w:color w:val="00B050"/>
              </w:rPr>
              <w:t xml:space="preserve">LHO – ≈133. </w:t>
            </w:r>
            <w:proofErr w:type="spellStart"/>
            <w:r w:rsidR="006E4AE0" w:rsidRPr="00CD48E7">
              <w:rPr>
                <w:rFonts w:cs="Arial"/>
                <w:color w:val="00B050"/>
              </w:rPr>
              <w:t>Μ</w:t>
            </w:r>
            <w:r w:rsidRPr="00CD48E7">
              <w:rPr>
                <w:rFonts w:cs="Arial"/>
                <w:color w:val="00B050"/>
              </w:rPr>
              <w:t>rad</w:t>
            </w:r>
            <w:proofErr w:type="spellEnd"/>
          </w:p>
        </w:tc>
        <w:tc>
          <w:tcPr>
            <w:tcW w:w="4965" w:type="dxa"/>
            <w:gridSpan w:val="3"/>
            <w:vAlign w:val="center"/>
          </w:tcPr>
          <w:p w:rsidR="00B46BF5" w:rsidRPr="00CD48E7" w:rsidRDefault="00B46BF5" w:rsidP="00253962">
            <w:pPr>
              <w:jc w:val="center"/>
              <w:rPr>
                <w:rFonts w:cs="Arial"/>
                <w:color w:val="00B050"/>
              </w:rPr>
            </w:pPr>
            <w:r w:rsidRPr="00CD48E7">
              <w:rPr>
                <w:rFonts w:cs="Arial"/>
                <w:color w:val="00B050"/>
              </w:rPr>
              <w:t xml:space="preserve">5 </w:t>
            </w:r>
            <w:proofErr w:type="spellStart"/>
            <w:r w:rsidRPr="00CD48E7">
              <w:rPr>
                <w:rFonts w:cs="Arial"/>
                <w:color w:val="00B050"/>
              </w:rPr>
              <w:t>mrad</w:t>
            </w:r>
            <w:proofErr w:type="spellEnd"/>
          </w:p>
        </w:tc>
      </w:tr>
      <w:tr w:rsidR="00B46BF5" w:rsidRPr="00CD48E7" w:rsidTr="002B7C1C">
        <w:trPr>
          <w:cantSplit/>
          <w:jc w:val="center"/>
        </w:trPr>
        <w:tc>
          <w:tcPr>
            <w:tcW w:w="1818" w:type="dxa"/>
            <w:vAlign w:val="center"/>
          </w:tcPr>
          <w:p w:rsidR="00B46BF5" w:rsidRPr="00CD48E7" w:rsidRDefault="00B46BF5" w:rsidP="00855AC9">
            <w:pPr>
              <w:jc w:val="center"/>
              <w:rPr>
                <w:rFonts w:cs="Arial"/>
                <w:color w:val="0070C0"/>
              </w:rPr>
            </w:pPr>
            <w:r w:rsidRPr="00CD48E7">
              <w:rPr>
                <w:rFonts w:cs="Arial"/>
                <w:color w:val="0070C0"/>
              </w:rPr>
              <w:t>Intermediate Mass Roll – Upper Corners of Lower Wire Clamp</w:t>
            </w:r>
          </w:p>
        </w:tc>
        <w:tc>
          <w:tcPr>
            <w:tcW w:w="990" w:type="dxa"/>
            <w:vAlign w:val="center"/>
          </w:tcPr>
          <w:p w:rsidR="00B46BF5" w:rsidRPr="00CD48E7" w:rsidRDefault="00B46BF5" w:rsidP="00855AC9">
            <w:pPr>
              <w:jc w:val="center"/>
              <w:rPr>
                <w:rFonts w:cs="Arial"/>
                <w:color w:val="0070C0"/>
              </w:rPr>
            </w:pPr>
            <w:r w:rsidRPr="00CD48E7">
              <w:rPr>
                <w:rFonts w:cs="Arial"/>
                <w:color w:val="0070C0"/>
              </w:rPr>
              <w:t xml:space="preserve">0 </w:t>
            </w:r>
            <w:proofErr w:type="spellStart"/>
            <w:r w:rsidRPr="00CD48E7">
              <w:rPr>
                <w:rFonts w:cs="Arial"/>
                <w:color w:val="0070C0"/>
              </w:rPr>
              <w:t>mrad</w:t>
            </w:r>
            <w:proofErr w:type="spellEnd"/>
          </w:p>
        </w:tc>
        <w:tc>
          <w:tcPr>
            <w:tcW w:w="1803" w:type="dxa"/>
            <w:vAlign w:val="center"/>
          </w:tcPr>
          <w:p w:rsidR="00B46BF5" w:rsidRPr="00CD48E7" w:rsidRDefault="00B46BF5" w:rsidP="00855AC9">
            <w:pPr>
              <w:jc w:val="center"/>
              <w:rPr>
                <w:rFonts w:cs="Arial"/>
                <w:color w:val="0070C0"/>
              </w:rPr>
            </w:pPr>
            <w:r w:rsidRPr="00CD48E7">
              <w:rPr>
                <w:rFonts w:cs="Arial"/>
                <w:color w:val="0070C0"/>
              </w:rPr>
              <w:t xml:space="preserve">LLO – ≈1.67 </w:t>
            </w:r>
            <w:proofErr w:type="spellStart"/>
            <w:r w:rsidRPr="00CD48E7">
              <w:rPr>
                <w:rFonts w:cs="Arial"/>
                <w:color w:val="0070C0"/>
              </w:rPr>
              <w:t>mrad</w:t>
            </w:r>
            <w:proofErr w:type="spellEnd"/>
          </w:p>
          <w:p w:rsidR="00B46BF5" w:rsidRPr="00CD48E7" w:rsidRDefault="00B46BF5" w:rsidP="00855AC9">
            <w:pPr>
              <w:jc w:val="center"/>
              <w:rPr>
                <w:rFonts w:cs="Arial"/>
                <w:color w:val="0070C0"/>
              </w:rPr>
            </w:pPr>
            <w:r w:rsidRPr="00CD48E7">
              <w:rPr>
                <w:rFonts w:cs="Arial"/>
                <w:color w:val="0070C0"/>
              </w:rPr>
              <w:t xml:space="preserve">LHO – ≈66.7 </w:t>
            </w:r>
            <w:proofErr w:type="spellStart"/>
            <w:r w:rsidRPr="00CD48E7">
              <w:rPr>
                <w:rFonts w:cs="Arial"/>
                <w:color w:val="0070C0"/>
              </w:rPr>
              <w:t>μrad</w:t>
            </w:r>
            <w:proofErr w:type="spellEnd"/>
          </w:p>
        </w:tc>
        <w:tc>
          <w:tcPr>
            <w:tcW w:w="4965" w:type="dxa"/>
            <w:gridSpan w:val="3"/>
            <w:vAlign w:val="center"/>
          </w:tcPr>
          <w:p w:rsidR="00B46BF5" w:rsidRPr="00CD48E7" w:rsidRDefault="00B46BF5" w:rsidP="00855AC9">
            <w:pPr>
              <w:jc w:val="center"/>
              <w:rPr>
                <w:rFonts w:cs="Arial"/>
                <w:color w:val="0070C0"/>
              </w:rPr>
            </w:pPr>
            <w:r w:rsidRPr="00CD48E7">
              <w:rPr>
                <w:rFonts w:cs="Arial"/>
                <w:color w:val="0070C0"/>
              </w:rPr>
              <w:t xml:space="preserve">5 </w:t>
            </w:r>
            <w:proofErr w:type="spellStart"/>
            <w:r w:rsidRPr="00CD48E7">
              <w:rPr>
                <w:rFonts w:cs="Arial"/>
                <w:color w:val="0070C0"/>
              </w:rPr>
              <w:t>mrad</w:t>
            </w:r>
            <w:proofErr w:type="spellEnd"/>
          </w:p>
        </w:tc>
      </w:tr>
      <w:tr w:rsidR="00E859A3" w:rsidRPr="00CD48E7" w:rsidTr="00836965">
        <w:trPr>
          <w:cantSplit/>
          <w:jc w:val="center"/>
        </w:trPr>
        <w:tc>
          <w:tcPr>
            <w:tcW w:w="1818" w:type="dxa"/>
            <w:vAlign w:val="center"/>
          </w:tcPr>
          <w:p w:rsidR="00E859A3" w:rsidRPr="00CD48E7" w:rsidRDefault="00E859A3" w:rsidP="00253962">
            <w:pPr>
              <w:jc w:val="center"/>
              <w:rPr>
                <w:rFonts w:cs="Arial"/>
              </w:rPr>
            </w:pPr>
            <w:r w:rsidRPr="00CD48E7">
              <w:rPr>
                <w:rFonts w:cs="Arial"/>
              </w:rPr>
              <w:t>Bottom Mass Height – Top of Bottom Mass (relative to optical table)</w:t>
            </w:r>
          </w:p>
        </w:tc>
        <w:tc>
          <w:tcPr>
            <w:tcW w:w="990" w:type="dxa"/>
            <w:vAlign w:val="center"/>
          </w:tcPr>
          <w:p w:rsidR="00E859A3" w:rsidRPr="00CD48E7" w:rsidRDefault="00E859A3" w:rsidP="00253962">
            <w:pPr>
              <w:jc w:val="center"/>
              <w:rPr>
                <w:rFonts w:cs="Arial"/>
              </w:rPr>
            </w:pPr>
            <w:r w:rsidRPr="00CD48E7">
              <w:rPr>
                <w:rFonts w:cs="Arial"/>
              </w:rPr>
              <w:t>215</w:t>
            </w:r>
            <w:r w:rsidR="001E40A5" w:rsidRPr="00CD48E7">
              <w:rPr>
                <w:rFonts w:cs="Arial"/>
              </w:rPr>
              <w:t>.</w:t>
            </w:r>
            <w:r w:rsidRPr="00CD48E7">
              <w:rPr>
                <w:rFonts w:cs="Arial"/>
              </w:rPr>
              <w:t xml:space="preserve"> mm</w:t>
            </w:r>
          </w:p>
        </w:tc>
        <w:tc>
          <w:tcPr>
            <w:tcW w:w="1803" w:type="dxa"/>
            <w:vAlign w:val="center"/>
          </w:tcPr>
          <w:p w:rsidR="00E859A3" w:rsidRPr="00CD48E7" w:rsidRDefault="00E859A3" w:rsidP="00E859A3">
            <w:pPr>
              <w:jc w:val="center"/>
              <w:rPr>
                <w:rFonts w:cs="Arial"/>
              </w:rPr>
            </w:pPr>
            <w:r w:rsidRPr="00CD48E7">
              <w:rPr>
                <w:rFonts w:cs="Arial"/>
              </w:rPr>
              <w:t>LLO – 0.25 mm</w:t>
            </w:r>
          </w:p>
          <w:p w:rsidR="00E859A3" w:rsidRPr="00CD48E7" w:rsidRDefault="00E859A3" w:rsidP="00E859A3">
            <w:pPr>
              <w:jc w:val="center"/>
              <w:rPr>
                <w:rFonts w:cs="Arial"/>
              </w:rPr>
            </w:pPr>
            <w:r w:rsidRPr="00CD48E7">
              <w:rPr>
                <w:rFonts w:cs="Arial"/>
              </w:rPr>
              <w:t>LHO – 0.01 mm</w:t>
            </w:r>
          </w:p>
        </w:tc>
        <w:tc>
          <w:tcPr>
            <w:tcW w:w="4965" w:type="dxa"/>
            <w:gridSpan w:val="3"/>
            <w:vAlign w:val="center"/>
          </w:tcPr>
          <w:p w:rsidR="00E859A3" w:rsidRPr="00CD48E7" w:rsidRDefault="00E859A3" w:rsidP="00E859A3">
            <w:pPr>
              <w:jc w:val="center"/>
              <w:rPr>
                <w:rFonts w:cs="Arial"/>
              </w:rPr>
            </w:pPr>
            <w:r w:rsidRPr="00CD48E7">
              <w:rPr>
                <w:rFonts w:cs="Arial"/>
              </w:rPr>
              <w:t>±1 mm (required – see M1100192)</w:t>
            </w:r>
          </w:p>
          <w:p w:rsidR="00E859A3" w:rsidRPr="00CD48E7" w:rsidRDefault="00E859A3" w:rsidP="00253962">
            <w:pPr>
              <w:jc w:val="center"/>
              <w:rPr>
                <w:rFonts w:cs="Arial"/>
              </w:rPr>
            </w:pPr>
            <w:r w:rsidRPr="00CD48E7">
              <w:rPr>
                <w:rFonts w:cs="Arial"/>
              </w:rPr>
              <w:t>±0.5 mm (desired)</w:t>
            </w:r>
          </w:p>
        </w:tc>
      </w:tr>
      <w:tr w:rsidR="00B46BF5" w:rsidRPr="00CD48E7" w:rsidTr="00D20B46">
        <w:trPr>
          <w:cantSplit/>
          <w:jc w:val="center"/>
        </w:trPr>
        <w:tc>
          <w:tcPr>
            <w:tcW w:w="1818" w:type="dxa"/>
            <w:vAlign w:val="center"/>
          </w:tcPr>
          <w:p w:rsidR="00B46BF5" w:rsidRPr="00CD48E7" w:rsidRDefault="00B46BF5" w:rsidP="00A63307">
            <w:pPr>
              <w:jc w:val="center"/>
              <w:rPr>
                <w:rFonts w:cs="Arial"/>
                <w:color w:val="00B050"/>
              </w:rPr>
            </w:pPr>
            <w:r w:rsidRPr="00CD48E7">
              <w:rPr>
                <w:rFonts w:cs="Arial"/>
                <w:color w:val="00B050"/>
              </w:rPr>
              <w:t>Bottom Mass Pitch</w:t>
            </w:r>
          </w:p>
        </w:tc>
        <w:tc>
          <w:tcPr>
            <w:tcW w:w="990" w:type="dxa"/>
            <w:vAlign w:val="center"/>
          </w:tcPr>
          <w:p w:rsidR="00B46BF5" w:rsidRPr="00CD48E7" w:rsidRDefault="00B46BF5" w:rsidP="00253962">
            <w:pPr>
              <w:jc w:val="center"/>
              <w:rPr>
                <w:rFonts w:cs="Arial"/>
                <w:color w:val="00B050"/>
              </w:rPr>
            </w:pPr>
            <w:r w:rsidRPr="00CD48E7">
              <w:rPr>
                <w:rFonts w:cs="Arial"/>
                <w:color w:val="00B050"/>
              </w:rPr>
              <w:t xml:space="preserve">0 </w:t>
            </w:r>
            <w:proofErr w:type="spellStart"/>
            <w:r w:rsidRPr="00CD48E7">
              <w:rPr>
                <w:rFonts w:cs="Arial"/>
                <w:color w:val="00B050"/>
              </w:rPr>
              <w:t>mrad</w:t>
            </w:r>
            <w:proofErr w:type="spellEnd"/>
          </w:p>
        </w:tc>
        <w:tc>
          <w:tcPr>
            <w:tcW w:w="1803" w:type="dxa"/>
            <w:vAlign w:val="center"/>
          </w:tcPr>
          <w:p w:rsidR="00B46BF5" w:rsidRPr="00CD48E7" w:rsidRDefault="00B46BF5" w:rsidP="00193D0D">
            <w:pPr>
              <w:jc w:val="center"/>
              <w:rPr>
                <w:rFonts w:cs="Arial"/>
                <w:color w:val="00B050"/>
              </w:rPr>
            </w:pPr>
            <w:r w:rsidRPr="00CD48E7">
              <w:rPr>
                <w:rFonts w:cs="Arial"/>
                <w:color w:val="00B050"/>
              </w:rPr>
              <w:t xml:space="preserve">LLO – ≈1.67 </w:t>
            </w:r>
            <w:proofErr w:type="spellStart"/>
            <w:r w:rsidRPr="00CD48E7">
              <w:rPr>
                <w:rFonts w:cs="Arial"/>
                <w:color w:val="00B050"/>
              </w:rPr>
              <w:t>mrad</w:t>
            </w:r>
            <w:proofErr w:type="spellEnd"/>
          </w:p>
          <w:p w:rsidR="00B46BF5" w:rsidRPr="00CD48E7" w:rsidRDefault="00B46BF5" w:rsidP="00253962">
            <w:pPr>
              <w:jc w:val="center"/>
              <w:rPr>
                <w:rFonts w:cs="Arial"/>
                <w:color w:val="00B050"/>
              </w:rPr>
            </w:pPr>
            <w:r w:rsidRPr="00CD48E7">
              <w:rPr>
                <w:rFonts w:cs="Arial"/>
                <w:color w:val="00B050"/>
              </w:rPr>
              <w:t xml:space="preserve">LHO – ≈66.7 </w:t>
            </w:r>
            <w:proofErr w:type="spellStart"/>
            <w:r w:rsidRPr="00CD48E7">
              <w:rPr>
                <w:rFonts w:cs="Arial"/>
                <w:color w:val="00B050"/>
              </w:rPr>
              <w:t>μrad</w:t>
            </w:r>
            <w:proofErr w:type="spellEnd"/>
          </w:p>
        </w:tc>
        <w:tc>
          <w:tcPr>
            <w:tcW w:w="3310" w:type="dxa"/>
            <w:gridSpan w:val="2"/>
            <w:vAlign w:val="center"/>
          </w:tcPr>
          <w:p w:rsidR="00B46BF5" w:rsidRPr="00CD48E7" w:rsidRDefault="00B46BF5" w:rsidP="00253962">
            <w:pPr>
              <w:jc w:val="center"/>
              <w:rPr>
                <w:rFonts w:cs="Arial"/>
                <w:color w:val="00B050"/>
              </w:rPr>
            </w:pPr>
            <w:r w:rsidRPr="00CD48E7">
              <w:rPr>
                <w:rFonts w:cs="Arial"/>
                <w:color w:val="00B050"/>
              </w:rPr>
              <w:t xml:space="preserve">5 </w:t>
            </w:r>
            <w:proofErr w:type="spellStart"/>
            <w:r w:rsidRPr="00CD48E7">
              <w:rPr>
                <w:rFonts w:cs="Arial"/>
                <w:color w:val="00B050"/>
              </w:rPr>
              <w:t>mrad</w:t>
            </w:r>
            <w:proofErr w:type="spellEnd"/>
          </w:p>
        </w:tc>
        <w:tc>
          <w:tcPr>
            <w:tcW w:w="1655" w:type="dxa"/>
            <w:vAlign w:val="center"/>
          </w:tcPr>
          <w:p w:rsidR="00B46BF5" w:rsidRPr="00CD48E7" w:rsidRDefault="00B46BF5" w:rsidP="00253962">
            <w:pPr>
              <w:jc w:val="center"/>
              <w:rPr>
                <w:rFonts w:cs="Arial"/>
                <w:color w:val="00B050"/>
              </w:rPr>
            </w:pPr>
            <w:r w:rsidRPr="00CD48E7">
              <w:rPr>
                <w:rFonts w:cs="Arial"/>
                <w:color w:val="00B050"/>
              </w:rPr>
              <w:t xml:space="preserve">±0.26 </w:t>
            </w:r>
            <w:proofErr w:type="spellStart"/>
            <w:r w:rsidRPr="00CD48E7">
              <w:rPr>
                <w:rFonts w:cs="Arial"/>
                <w:color w:val="00B050"/>
              </w:rPr>
              <w:t>mrad</w:t>
            </w:r>
            <w:proofErr w:type="spellEnd"/>
            <w:r w:rsidRPr="00CD48E7">
              <w:rPr>
                <w:rFonts w:cs="Arial"/>
                <w:color w:val="00B050"/>
              </w:rPr>
              <w:t xml:space="preserve"> (see T080307)</w:t>
            </w:r>
          </w:p>
        </w:tc>
      </w:tr>
      <w:tr w:rsidR="006E4AE0" w:rsidRPr="00CD48E7" w:rsidTr="00D9070F">
        <w:trPr>
          <w:cantSplit/>
          <w:jc w:val="center"/>
        </w:trPr>
        <w:tc>
          <w:tcPr>
            <w:tcW w:w="1818" w:type="dxa"/>
            <w:vAlign w:val="center"/>
          </w:tcPr>
          <w:p w:rsidR="006E4AE0" w:rsidRPr="006E4AE0" w:rsidRDefault="006E4AE0" w:rsidP="006E4AE0">
            <w:pPr>
              <w:jc w:val="center"/>
              <w:rPr>
                <w:rFonts w:cs="Arial"/>
              </w:rPr>
            </w:pPr>
            <w:r w:rsidRPr="006E4AE0">
              <w:rPr>
                <w:rFonts w:cs="Arial"/>
              </w:rPr>
              <w:t xml:space="preserve">Bottom Mass Height – </w:t>
            </w:r>
            <w:r>
              <w:rPr>
                <w:rFonts w:cs="Arial"/>
              </w:rPr>
              <w:t xml:space="preserve">Edge of </w:t>
            </w:r>
            <w:r w:rsidRPr="006E4AE0">
              <w:rPr>
                <w:rFonts w:cs="Arial"/>
              </w:rPr>
              <w:t>Prism</w:t>
            </w:r>
          </w:p>
        </w:tc>
        <w:tc>
          <w:tcPr>
            <w:tcW w:w="990" w:type="dxa"/>
            <w:vAlign w:val="center"/>
          </w:tcPr>
          <w:p w:rsidR="006E4AE0" w:rsidRPr="006E4AE0" w:rsidRDefault="006E4AE0" w:rsidP="00253962">
            <w:pPr>
              <w:jc w:val="center"/>
              <w:rPr>
                <w:rFonts w:cs="Arial"/>
              </w:rPr>
            </w:pPr>
            <w:r>
              <w:rPr>
                <w:rFonts w:cs="Arial"/>
              </w:rPr>
              <w:t>141. mm</w:t>
            </w:r>
          </w:p>
        </w:tc>
        <w:tc>
          <w:tcPr>
            <w:tcW w:w="1803" w:type="dxa"/>
            <w:vAlign w:val="center"/>
          </w:tcPr>
          <w:p w:rsidR="006E4AE0" w:rsidRPr="00CD48E7" w:rsidRDefault="006E4AE0" w:rsidP="00951FF0">
            <w:pPr>
              <w:jc w:val="center"/>
              <w:rPr>
                <w:rFonts w:cs="Arial"/>
              </w:rPr>
            </w:pPr>
            <w:r w:rsidRPr="00CD48E7">
              <w:rPr>
                <w:rFonts w:cs="Arial"/>
              </w:rPr>
              <w:t>LLO – 0.25 mm</w:t>
            </w:r>
          </w:p>
          <w:p w:rsidR="006E4AE0" w:rsidRPr="00CD48E7" w:rsidRDefault="006E4AE0" w:rsidP="00951FF0">
            <w:pPr>
              <w:jc w:val="center"/>
              <w:rPr>
                <w:rFonts w:cs="Arial"/>
              </w:rPr>
            </w:pPr>
            <w:r w:rsidRPr="00CD48E7">
              <w:rPr>
                <w:rFonts w:cs="Arial"/>
              </w:rPr>
              <w:t>LHO – 0.01 mm</w:t>
            </w:r>
          </w:p>
        </w:tc>
        <w:tc>
          <w:tcPr>
            <w:tcW w:w="4965" w:type="dxa"/>
            <w:gridSpan w:val="3"/>
            <w:vAlign w:val="center"/>
          </w:tcPr>
          <w:p w:rsidR="006E4AE0" w:rsidRPr="00CD48E7" w:rsidRDefault="006E4AE0" w:rsidP="00951FF0">
            <w:pPr>
              <w:jc w:val="center"/>
              <w:rPr>
                <w:rFonts w:cs="Arial"/>
              </w:rPr>
            </w:pPr>
            <w:r w:rsidRPr="00CD48E7">
              <w:rPr>
                <w:rFonts w:cs="Arial"/>
              </w:rPr>
              <w:t>±1 mm (required – see M1100192)</w:t>
            </w:r>
          </w:p>
          <w:p w:rsidR="006E4AE0" w:rsidRPr="00CD48E7" w:rsidRDefault="006E4AE0" w:rsidP="006E4AE0">
            <w:pPr>
              <w:jc w:val="center"/>
              <w:rPr>
                <w:rFonts w:cs="Arial"/>
              </w:rPr>
            </w:pPr>
            <w:r w:rsidRPr="00CD48E7">
              <w:rPr>
                <w:rFonts w:cs="Arial"/>
              </w:rPr>
              <w:t>±0.5 mm (desired)</w:t>
            </w:r>
          </w:p>
        </w:tc>
      </w:tr>
      <w:tr w:rsidR="006E4AE0" w:rsidRPr="00CD48E7" w:rsidTr="004D4F57">
        <w:trPr>
          <w:cantSplit/>
          <w:jc w:val="center"/>
        </w:trPr>
        <w:tc>
          <w:tcPr>
            <w:tcW w:w="1818" w:type="dxa"/>
            <w:vAlign w:val="center"/>
          </w:tcPr>
          <w:p w:rsidR="006E4AE0" w:rsidRPr="00CD48E7" w:rsidRDefault="006E4AE0" w:rsidP="00253962">
            <w:pPr>
              <w:jc w:val="center"/>
              <w:rPr>
                <w:rFonts w:cs="Arial"/>
              </w:rPr>
            </w:pPr>
            <w:r w:rsidRPr="00CD48E7">
              <w:rPr>
                <w:rFonts w:cs="Arial"/>
              </w:rPr>
              <w:t>Bottom Mass Height – Bottom of Side Bores in Metal Mass (relative to optical table)</w:t>
            </w:r>
          </w:p>
        </w:tc>
        <w:tc>
          <w:tcPr>
            <w:tcW w:w="990" w:type="dxa"/>
            <w:vAlign w:val="center"/>
          </w:tcPr>
          <w:p w:rsidR="006E4AE0" w:rsidRPr="00CD48E7" w:rsidRDefault="006E4AE0" w:rsidP="00253962">
            <w:pPr>
              <w:jc w:val="center"/>
              <w:rPr>
                <w:rFonts w:cs="Arial"/>
              </w:rPr>
            </w:pPr>
            <w:r w:rsidRPr="00CD48E7">
              <w:rPr>
                <w:rFonts w:cs="Arial"/>
              </w:rPr>
              <w:t>124.13 mm</w:t>
            </w:r>
          </w:p>
        </w:tc>
        <w:tc>
          <w:tcPr>
            <w:tcW w:w="1803" w:type="dxa"/>
            <w:vAlign w:val="center"/>
          </w:tcPr>
          <w:p w:rsidR="006E4AE0" w:rsidRPr="00CD48E7" w:rsidRDefault="006E4AE0" w:rsidP="002D0B17">
            <w:pPr>
              <w:jc w:val="center"/>
              <w:rPr>
                <w:rFonts w:cs="Arial"/>
              </w:rPr>
            </w:pPr>
            <w:r w:rsidRPr="00CD48E7">
              <w:rPr>
                <w:rFonts w:cs="Arial"/>
              </w:rPr>
              <w:t>LLO – 0.25 mm</w:t>
            </w:r>
          </w:p>
          <w:p w:rsidR="006E4AE0" w:rsidRPr="00CD48E7" w:rsidRDefault="006E4AE0" w:rsidP="002D0B17">
            <w:pPr>
              <w:jc w:val="center"/>
              <w:rPr>
                <w:rFonts w:cs="Arial"/>
              </w:rPr>
            </w:pPr>
            <w:r w:rsidRPr="00CD48E7">
              <w:rPr>
                <w:rFonts w:cs="Arial"/>
              </w:rPr>
              <w:t>LHO – 0.01 mm</w:t>
            </w:r>
          </w:p>
        </w:tc>
        <w:tc>
          <w:tcPr>
            <w:tcW w:w="3310" w:type="dxa"/>
            <w:gridSpan w:val="2"/>
            <w:vAlign w:val="center"/>
          </w:tcPr>
          <w:p w:rsidR="006E4AE0" w:rsidRPr="00CD48E7" w:rsidRDefault="006E4AE0" w:rsidP="00B91F4B">
            <w:pPr>
              <w:jc w:val="center"/>
              <w:rPr>
                <w:rFonts w:cs="Arial"/>
              </w:rPr>
            </w:pPr>
            <w:r w:rsidRPr="00CD48E7">
              <w:rPr>
                <w:rFonts w:cs="Arial"/>
              </w:rPr>
              <w:t>±1 mm (required – see M1100192)</w:t>
            </w:r>
          </w:p>
          <w:p w:rsidR="006E4AE0" w:rsidRPr="00CD48E7" w:rsidRDefault="006E4AE0" w:rsidP="00B91F4B">
            <w:pPr>
              <w:jc w:val="center"/>
              <w:rPr>
                <w:rFonts w:cs="Arial"/>
              </w:rPr>
            </w:pPr>
            <w:r w:rsidRPr="00CD48E7">
              <w:rPr>
                <w:rFonts w:cs="Arial"/>
              </w:rPr>
              <w:t>±0.5 mm (desired)</w:t>
            </w:r>
          </w:p>
        </w:tc>
        <w:tc>
          <w:tcPr>
            <w:tcW w:w="1655" w:type="dxa"/>
            <w:vAlign w:val="center"/>
          </w:tcPr>
          <w:p w:rsidR="006E4AE0" w:rsidRPr="00CD48E7" w:rsidRDefault="006E4AE0" w:rsidP="00253962">
            <w:pPr>
              <w:jc w:val="center"/>
              <w:rPr>
                <w:rFonts w:cs="Arial"/>
              </w:rPr>
            </w:pPr>
            <w:r w:rsidRPr="00CD48E7">
              <w:rPr>
                <w:rFonts w:cs="Arial"/>
              </w:rPr>
              <w:t>N/A</w:t>
            </w:r>
          </w:p>
        </w:tc>
      </w:tr>
      <w:tr w:rsidR="006E4AE0" w:rsidRPr="00CD48E7" w:rsidTr="0017715D">
        <w:trPr>
          <w:cantSplit/>
          <w:jc w:val="center"/>
        </w:trPr>
        <w:tc>
          <w:tcPr>
            <w:tcW w:w="1818" w:type="dxa"/>
            <w:vAlign w:val="center"/>
          </w:tcPr>
          <w:p w:rsidR="006E4AE0" w:rsidRPr="00CD48E7" w:rsidRDefault="006E4AE0" w:rsidP="00253962">
            <w:pPr>
              <w:jc w:val="center"/>
              <w:rPr>
                <w:rFonts w:cs="Arial"/>
                <w:color w:val="0070C0"/>
              </w:rPr>
            </w:pPr>
            <w:r w:rsidRPr="00CD48E7">
              <w:rPr>
                <w:rFonts w:cs="Arial"/>
                <w:color w:val="0070C0"/>
              </w:rPr>
              <w:t>Bottom Mass Roll – Bottom of Side Bores in Metal Mass</w:t>
            </w:r>
          </w:p>
        </w:tc>
        <w:tc>
          <w:tcPr>
            <w:tcW w:w="990" w:type="dxa"/>
            <w:vAlign w:val="center"/>
          </w:tcPr>
          <w:p w:rsidR="006E4AE0" w:rsidRPr="00CD48E7" w:rsidRDefault="006E4AE0" w:rsidP="00253962">
            <w:pPr>
              <w:jc w:val="center"/>
              <w:rPr>
                <w:rFonts w:cs="Arial"/>
                <w:color w:val="0070C0"/>
              </w:rPr>
            </w:pPr>
            <w:r w:rsidRPr="00CD48E7">
              <w:rPr>
                <w:rFonts w:cs="Arial"/>
                <w:color w:val="0070C0"/>
              </w:rPr>
              <w:t xml:space="preserve">0 </w:t>
            </w:r>
            <w:proofErr w:type="spellStart"/>
            <w:r w:rsidRPr="00CD48E7">
              <w:rPr>
                <w:rFonts w:cs="Arial"/>
                <w:color w:val="0070C0"/>
              </w:rPr>
              <w:t>mrad</w:t>
            </w:r>
            <w:proofErr w:type="spellEnd"/>
          </w:p>
        </w:tc>
        <w:tc>
          <w:tcPr>
            <w:tcW w:w="1803" w:type="dxa"/>
            <w:vAlign w:val="center"/>
          </w:tcPr>
          <w:p w:rsidR="006E4AE0" w:rsidRPr="00CD48E7" w:rsidRDefault="006E4AE0" w:rsidP="00193D0D">
            <w:pPr>
              <w:jc w:val="center"/>
              <w:rPr>
                <w:rFonts w:cs="Arial"/>
                <w:color w:val="0070C0"/>
              </w:rPr>
            </w:pPr>
            <w:r w:rsidRPr="00CD48E7">
              <w:rPr>
                <w:rFonts w:cs="Arial"/>
                <w:color w:val="0070C0"/>
              </w:rPr>
              <w:t xml:space="preserve">LLO – ≈2.41 </w:t>
            </w:r>
            <w:proofErr w:type="spellStart"/>
            <w:r w:rsidRPr="00CD48E7">
              <w:rPr>
                <w:rFonts w:cs="Arial"/>
                <w:color w:val="0070C0"/>
              </w:rPr>
              <w:t>mrad</w:t>
            </w:r>
            <w:proofErr w:type="spellEnd"/>
          </w:p>
          <w:p w:rsidR="006E4AE0" w:rsidRPr="00CD48E7" w:rsidRDefault="006E4AE0" w:rsidP="00253962">
            <w:pPr>
              <w:jc w:val="center"/>
              <w:rPr>
                <w:rFonts w:cs="Arial"/>
                <w:color w:val="0070C0"/>
              </w:rPr>
            </w:pPr>
            <w:r w:rsidRPr="00CD48E7">
              <w:rPr>
                <w:rFonts w:cs="Arial"/>
                <w:color w:val="0070C0"/>
              </w:rPr>
              <w:t xml:space="preserve">LHO – ≈96.3 </w:t>
            </w:r>
            <w:proofErr w:type="spellStart"/>
            <w:r w:rsidRPr="00CD48E7">
              <w:rPr>
                <w:rFonts w:cs="Arial"/>
                <w:color w:val="0070C0"/>
              </w:rPr>
              <w:t>μrad</w:t>
            </w:r>
            <w:proofErr w:type="spellEnd"/>
          </w:p>
        </w:tc>
        <w:tc>
          <w:tcPr>
            <w:tcW w:w="3310" w:type="dxa"/>
            <w:gridSpan w:val="2"/>
            <w:vAlign w:val="center"/>
          </w:tcPr>
          <w:p w:rsidR="006E4AE0" w:rsidRPr="00CD48E7" w:rsidRDefault="006E4AE0" w:rsidP="00253962">
            <w:pPr>
              <w:jc w:val="center"/>
              <w:rPr>
                <w:rFonts w:cs="Arial"/>
                <w:color w:val="0070C0"/>
              </w:rPr>
            </w:pPr>
            <w:r w:rsidRPr="00CD48E7">
              <w:rPr>
                <w:rFonts w:cs="Arial"/>
                <w:color w:val="0070C0"/>
              </w:rPr>
              <w:t xml:space="preserve">5 </w:t>
            </w:r>
            <w:proofErr w:type="spellStart"/>
            <w:r w:rsidRPr="00CD48E7">
              <w:rPr>
                <w:rFonts w:cs="Arial"/>
                <w:color w:val="0070C0"/>
              </w:rPr>
              <w:t>mrad</w:t>
            </w:r>
            <w:proofErr w:type="spellEnd"/>
          </w:p>
        </w:tc>
        <w:tc>
          <w:tcPr>
            <w:tcW w:w="1655" w:type="dxa"/>
            <w:vAlign w:val="center"/>
          </w:tcPr>
          <w:p w:rsidR="006E4AE0" w:rsidRPr="00CD48E7" w:rsidRDefault="006E4AE0" w:rsidP="00253962">
            <w:pPr>
              <w:jc w:val="center"/>
              <w:rPr>
                <w:rFonts w:cs="Arial"/>
                <w:color w:val="0070C0"/>
              </w:rPr>
            </w:pPr>
            <w:r w:rsidRPr="00CD48E7">
              <w:rPr>
                <w:rFonts w:cs="Arial"/>
                <w:color w:val="0070C0"/>
              </w:rPr>
              <w:t>N/A</w:t>
            </w:r>
          </w:p>
        </w:tc>
      </w:tr>
      <w:tr w:rsidR="006E4AE0" w:rsidRPr="00CD48E7" w:rsidTr="004D4F57">
        <w:trPr>
          <w:cantSplit/>
          <w:jc w:val="center"/>
        </w:trPr>
        <w:tc>
          <w:tcPr>
            <w:tcW w:w="1818" w:type="dxa"/>
            <w:vAlign w:val="center"/>
          </w:tcPr>
          <w:p w:rsidR="006E4AE0" w:rsidRPr="00CD48E7" w:rsidRDefault="006E4AE0" w:rsidP="00253962">
            <w:pPr>
              <w:jc w:val="center"/>
              <w:rPr>
                <w:rFonts w:cs="Arial"/>
              </w:rPr>
            </w:pPr>
            <w:r w:rsidRPr="00CD48E7">
              <w:rPr>
                <w:rFonts w:cs="Arial"/>
              </w:rPr>
              <w:t>Bottom Mass Height – Center of Metal Mass/Optic (relative to optical table)</w:t>
            </w:r>
          </w:p>
        </w:tc>
        <w:tc>
          <w:tcPr>
            <w:tcW w:w="990" w:type="dxa"/>
            <w:vAlign w:val="center"/>
          </w:tcPr>
          <w:p w:rsidR="006E4AE0" w:rsidRPr="00CD48E7" w:rsidRDefault="006E4AE0" w:rsidP="00253962">
            <w:pPr>
              <w:jc w:val="center"/>
              <w:rPr>
                <w:rFonts w:cs="Arial"/>
              </w:rPr>
            </w:pPr>
            <w:r w:rsidRPr="00CD48E7">
              <w:rPr>
                <w:rFonts w:cs="Arial"/>
              </w:rPr>
              <w:t>140. mm</w:t>
            </w:r>
          </w:p>
        </w:tc>
        <w:tc>
          <w:tcPr>
            <w:tcW w:w="1803" w:type="dxa"/>
            <w:vAlign w:val="center"/>
          </w:tcPr>
          <w:p w:rsidR="006E4AE0" w:rsidRPr="00CD48E7" w:rsidRDefault="006E4AE0" w:rsidP="00253962">
            <w:pPr>
              <w:jc w:val="center"/>
              <w:rPr>
                <w:rFonts w:cs="Arial"/>
              </w:rPr>
            </w:pPr>
            <w:r w:rsidRPr="00CD48E7">
              <w:rPr>
                <w:rFonts w:cs="Arial"/>
              </w:rPr>
              <w:t>N/A – cannot be measured directly</w:t>
            </w:r>
          </w:p>
        </w:tc>
        <w:tc>
          <w:tcPr>
            <w:tcW w:w="4965" w:type="dxa"/>
            <w:gridSpan w:val="3"/>
            <w:vAlign w:val="center"/>
          </w:tcPr>
          <w:p w:rsidR="006E4AE0" w:rsidRPr="00CD48E7" w:rsidRDefault="006E4AE0" w:rsidP="002D0B17">
            <w:pPr>
              <w:jc w:val="center"/>
              <w:rPr>
                <w:rFonts w:cs="Arial"/>
              </w:rPr>
            </w:pPr>
            <w:r w:rsidRPr="00CD48E7">
              <w:rPr>
                <w:rFonts w:cs="Arial"/>
              </w:rPr>
              <w:t>±1 mm (required – see M1100192)</w:t>
            </w:r>
          </w:p>
          <w:p w:rsidR="006E4AE0" w:rsidRPr="00CD48E7" w:rsidRDefault="006E4AE0" w:rsidP="00B91F4B">
            <w:pPr>
              <w:jc w:val="center"/>
              <w:rPr>
                <w:rFonts w:cs="Arial"/>
              </w:rPr>
            </w:pPr>
            <w:r w:rsidRPr="00CD48E7">
              <w:rPr>
                <w:rFonts w:cs="Arial"/>
              </w:rPr>
              <w:t>±0.5 mm (desired)</w:t>
            </w:r>
          </w:p>
        </w:tc>
      </w:tr>
      <w:tr w:rsidR="006E4AE0" w:rsidRPr="00CD48E7" w:rsidTr="004D4F57">
        <w:trPr>
          <w:cantSplit/>
          <w:jc w:val="center"/>
        </w:trPr>
        <w:tc>
          <w:tcPr>
            <w:tcW w:w="1818" w:type="dxa"/>
            <w:vAlign w:val="center"/>
          </w:tcPr>
          <w:p w:rsidR="006E4AE0" w:rsidRPr="00CD48E7" w:rsidRDefault="006E4AE0" w:rsidP="00253962">
            <w:pPr>
              <w:jc w:val="center"/>
              <w:rPr>
                <w:rFonts w:cs="Arial"/>
              </w:rPr>
            </w:pPr>
            <w:r w:rsidRPr="00CD48E7">
              <w:rPr>
                <w:rFonts w:cs="Arial"/>
              </w:rPr>
              <w:lastRenderedPageBreak/>
              <w:t>Bottom Mass Height – Bottom of Metal Mass/Optic (relative to optical table)</w:t>
            </w:r>
          </w:p>
        </w:tc>
        <w:tc>
          <w:tcPr>
            <w:tcW w:w="990" w:type="dxa"/>
            <w:vAlign w:val="center"/>
          </w:tcPr>
          <w:p w:rsidR="006E4AE0" w:rsidRPr="00CD48E7" w:rsidRDefault="006E4AE0" w:rsidP="00253962">
            <w:pPr>
              <w:jc w:val="center"/>
              <w:rPr>
                <w:rFonts w:cs="Arial"/>
              </w:rPr>
            </w:pPr>
            <w:r w:rsidRPr="00CD48E7">
              <w:rPr>
                <w:rFonts w:cs="Arial"/>
              </w:rPr>
              <w:t>65. mm</w:t>
            </w:r>
          </w:p>
        </w:tc>
        <w:tc>
          <w:tcPr>
            <w:tcW w:w="1803" w:type="dxa"/>
            <w:vAlign w:val="center"/>
          </w:tcPr>
          <w:p w:rsidR="006E4AE0" w:rsidRPr="00CD48E7" w:rsidRDefault="006E4AE0" w:rsidP="002D0B17">
            <w:pPr>
              <w:jc w:val="center"/>
              <w:rPr>
                <w:rFonts w:cs="Arial"/>
              </w:rPr>
            </w:pPr>
            <w:r w:rsidRPr="00CD48E7">
              <w:rPr>
                <w:rFonts w:cs="Arial"/>
              </w:rPr>
              <w:t>LLO – 0.25 mm</w:t>
            </w:r>
          </w:p>
          <w:p w:rsidR="006E4AE0" w:rsidRPr="00CD48E7" w:rsidRDefault="006E4AE0" w:rsidP="002D0B17">
            <w:pPr>
              <w:jc w:val="center"/>
              <w:rPr>
                <w:rFonts w:cs="Arial"/>
              </w:rPr>
            </w:pPr>
            <w:r w:rsidRPr="00CD48E7">
              <w:rPr>
                <w:rFonts w:cs="Arial"/>
              </w:rPr>
              <w:t>LHO – 0.01 mm</w:t>
            </w:r>
          </w:p>
        </w:tc>
        <w:tc>
          <w:tcPr>
            <w:tcW w:w="4965" w:type="dxa"/>
            <w:gridSpan w:val="3"/>
            <w:vAlign w:val="center"/>
          </w:tcPr>
          <w:p w:rsidR="006E4AE0" w:rsidRPr="00CD48E7" w:rsidRDefault="006E4AE0" w:rsidP="002D0B17">
            <w:pPr>
              <w:jc w:val="center"/>
              <w:rPr>
                <w:rFonts w:cs="Arial"/>
              </w:rPr>
            </w:pPr>
            <w:r w:rsidRPr="00CD48E7">
              <w:rPr>
                <w:rFonts w:cs="Arial"/>
              </w:rPr>
              <w:t>±1 mm (required – see M1100192)</w:t>
            </w:r>
          </w:p>
          <w:p w:rsidR="006E4AE0" w:rsidRPr="00CD48E7" w:rsidRDefault="006E4AE0" w:rsidP="00B91F4B">
            <w:pPr>
              <w:jc w:val="center"/>
              <w:rPr>
                <w:rFonts w:cs="Arial"/>
              </w:rPr>
            </w:pPr>
            <w:r w:rsidRPr="00CD48E7">
              <w:rPr>
                <w:rFonts w:cs="Arial"/>
              </w:rPr>
              <w:t>±0.5 mm (desired)</w:t>
            </w:r>
          </w:p>
        </w:tc>
      </w:tr>
    </w:tbl>
    <w:p w:rsidR="00E859A3" w:rsidRPr="00CD48E7" w:rsidRDefault="00E859A3">
      <w:pPr>
        <w:rPr>
          <w:rFonts w:cs="Arial"/>
        </w:rPr>
      </w:pPr>
      <w:r w:rsidRPr="00CD48E7">
        <w:rPr>
          <w:rFonts w:cs="Arial"/>
        </w:rPr>
        <w:br w:type="page"/>
      </w:r>
    </w:p>
    <w:p w:rsidR="00F81359" w:rsidRPr="00CD48E7" w:rsidRDefault="00611488" w:rsidP="00611488">
      <w:pPr>
        <w:jc w:val="center"/>
        <w:rPr>
          <w:rFonts w:cs="Arial"/>
        </w:rPr>
      </w:pPr>
      <w:r w:rsidRPr="00CD48E7">
        <w:rPr>
          <w:rFonts w:cs="Arial"/>
        </w:rPr>
        <w:lastRenderedPageBreak/>
        <w:t>Output Mode Cleaner Suspension (</w:t>
      </w:r>
      <w:r w:rsidR="00EC7BCD">
        <w:rPr>
          <w:rFonts w:cs="Arial"/>
        </w:rPr>
        <w:t>OMC</w:t>
      </w:r>
      <w:r w:rsidR="00F81359" w:rsidRPr="00CD48E7">
        <w:rPr>
          <w:rFonts w:cs="Arial"/>
        </w:rPr>
        <w:t>S</w:t>
      </w:r>
      <w:r w:rsidRPr="00CD48E7">
        <w:rPr>
          <w:rFonts w:cs="Arial"/>
        </w:rPr>
        <w:t>)</w:t>
      </w:r>
    </w:p>
    <w:tbl>
      <w:tblPr>
        <w:tblStyle w:val="TableGrid"/>
        <w:tblW w:w="0" w:type="auto"/>
        <w:jc w:val="center"/>
        <w:tblLayout w:type="fixed"/>
        <w:tblLook w:val="04A0" w:firstRow="1" w:lastRow="0" w:firstColumn="1" w:lastColumn="0" w:noHBand="0" w:noVBand="1"/>
      </w:tblPr>
      <w:tblGrid>
        <w:gridCol w:w="1818"/>
        <w:gridCol w:w="990"/>
        <w:gridCol w:w="1803"/>
        <w:gridCol w:w="1655"/>
        <w:gridCol w:w="1655"/>
        <w:gridCol w:w="1655"/>
      </w:tblGrid>
      <w:tr w:rsidR="00611488" w:rsidRPr="00CD48E7" w:rsidTr="004D4F57">
        <w:trPr>
          <w:cantSplit/>
          <w:tblHeader/>
          <w:jc w:val="center"/>
        </w:trPr>
        <w:tc>
          <w:tcPr>
            <w:tcW w:w="1818" w:type="dxa"/>
            <w:vAlign w:val="center"/>
          </w:tcPr>
          <w:p w:rsidR="00611488" w:rsidRPr="00CD48E7" w:rsidRDefault="00611488" w:rsidP="00253962">
            <w:pPr>
              <w:jc w:val="center"/>
              <w:rPr>
                <w:rFonts w:cs="Arial"/>
              </w:rPr>
            </w:pPr>
            <w:r w:rsidRPr="00CD48E7">
              <w:rPr>
                <w:rFonts w:cs="Arial"/>
              </w:rPr>
              <w:t>Description of Measurement</w:t>
            </w:r>
          </w:p>
        </w:tc>
        <w:tc>
          <w:tcPr>
            <w:tcW w:w="990" w:type="dxa"/>
            <w:vAlign w:val="center"/>
          </w:tcPr>
          <w:p w:rsidR="00611488" w:rsidRPr="00CD48E7" w:rsidRDefault="00611488" w:rsidP="00253962">
            <w:pPr>
              <w:jc w:val="center"/>
              <w:rPr>
                <w:rFonts w:cs="Arial"/>
              </w:rPr>
            </w:pPr>
            <w:r w:rsidRPr="00CD48E7">
              <w:rPr>
                <w:rFonts w:cs="Arial"/>
              </w:rPr>
              <w:t>Design Value</w:t>
            </w:r>
          </w:p>
        </w:tc>
        <w:tc>
          <w:tcPr>
            <w:tcW w:w="1803" w:type="dxa"/>
            <w:vAlign w:val="center"/>
          </w:tcPr>
          <w:p w:rsidR="00611488" w:rsidRPr="00CD48E7" w:rsidRDefault="00611488" w:rsidP="00253962">
            <w:pPr>
              <w:jc w:val="center"/>
              <w:rPr>
                <w:rFonts w:cs="Arial"/>
              </w:rPr>
            </w:pPr>
            <w:r w:rsidRPr="00CD48E7">
              <w:rPr>
                <w:rFonts w:cs="Arial"/>
              </w:rPr>
              <w:t>Accuracy of Measurement</w:t>
            </w:r>
          </w:p>
        </w:tc>
        <w:tc>
          <w:tcPr>
            <w:tcW w:w="1655" w:type="dxa"/>
            <w:vAlign w:val="center"/>
          </w:tcPr>
          <w:p w:rsidR="00611488" w:rsidRPr="00CD48E7" w:rsidRDefault="00D26366" w:rsidP="00253962">
            <w:pPr>
              <w:jc w:val="center"/>
              <w:rPr>
                <w:rFonts w:cs="Arial"/>
              </w:rPr>
            </w:pPr>
            <w:r w:rsidRPr="00CD48E7">
              <w:rPr>
                <w:rFonts w:cs="Arial"/>
              </w:rPr>
              <w:t>Tolerance B</w:t>
            </w:r>
            <w:r w:rsidR="00611488" w:rsidRPr="00CD48E7">
              <w:rPr>
                <w:rFonts w:cs="Arial"/>
              </w:rPr>
              <w:t>efore Creep Bake</w:t>
            </w:r>
          </w:p>
        </w:tc>
        <w:tc>
          <w:tcPr>
            <w:tcW w:w="1655" w:type="dxa"/>
            <w:vAlign w:val="center"/>
          </w:tcPr>
          <w:p w:rsidR="00611488" w:rsidRPr="00CD48E7" w:rsidRDefault="00611488" w:rsidP="00253962">
            <w:pPr>
              <w:jc w:val="center"/>
              <w:rPr>
                <w:rFonts w:cs="Arial"/>
              </w:rPr>
            </w:pPr>
            <w:r w:rsidRPr="00CD48E7">
              <w:rPr>
                <w:rFonts w:cs="Arial"/>
              </w:rPr>
              <w:t>Tolerance for Final Metal Build</w:t>
            </w:r>
          </w:p>
        </w:tc>
        <w:tc>
          <w:tcPr>
            <w:tcW w:w="1655" w:type="dxa"/>
            <w:vAlign w:val="center"/>
          </w:tcPr>
          <w:p w:rsidR="00611488" w:rsidRPr="00CD48E7" w:rsidRDefault="00611488" w:rsidP="00253962">
            <w:pPr>
              <w:jc w:val="center"/>
              <w:rPr>
                <w:rFonts w:cs="Arial"/>
              </w:rPr>
            </w:pPr>
            <w:r w:rsidRPr="00CD48E7">
              <w:rPr>
                <w:rFonts w:cs="Arial"/>
              </w:rPr>
              <w:t>Tolerance for Glass Optic Build</w:t>
            </w:r>
          </w:p>
        </w:tc>
      </w:tr>
      <w:tr w:rsidR="00B46BF5" w:rsidRPr="00CD48E7" w:rsidTr="005161C2">
        <w:trPr>
          <w:cantSplit/>
          <w:jc w:val="center"/>
        </w:trPr>
        <w:tc>
          <w:tcPr>
            <w:tcW w:w="1818" w:type="dxa"/>
            <w:vAlign w:val="center"/>
          </w:tcPr>
          <w:p w:rsidR="00B46BF5" w:rsidRPr="00CD48E7" w:rsidRDefault="00B46BF5" w:rsidP="00253962">
            <w:pPr>
              <w:jc w:val="center"/>
              <w:rPr>
                <w:rFonts w:cs="Arial"/>
              </w:rPr>
            </w:pPr>
            <w:r w:rsidRPr="00CD48E7">
              <w:rPr>
                <w:rFonts w:cs="Arial"/>
              </w:rPr>
              <w:t>Upper Blade Wire Breakoff Height (relative to optical table)</w:t>
            </w:r>
          </w:p>
        </w:tc>
        <w:tc>
          <w:tcPr>
            <w:tcW w:w="990" w:type="dxa"/>
            <w:vAlign w:val="center"/>
          </w:tcPr>
          <w:p w:rsidR="00B46BF5" w:rsidRPr="00CD48E7" w:rsidRDefault="00EC7BCD" w:rsidP="00EC7BCD">
            <w:pPr>
              <w:jc w:val="center"/>
              <w:rPr>
                <w:rFonts w:cs="Arial"/>
              </w:rPr>
            </w:pPr>
            <w:r>
              <w:rPr>
                <w:rFonts w:cs="Arial"/>
              </w:rPr>
              <w:t>646</w:t>
            </w:r>
            <w:r w:rsidR="00B46BF5" w:rsidRPr="00CD48E7">
              <w:rPr>
                <w:rFonts w:cs="Arial"/>
              </w:rPr>
              <w:t>.</w:t>
            </w:r>
            <w:r>
              <w:rPr>
                <w:rFonts w:cs="Arial"/>
              </w:rPr>
              <w:t>99</w:t>
            </w:r>
            <w:r w:rsidR="00B46BF5" w:rsidRPr="00CD48E7">
              <w:rPr>
                <w:rFonts w:cs="Arial"/>
              </w:rPr>
              <w:t xml:space="preserve"> mm</w:t>
            </w:r>
          </w:p>
        </w:tc>
        <w:tc>
          <w:tcPr>
            <w:tcW w:w="1803" w:type="dxa"/>
            <w:vAlign w:val="center"/>
          </w:tcPr>
          <w:p w:rsidR="00B46BF5" w:rsidRPr="00CD48E7" w:rsidRDefault="00B46BF5" w:rsidP="002D0B17">
            <w:pPr>
              <w:jc w:val="center"/>
              <w:rPr>
                <w:rFonts w:cs="Arial"/>
              </w:rPr>
            </w:pPr>
            <w:r w:rsidRPr="00CD48E7">
              <w:rPr>
                <w:rFonts w:cs="Arial"/>
              </w:rPr>
              <w:t>LLO – 0.25 mm</w:t>
            </w:r>
          </w:p>
          <w:p w:rsidR="00B46BF5" w:rsidRPr="00CD48E7" w:rsidRDefault="00B46BF5" w:rsidP="002D0B17">
            <w:pPr>
              <w:jc w:val="center"/>
              <w:rPr>
                <w:rFonts w:cs="Arial"/>
              </w:rPr>
            </w:pPr>
            <w:r w:rsidRPr="00CD48E7">
              <w:rPr>
                <w:rFonts w:cs="Arial"/>
              </w:rPr>
              <w:t>LHO – 0.01 mm</w:t>
            </w:r>
          </w:p>
        </w:tc>
        <w:tc>
          <w:tcPr>
            <w:tcW w:w="4965" w:type="dxa"/>
            <w:gridSpan w:val="3"/>
            <w:vAlign w:val="center"/>
          </w:tcPr>
          <w:p w:rsidR="00B46BF5" w:rsidRPr="00CD48E7" w:rsidRDefault="00B46BF5" w:rsidP="00B46BF5">
            <w:pPr>
              <w:jc w:val="center"/>
              <w:rPr>
                <w:rFonts w:cs="Arial"/>
              </w:rPr>
            </w:pPr>
            <w:r w:rsidRPr="00CD48E7">
              <w:rPr>
                <w:rFonts w:cs="Arial"/>
              </w:rPr>
              <w:t>±1 mm</w:t>
            </w:r>
          </w:p>
        </w:tc>
      </w:tr>
      <w:tr w:rsidR="00B46BF5" w:rsidRPr="00CD48E7" w:rsidTr="009E58E1">
        <w:trPr>
          <w:cantSplit/>
          <w:jc w:val="center"/>
        </w:trPr>
        <w:tc>
          <w:tcPr>
            <w:tcW w:w="1818" w:type="dxa"/>
            <w:vAlign w:val="center"/>
          </w:tcPr>
          <w:p w:rsidR="00B46BF5" w:rsidRPr="00CD48E7" w:rsidRDefault="00B46BF5" w:rsidP="00253962">
            <w:pPr>
              <w:jc w:val="center"/>
              <w:rPr>
                <w:rFonts w:cs="Arial"/>
              </w:rPr>
            </w:pPr>
            <w:r w:rsidRPr="00CD48E7">
              <w:rPr>
                <w:rFonts w:cs="Arial"/>
              </w:rPr>
              <w:t>Upper Blade Wire Breakoff Height (relative to other blade)</w:t>
            </w:r>
          </w:p>
        </w:tc>
        <w:tc>
          <w:tcPr>
            <w:tcW w:w="990" w:type="dxa"/>
            <w:vAlign w:val="center"/>
          </w:tcPr>
          <w:p w:rsidR="00B46BF5" w:rsidRPr="00CD48E7" w:rsidRDefault="00B46BF5" w:rsidP="00253962">
            <w:pPr>
              <w:jc w:val="center"/>
              <w:rPr>
                <w:rFonts w:cs="Arial"/>
              </w:rPr>
            </w:pPr>
            <w:r w:rsidRPr="00CD48E7">
              <w:rPr>
                <w:rFonts w:cs="Arial"/>
              </w:rPr>
              <w:t>N/A</w:t>
            </w:r>
          </w:p>
        </w:tc>
        <w:tc>
          <w:tcPr>
            <w:tcW w:w="1803" w:type="dxa"/>
            <w:vAlign w:val="center"/>
          </w:tcPr>
          <w:p w:rsidR="00B46BF5" w:rsidRPr="00CD48E7" w:rsidRDefault="00B46BF5" w:rsidP="002D0B17">
            <w:pPr>
              <w:jc w:val="center"/>
              <w:rPr>
                <w:rFonts w:cs="Arial"/>
              </w:rPr>
            </w:pPr>
            <w:r w:rsidRPr="00CD48E7">
              <w:rPr>
                <w:rFonts w:cs="Arial"/>
              </w:rPr>
              <w:t>LLO – 0.25 mm</w:t>
            </w:r>
          </w:p>
          <w:p w:rsidR="00B46BF5" w:rsidRPr="00CD48E7" w:rsidRDefault="00B46BF5" w:rsidP="002D0B17">
            <w:pPr>
              <w:jc w:val="center"/>
              <w:rPr>
                <w:rFonts w:cs="Arial"/>
              </w:rPr>
            </w:pPr>
            <w:r w:rsidRPr="00CD48E7">
              <w:rPr>
                <w:rFonts w:cs="Arial"/>
              </w:rPr>
              <w:t>LHO – 0.01 mm</w:t>
            </w:r>
          </w:p>
        </w:tc>
        <w:tc>
          <w:tcPr>
            <w:tcW w:w="4965" w:type="dxa"/>
            <w:gridSpan w:val="3"/>
            <w:vAlign w:val="center"/>
          </w:tcPr>
          <w:p w:rsidR="00B46BF5" w:rsidRPr="00CD48E7" w:rsidRDefault="00B46BF5" w:rsidP="00B46BF5">
            <w:pPr>
              <w:jc w:val="center"/>
              <w:rPr>
                <w:rFonts w:cs="Arial"/>
              </w:rPr>
            </w:pPr>
            <w:r w:rsidRPr="00CD48E7">
              <w:rPr>
                <w:rFonts w:cs="Arial"/>
              </w:rPr>
              <w:t>±1 mm</w:t>
            </w:r>
          </w:p>
        </w:tc>
      </w:tr>
      <w:tr w:rsidR="00DA38F4" w:rsidRPr="00CD48E7" w:rsidTr="004D4F57">
        <w:trPr>
          <w:cantSplit/>
          <w:jc w:val="center"/>
        </w:trPr>
        <w:tc>
          <w:tcPr>
            <w:tcW w:w="1818" w:type="dxa"/>
            <w:vAlign w:val="center"/>
          </w:tcPr>
          <w:p w:rsidR="00DA38F4" w:rsidRPr="00CD48E7" w:rsidRDefault="00DA38F4" w:rsidP="00253962">
            <w:pPr>
              <w:jc w:val="center"/>
              <w:rPr>
                <w:rFonts w:cs="Arial"/>
              </w:rPr>
            </w:pPr>
            <w:r w:rsidRPr="00CD48E7">
              <w:rPr>
                <w:rFonts w:cs="Arial"/>
              </w:rPr>
              <w:t>Tablecloth Height – Upper Surface (relative to optical table)</w:t>
            </w:r>
          </w:p>
        </w:tc>
        <w:tc>
          <w:tcPr>
            <w:tcW w:w="990" w:type="dxa"/>
            <w:vAlign w:val="center"/>
          </w:tcPr>
          <w:p w:rsidR="00DA38F4" w:rsidRPr="00CD48E7" w:rsidRDefault="008174DE" w:rsidP="00253962">
            <w:pPr>
              <w:jc w:val="center"/>
              <w:rPr>
                <w:rFonts w:cs="Arial"/>
              </w:rPr>
            </w:pPr>
            <w:r>
              <w:rPr>
                <w:rFonts w:cs="Arial"/>
              </w:rPr>
              <w:t>431.29</w:t>
            </w:r>
            <w:r w:rsidR="007209C6" w:rsidRPr="00CD48E7">
              <w:rPr>
                <w:rFonts w:cs="Arial"/>
              </w:rPr>
              <w:t xml:space="preserve"> mm</w:t>
            </w:r>
          </w:p>
        </w:tc>
        <w:tc>
          <w:tcPr>
            <w:tcW w:w="1803" w:type="dxa"/>
            <w:vAlign w:val="center"/>
          </w:tcPr>
          <w:p w:rsidR="00DA38F4" w:rsidRPr="00CD48E7" w:rsidRDefault="00DA38F4" w:rsidP="002D0B17">
            <w:pPr>
              <w:jc w:val="center"/>
              <w:rPr>
                <w:rFonts w:cs="Arial"/>
              </w:rPr>
            </w:pPr>
            <w:r w:rsidRPr="00CD48E7">
              <w:rPr>
                <w:rFonts w:cs="Arial"/>
              </w:rPr>
              <w:t>LLO – 0.25 mm</w:t>
            </w:r>
          </w:p>
          <w:p w:rsidR="00DA38F4" w:rsidRPr="00CD48E7" w:rsidRDefault="00DA38F4" w:rsidP="002D0B17">
            <w:pPr>
              <w:jc w:val="center"/>
              <w:rPr>
                <w:rFonts w:cs="Arial"/>
              </w:rPr>
            </w:pPr>
            <w:r w:rsidRPr="00CD48E7">
              <w:rPr>
                <w:rFonts w:cs="Arial"/>
              </w:rPr>
              <w:t>LHO – 0.01 mm</w:t>
            </w:r>
          </w:p>
        </w:tc>
        <w:tc>
          <w:tcPr>
            <w:tcW w:w="4965" w:type="dxa"/>
            <w:gridSpan w:val="3"/>
            <w:vAlign w:val="center"/>
          </w:tcPr>
          <w:p w:rsidR="00DA38F4" w:rsidRPr="00CD48E7" w:rsidRDefault="008C78D8" w:rsidP="00253962">
            <w:pPr>
              <w:jc w:val="center"/>
              <w:rPr>
                <w:rFonts w:cs="Arial"/>
              </w:rPr>
            </w:pPr>
            <w:r w:rsidRPr="00CD48E7">
              <w:rPr>
                <w:rFonts w:cs="Arial"/>
              </w:rPr>
              <w:t>Determined by Upper Mass H</w:t>
            </w:r>
            <w:r w:rsidR="00DA38F4" w:rsidRPr="00CD48E7">
              <w:rPr>
                <w:rFonts w:cs="Arial"/>
              </w:rPr>
              <w:t>eight</w:t>
            </w:r>
          </w:p>
        </w:tc>
      </w:tr>
      <w:tr w:rsidR="00B46BF5" w:rsidRPr="00CD48E7" w:rsidTr="00DE37F8">
        <w:trPr>
          <w:cantSplit/>
          <w:jc w:val="center"/>
        </w:trPr>
        <w:tc>
          <w:tcPr>
            <w:tcW w:w="1818" w:type="dxa"/>
            <w:vAlign w:val="center"/>
          </w:tcPr>
          <w:p w:rsidR="00B46BF5" w:rsidRPr="00CD48E7" w:rsidRDefault="00B46BF5" w:rsidP="007209C6">
            <w:pPr>
              <w:jc w:val="center"/>
              <w:rPr>
                <w:rFonts w:cs="Arial"/>
              </w:rPr>
            </w:pPr>
            <w:r w:rsidRPr="00CD48E7">
              <w:rPr>
                <w:rFonts w:cs="Arial"/>
              </w:rPr>
              <w:t>Upper Mass Height – Bottom of Main Section (relative to optical table)</w:t>
            </w:r>
          </w:p>
        </w:tc>
        <w:tc>
          <w:tcPr>
            <w:tcW w:w="990" w:type="dxa"/>
            <w:vAlign w:val="center"/>
          </w:tcPr>
          <w:p w:rsidR="00B46BF5" w:rsidRPr="00CD48E7" w:rsidRDefault="008174DE" w:rsidP="00253962">
            <w:pPr>
              <w:jc w:val="center"/>
              <w:rPr>
                <w:rFonts w:cs="Arial"/>
              </w:rPr>
            </w:pPr>
            <w:r>
              <w:rPr>
                <w:rFonts w:cs="Arial"/>
              </w:rPr>
              <w:t>408.41</w:t>
            </w:r>
            <w:r w:rsidR="00B46BF5" w:rsidRPr="00CD48E7">
              <w:rPr>
                <w:rFonts w:cs="Arial"/>
              </w:rPr>
              <w:t xml:space="preserve"> mm</w:t>
            </w:r>
          </w:p>
        </w:tc>
        <w:tc>
          <w:tcPr>
            <w:tcW w:w="1803" w:type="dxa"/>
            <w:vAlign w:val="center"/>
          </w:tcPr>
          <w:p w:rsidR="00B46BF5" w:rsidRPr="00CD48E7" w:rsidRDefault="00B46BF5" w:rsidP="002D0B17">
            <w:pPr>
              <w:jc w:val="center"/>
              <w:rPr>
                <w:rFonts w:cs="Arial"/>
              </w:rPr>
            </w:pPr>
            <w:r w:rsidRPr="00CD48E7">
              <w:rPr>
                <w:rFonts w:cs="Arial"/>
              </w:rPr>
              <w:t>LLO – 0.25 mm</w:t>
            </w:r>
          </w:p>
          <w:p w:rsidR="00B46BF5" w:rsidRPr="00CD48E7" w:rsidRDefault="00B46BF5" w:rsidP="002D0B17">
            <w:pPr>
              <w:jc w:val="center"/>
              <w:rPr>
                <w:rFonts w:cs="Arial"/>
              </w:rPr>
            </w:pPr>
            <w:r w:rsidRPr="00CD48E7">
              <w:rPr>
                <w:rFonts w:cs="Arial"/>
              </w:rPr>
              <w:t>LHO – 0.01 mm</w:t>
            </w:r>
          </w:p>
        </w:tc>
        <w:tc>
          <w:tcPr>
            <w:tcW w:w="4965" w:type="dxa"/>
            <w:gridSpan w:val="3"/>
            <w:vAlign w:val="center"/>
          </w:tcPr>
          <w:p w:rsidR="00B46BF5" w:rsidRPr="00CD48E7" w:rsidRDefault="00B46BF5" w:rsidP="00B46BF5">
            <w:pPr>
              <w:jc w:val="center"/>
              <w:rPr>
                <w:rFonts w:cs="Arial"/>
              </w:rPr>
            </w:pPr>
            <w:r w:rsidRPr="00CD48E7">
              <w:rPr>
                <w:rFonts w:cs="Arial"/>
              </w:rPr>
              <w:t>±1 mm</w:t>
            </w:r>
          </w:p>
        </w:tc>
      </w:tr>
      <w:tr w:rsidR="00B46BF5" w:rsidRPr="00CD48E7" w:rsidTr="009B09E4">
        <w:trPr>
          <w:cantSplit/>
          <w:jc w:val="center"/>
        </w:trPr>
        <w:tc>
          <w:tcPr>
            <w:tcW w:w="1818" w:type="dxa"/>
            <w:vAlign w:val="center"/>
          </w:tcPr>
          <w:p w:rsidR="00B46BF5" w:rsidRPr="00CD48E7" w:rsidRDefault="00B46BF5" w:rsidP="00253962">
            <w:pPr>
              <w:jc w:val="center"/>
              <w:rPr>
                <w:rFonts w:cs="Arial"/>
                <w:color w:val="0070C0"/>
              </w:rPr>
            </w:pPr>
            <w:r w:rsidRPr="00CD48E7">
              <w:rPr>
                <w:rFonts w:cs="Arial"/>
                <w:color w:val="0070C0"/>
              </w:rPr>
              <w:t>Upper Mass Roll – Bottom of Main Section</w:t>
            </w:r>
          </w:p>
        </w:tc>
        <w:tc>
          <w:tcPr>
            <w:tcW w:w="990" w:type="dxa"/>
            <w:vAlign w:val="center"/>
          </w:tcPr>
          <w:p w:rsidR="00B46BF5" w:rsidRPr="00CD48E7" w:rsidRDefault="00B46BF5" w:rsidP="004078E6">
            <w:pPr>
              <w:jc w:val="center"/>
              <w:rPr>
                <w:rFonts w:cs="Arial"/>
                <w:color w:val="0070C0"/>
              </w:rPr>
            </w:pPr>
            <w:r w:rsidRPr="00CD48E7">
              <w:rPr>
                <w:rFonts w:cs="Arial"/>
                <w:color w:val="0070C0"/>
              </w:rPr>
              <w:t xml:space="preserve">0 </w:t>
            </w:r>
            <w:proofErr w:type="spellStart"/>
            <w:r w:rsidRPr="00CD48E7">
              <w:rPr>
                <w:rFonts w:cs="Arial"/>
                <w:color w:val="0070C0"/>
              </w:rPr>
              <w:t>mrad</w:t>
            </w:r>
            <w:proofErr w:type="spellEnd"/>
          </w:p>
        </w:tc>
        <w:tc>
          <w:tcPr>
            <w:tcW w:w="1803" w:type="dxa"/>
            <w:vAlign w:val="center"/>
          </w:tcPr>
          <w:p w:rsidR="00B46BF5" w:rsidRPr="00CD48E7" w:rsidRDefault="00B46BF5" w:rsidP="003422E3">
            <w:pPr>
              <w:jc w:val="center"/>
              <w:rPr>
                <w:rFonts w:cs="Arial"/>
                <w:color w:val="0070C0"/>
              </w:rPr>
            </w:pPr>
            <w:r w:rsidRPr="00CD48E7">
              <w:rPr>
                <w:rFonts w:cs="Arial"/>
                <w:color w:val="0070C0"/>
              </w:rPr>
              <w:t xml:space="preserve">LLO – ≈1.12 </w:t>
            </w:r>
            <w:proofErr w:type="spellStart"/>
            <w:r w:rsidRPr="00CD48E7">
              <w:rPr>
                <w:rFonts w:cs="Arial"/>
                <w:color w:val="0070C0"/>
              </w:rPr>
              <w:t>mrad</w:t>
            </w:r>
            <w:proofErr w:type="spellEnd"/>
          </w:p>
          <w:p w:rsidR="00B46BF5" w:rsidRPr="00CD48E7" w:rsidRDefault="00B46BF5" w:rsidP="003422E3">
            <w:pPr>
              <w:jc w:val="center"/>
              <w:rPr>
                <w:rFonts w:cs="Arial"/>
                <w:color w:val="0070C0"/>
              </w:rPr>
            </w:pPr>
            <w:r w:rsidRPr="00CD48E7">
              <w:rPr>
                <w:rFonts w:cs="Arial"/>
                <w:color w:val="0070C0"/>
              </w:rPr>
              <w:t xml:space="preserve">LHO – ≈44.6 </w:t>
            </w:r>
            <w:proofErr w:type="spellStart"/>
            <w:r w:rsidRPr="00CD48E7">
              <w:rPr>
                <w:rFonts w:cs="Arial"/>
                <w:color w:val="0070C0"/>
              </w:rPr>
              <w:t>μrad</w:t>
            </w:r>
            <w:proofErr w:type="spellEnd"/>
          </w:p>
        </w:tc>
        <w:tc>
          <w:tcPr>
            <w:tcW w:w="4965" w:type="dxa"/>
            <w:gridSpan w:val="3"/>
            <w:vAlign w:val="center"/>
          </w:tcPr>
          <w:p w:rsidR="00B46BF5" w:rsidRPr="00CD48E7" w:rsidRDefault="00B46BF5" w:rsidP="00253962">
            <w:pPr>
              <w:jc w:val="center"/>
              <w:rPr>
                <w:rFonts w:cs="Arial"/>
                <w:color w:val="0070C0"/>
              </w:rPr>
            </w:pPr>
            <w:r w:rsidRPr="00CD48E7">
              <w:rPr>
                <w:rFonts w:cs="Arial"/>
                <w:color w:val="0070C0"/>
              </w:rPr>
              <w:t xml:space="preserve">5 </w:t>
            </w:r>
            <w:proofErr w:type="spellStart"/>
            <w:r w:rsidRPr="00CD48E7">
              <w:rPr>
                <w:rFonts w:cs="Arial"/>
                <w:color w:val="0070C0"/>
              </w:rPr>
              <w:t>mrad</w:t>
            </w:r>
            <w:proofErr w:type="spellEnd"/>
          </w:p>
        </w:tc>
      </w:tr>
      <w:tr w:rsidR="00B46BF5" w:rsidRPr="00CD48E7" w:rsidTr="00136EFE">
        <w:trPr>
          <w:cantSplit/>
          <w:jc w:val="center"/>
        </w:trPr>
        <w:tc>
          <w:tcPr>
            <w:tcW w:w="1818" w:type="dxa"/>
            <w:vAlign w:val="center"/>
          </w:tcPr>
          <w:p w:rsidR="00B46BF5" w:rsidRPr="00CD48E7" w:rsidRDefault="00B46BF5" w:rsidP="00253962">
            <w:pPr>
              <w:jc w:val="center"/>
              <w:rPr>
                <w:rFonts w:cs="Arial"/>
                <w:color w:val="00B050"/>
              </w:rPr>
            </w:pPr>
            <w:r w:rsidRPr="00CD48E7">
              <w:rPr>
                <w:rFonts w:cs="Arial"/>
                <w:color w:val="00B050"/>
              </w:rPr>
              <w:t>Upper Mass Pitch – Bottom of Main Section</w:t>
            </w:r>
          </w:p>
        </w:tc>
        <w:tc>
          <w:tcPr>
            <w:tcW w:w="990" w:type="dxa"/>
            <w:vAlign w:val="center"/>
          </w:tcPr>
          <w:p w:rsidR="00B46BF5" w:rsidRPr="00CD48E7" w:rsidRDefault="00B46BF5" w:rsidP="00253962">
            <w:pPr>
              <w:jc w:val="center"/>
              <w:rPr>
                <w:rFonts w:cs="Arial"/>
                <w:color w:val="00B050"/>
              </w:rPr>
            </w:pPr>
            <w:r w:rsidRPr="00CD48E7">
              <w:rPr>
                <w:rFonts w:cs="Arial"/>
                <w:color w:val="00B050"/>
              </w:rPr>
              <w:t xml:space="preserve">0 </w:t>
            </w:r>
            <w:proofErr w:type="spellStart"/>
            <w:r w:rsidRPr="00CD48E7">
              <w:rPr>
                <w:rFonts w:cs="Arial"/>
                <w:color w:val="00B050"/>
              </w:rPr>
              <w:t>mrad</w:t>
            </w:r>
            <w:proofErr w:type="spellEnd"/>
          </w:p>
        </w:tc>
        <w:tc>
          <w:tcPr>
            <w:tcW w:w="1803" w:type="dxa"/>
            <w:vAlign w:val="center"/>
          </w:tcPr>
          <w:p w:rsidR="00B46BF5" w:rsidRPr="00CD48E7" w:rsidRDefault="00B46BF5" w:rsidP="003422E3">
            <w:pPr>
              <w:jc w:val="center"/>
              <w:rPr>
                <w:rFonts w:cs="Arial"/>
                <w:color w:val="00B050"/>
              </w:rPr>
            </w:pPr>
            <w:r w:rsidRPr="00CD48E7">
              <w:rPr>
                <w:rFonts w:cs="Arial"/>
                <w:color w:val="00B050"/>
              </w:rPr>
              <w:t xml:space="preserve">LLO – ≈3.22 </w:t>
            </w:r>
            <w:proofErr w:type="spellStart"/>
            <w:r w:rsidRPr="00CD48E7">
              <w:rPr>
                <w:rFonts w:cs="Arial"/>
                <w:color w:val="00B050"/>
              </w:rPr>
              <w:t>mrad</w:t>
            </w:r>
            <w:proofErr w:type="spellEnd"/>
          </w:p>
          <w:p w:rsidR="00B46BF5" w:rsidRPr="00CD48E7" w:rsidRDefault="00B46BF5" w:rsidP="003422E3">
            <w:pPr>
              <w:jc w:val="center"/>
              <w:rPr>
                <w:rFonts w:cs="Arial"/>
                <w:color w:val="00B050"/>
              </w:rPr>
            </w:pPr>
            <w:r w:rsidRPr="00CD48E7">
              <w:rPr>
                <w:rFonts w:cs="Arial"/>
                <w:color w:val="00B050"/>
              </w:rPr>
              <w:t xml:space="preserve">LHO – ≈129. </w:t>
            </w:r>
            <w:proofErr w:type="spellStart"/>
            <w:r w:rsidRPr="00CD48E7">
              <w:rPr>
                <w:rFonts w:cs="Arial"/>
                <w:color w:val="00B050"/>
              </w:rPr>
              <w:t>μrad</w:t>
            </w:r>
            <w:proofErr w:type="spellEnd"/>
          </w:p>
        </w:tc>
        <w:tc>
          <w:tcPr>
            <w:tcW w:w="4965" w:type="dxa"/>
            <w:gridSpan w:val="3"/>
            <w:vAlign w:val="center"/>
          </w:tcPr>
          <w:p w:rsidR="00B46BF5" w:rsidRPr="00CD48E7" w:rsidRDefault="00B46BF5" w:rsidP="00253962">
            <w:pPr>
              <w:jc w:val="center"/>
              <w:rPr>
                <w:rFonts w:cs="Arial"/>
                <w:color w:val="00B050"/>
              </w:rPr>
            </w:pPr>
            <w:r w:rsidRPr="00CD48E7">
              <w:rPr>
                <w:rFonts w:cs="Arial"/>
                <w:color w:val="00B050"/>
              </w:rPr>
              <w:t xml:space="preserve">5 </w:t>
            </w:r>
            <w:proofErr w:type="spellStart"/>
            <w:r w:rsidRPr="00CD48E7">
              <w:rPr>
                <w:rFonts w:cs="Arial"/>
                <w:color w:val="00B050"/>
              </w:rPr>
              <w:t>mrad</w:t>
            </w:r>
            <w:proofErr w:type="spellEnd"/>
          </w:p>
        </w:tc>
      </w:tr>
      <w:tr w:rsidR="00B46BF5" w:rsidRPr="00CD48E7" w:rsidTr="006C369E">
        <w:trPr>
          <w:cantSplit/>
          <w:jc w:val="center"/>
        </w:trPr>
        <w:tc>
          <w:tcPr>
            <w:tcW w:w="1818" w:type="dxa"/>
            <w:vAlign w:val="center"/>
          </w:tcPr>
          <w:p w:rsidR="00B46BF5" w:rsidRPr="00CD48E7" w:rsidRDefault="00B46BF5" w:rsidP="00253962">
            <w:pPr>
              <w:jc w:val="center"/>
              <w:rPr>
                <w:rFonts w:cs="Arial"/>
              </w:rPr>
            </w:pPr>
            <w:r w:rsidRPr="00CD48E7">
              <w:rPr>
                <w:rFonts w:cs="Arial"/>
              </w:rPr>
              <w:t xml:space="preserve">Upper Mass Height – Bottom of T-Piece </w:t>
            </w:r>
            <w:r w:rsidR="008174DE">
              <w:rPr>
                <w:rFonts w:cs="Arial"/>
              </w:rPr>
              <w:t xml:space="preserve">(not including boss for threaded hole) </w:t>
            </w:r>
            <w:r w:rsidRPr="00CD48E7">
              <w:rPr>
                <w:rFonts w:cs="Arial"/>
              </w:rPr>
              <w:t>(relative to optical table)</w:t>
            </w:r>
          </w:p>
        </w:tc>
        <w:tc>
          <w:tcPr>
            <w:tcW w:w="990" w:type="dxa"/>
            <w:vAlign w:val="center"/>
          </w:tcPr>
          <w:p w:rsidR="00B46BF5" w:rsidRPr="00CD48E7" w:rsidRDefault="008174DE" w:rsidP="00253962">
            <w:pPr>
              <w:jc w:val="center"/>
              <w:rPr>
                <w:rFonts w:cs="Arial"/>
              </w:rPr>
            </w:pPr>
            <w:r>
              <w:rPr>
                <w:rFonts w:cs="Arial"/>
              </w:rPr>
              <w:t>341.86</w:t>
            </w:r>
            <w:r w:rsidR="00B46BF5" w:rsidRPr="00CD48E7">
              <w:rPr>
                <w:rFonts w:cs="Arial"/>
              </w:rPr>
              <w:t xml:space="preserve"> mm</w:t>
            </w:r>
          </w:p>
        </w:tc>
        <w:tc>
          <w:tcPr>
            <w:tcW w:w="1803" w:type="dxa"/>
            <w:vAlign w:val="center"/>
          </w:tcPr>
          <w:p w:rsidR="00B46BF5" w:rsidRPr="00CD48E7" w:rsidRDefault="00B46BF5" w:rsidP="002D0B17">
            <w:pPr>
              <w:jc w:val="center"/>
              <w:rPr>
                <w:rFonts w:cs="Arial"/>
              </w:rPr>
            </w:pPr>
            <w:r w:rsidRPr="00CD48E7">
              <w:rPr>
                <w:rFonts w:cs="Arial"/>
              </w:rPr>
              <w:t>LLO – 0.25 mm</w:t>
            </w:r>
          </w:p>
          <w:p w:rsidR="00B46BF5" w:rsidRPr="00CD48E7" w:rsidRDefault="00B46BF5" w:rsidP="002D0B17">
            <w:pPr>
              <w:jc w:val="center"/>
              <w:rPr>
                <w:rFonts w:cs="Arial"/>
              </w:rPr>
            </w:pPr>
            <w:r w:rsidRPr="00CD48E7">
              <w:rPr>
                <w:rFonts w:cs="Arial"/>
              </w:rPr>
              <w:t>LHO – 0.01 mm</w:t>
            </w:r>
          </w:p>
        </w:tc>
        <w:tc>
          <w:tcPr>
            <w:tcW w:w="4965" w:type="dxa"/>
            <w:gridSpan w:val="3"/>
            <w:vAlign w:val="center"/>
          </w:tcPr>
          <w:p w:rsidR="00B46BF5" w:rsidRPr="00CD48E7" w:rsidRDefault="00B46BF5" w:rsidP="00B46BF5">
            <w:pPr>
              <w:jc w:val="center"/>
              <w:rPr>
                <w:rFonts w:cs="Arial"/>
              </w:rPr>
            </w:pPr>
            <w:r w:rsidRPr="00CD48E7">
              <w:rPr>
                <w:rFonts w:cs="Arial"/>
              </w:rPr>
              <w:t>±1 mm</w:t>
            </w:r>
          </w:p>
        </w:tc>
      </w:tr>
      <w:tr w:rsidR="00B46BF5" w:rsidRPr="00CD48E7" w:rsidTr="00A72E7A">
        <w:trPr>
          <w:cantSplit/>
          <w:jc w:val="center"/>
        </w:trPr>
        <w:tc>
          <w:tcPr>
            <w:tcW w:w="1818" w:type="dxa"/>
            <w:vAlign w:val="center"/>
          </w:tcPr>
          <w:p w:rsidR="00B46BF5" w:rsidRPr="00CD48E7" w:rsidRDefault="00B46BF5" w:rsidP="00253962">
            <w:pPr>
              <w:jc w:val="center"/>
              <w:rPr>
                <w:rFonts w:cs="Arial"/>
                <w:color w:val="0070C0"/>
              </w:rPr>
            </w:pPr>
            <w:r w:rsidRPr="00CD48E7">
              <w:rPr>
                <w:rFonts w:cs="Arial"/>
                <w:color w:val="0070C0"/>
              </w:rPr>
              <w:t>Upper Mass Roll – Bottom of T-Piece</w:t>
            </w:r>
          </w:p>
        </w:tc>
        <w:tc>
          <w:tcPr>
            <w:tcW w:w="990" w:type="dxa"/>
            <w:vAlign w:val="center"/>
          </w:tcPr>
          <w:p w:rsidR="00B46BF5" w:rsidRPr="00CD48E7" w:rsidRDefault="00B46BF5" w:rsidP="00253962">
            <w:pPr>
              <w:jc w:val="center"/>
              <w:rPr>
                <w:rFonts w:cs="Arial"/>
                <w:color w:val="0070C0"/>
              </w:rPr>
            </w:pPr>
            <w:r w:rsidRPr="00CD48E7">
              <w:rPr>
                <w:rFonts w:cs="Arial"/>
                <w:color w:val="0070C0"/>
              </w:rPr>
              <w:t xml:space="preserve">0 </w:t>
            </w:r>
            <w:proofErr w:type="spellStart"/>
            <w:r w:rsidRPr="00CD48E7">
              <w:rPr>
                <w:rFonts w:cs="Arial"/>
                <w:color w:val="0070C0"/>
              </w:rPr>
              <w:t>mrad</w:t>
            </w:r>
            <w:proofErr w:type="spellEnd"/>
          </w:p>
        </w:tc>
        <w:tc>
          <w:tcPr>
            <w:tcW w:w="1803" w:type="dxa"/>
            <w:vAlign w:val="center"/>
          </w:tcPr>
          <w:p w:rsidR="00B46BF5" w:rsidRPr="00CD48E7" w:rsidRDefault="00B46BF5" w:rsidP="003422E3">
            <w:pPr>
              <w:jc w:val="center"/>
              <w:rPr>
                <w:rFonts w:cs="Arial"/>
                <w:color w:val="0070C0"/>
              </w:rPr>
            </w:pPr>
            <w:r w:rsidRPr="00CD48E7">
              <w:rPr>
                <w:rFonts w:cs="Arial"/>
                <w:color w:val="0070C0"/>
              </w:rPr>
              <w:t xml:space="preserve">LLO – ≈5.00 </w:t>
            </w:r>
            <w:proofErr w:type="spellStart"/>
            <w:r w:rsidRPr="00CD48E7">
              <w:rPr>
                <w:rFonts w:cs="Arial"/>
                <w:color w:val="0070C0"/>
              </w:rPr>
              <w:t>mrad</w:t>
            </w:r>
            <w:proofErr w:type="spellEnd"/>
          </w:p>
          <w:p w:rsidR="00B46BF5" w:rsidRPr="00CD48E7" w:rsidRDefault="00B46BF5" w:rsidP="003422E3">
            <w:pPr>
              <w:jc w:val="center"/>
              <w:rPr>
                <w:rFonts w:cs="Arial"/>
                <w:color w:val="0070C0"/>
              </w:rPr>
            </w:pPr>
            <w:r w:rsidRPr="00CD48E7">
              <w:rPr>
                <w:rFonts w:cs="Arial"/>
                <w:color w:val="0070C0"/>
              </w:rPr>
              <w:t xml:space="preserve">LHO – ≈200. </w:t>
            </w:r>
            <w:proofErr w:type="spellStart"/>
            <w:r w:rsidRPr="00CD48E7">
              <w:rPr>
                <w:rFonts w:cs="Arial"/>
                <w:color w:val="0070C0"/>
              </w:rPr>
              <w:t>μrad</w:t>
            </w:r>
            <w:proofErr w:type="spellEnd"/>
          </w:p>
        </w:tc>
        <w:tc>
          <w:tcPr>
            <w:tcW w:w="4965" w:type="dxa"/>
            <w:gridSpan w:val="3"/>
            <w:vAlign w:val="center"/>
          </w:tcPr>
          <w:p w:rsidR="00B46BF5" w:rsidRPr="00CD48E7" w:rsidRDefault="00B46BF5" w:rsidP="00253962">
            <w:pPr>
              <w:jc w:val="center"/>
              <w:rPr>
                <w:rFonts w:cs="Arial"/>
                <w:color w:val="0070C0"/>
              </w:rPr>
            </w:pPr>
            <w:r w:rsidRPr="00CD48E7">
              <w:rPr>
                <w:rFonts w:cs="Arial"/>
                <w:color w:val="0070C0"/>
              </w:rPr>
              <w:t xml:space="preserve">10 </w:t>
            </w:r>
            <w:proofErr w:type="spellStart"/>
            <w:r w:rsidRPr="00CD48E7">
              <w:rPr>
                <w:rFonts w:cs="Arial"/>
                <w:color w:val="0070C0"/>
              </w:rPr>
              <w:t>mrad</w:t>
            </w:r>
            <w:proofErr w:type="spellEnd"/>
          </w:p>
        </w:tc>
      </w:tr>
      <w:tr w:rsidR="00B46BF5" w:rsidRPr="00CD48E7" w:rsidTr="00BC2C79">
        <w:trPr>
          <w:cantSplit/>
          <w:jc w:val="center"/>
        </w:trPr>
        <w:tc>
          <w:tcPr>
            <w:tcW w:w="1818" w:type="dxa"/>
            <w:vAlign w:val="center"/>
          </w:tcPr>
          <w:p w:rsidR="00B46BF5" w:rsidRPr="00CD48E7" w:rsidRDefault="00B46BF5" w:rsidP="00253962">
            <w:pPr>
              <w:jc w:val="center"/>
              <w:rPr>
                <w:rFonts w:cs="Arial"/>
                <w:color w:val="00B050"/>
              </w:rPr>
            </w:pPr>
            <w:r w:rsidRPr="00CD48E7">
              <w:rPr>
                <w:rFonts w:cs="Arial"/>
                <w:color w:val="00B050"/>
              </w:rPr>
              <w:t>Upper Mass Pitch – Bottom of T-Piece</w:t>
            </w:r>
          </w:p>
        </w:tc>
        <w:tc>
          <w:tcPr>
            <w:tcW w:w="990" w:type="dxa"/>
            <w:vAlign w:val="center"/>
          </w:tcPr>
          <w:p w:rsidR="00B46BF5" w:rsidRPr="00CD48E7" w:rsidRDefault="00B46BF5" w:rsidP="00253962">
            <w:pPr>
              <w:jc w:val="center"/>
              <w:rPr>
                <w:rFonts w:cs="Arial"/>
                <w:color w:val="00B050"/>
              </w:rPr>
            </w:pPr>
            <w:r w:rsidRPr="00CD48E7">
              <w:rPr>
                <w:rFonts w:cs="Arial"/>
                <w:color w:val="00B050"/>
              </w:rPr>
              <w:t xml:space="preserve">0 </w:t>
            </w:r>
            <w:proofErr w:type="spellStart"/>
            <w:r w:rsidRPr="00CD48E7">
              <w:rPr>
                <w:rFonts w:cs="Arial"/>
                <w:color w:val="00B050"/>
              </w:rPr>
              <w:t>mrad</w:t>
            </w:r>
            <w:proofErr w:type="spellEnd"/>
          </w:p>
        </w:tc>
        <w:tc>
          <w:tcPr>
            <w:tcW w:w="1803" w:type="dxa"/>
            <w:vAlign w:val="center"/>
          </w:tcPr>
          <w:p w:rsidR="00B46BF5" w:rsidRPr="00CD48E7" w:rsidRDefault="00B46BF5" w:rsidP="003422E3">
            <w:pPr>
              <w:jc w:val="center"/>
              <w:rPr>
                <w:rFonts w:cs="Arial"/>
                <w:color w:val="00B050"/>
              </w:rPr>
            </w:pPr>
            <w:r w:rsidRPr="00CD48E7">
              <w:rPr>
                <w:rFonts w:cs="Arial"/>
                <w:color w:val="00B050"/>
              </w:rPr>
              <w:t xml:space="preserve">LLO – ≈5.00 </w:t>
            </w:r>
            <w:proofErr w:type="spellStart"/>
            <w:r w:rsidRPr="00CD48E7">
              <w:rPr>
                <w:rFonts w:cs="Arial"/>
                <w:color w:val="00B050"/>
              </w:rPr>
              <w:t>mrad</w:t>
            </w:r>
            <w:proofErr w:type="spellEnd"/>
          </w:p>
          <w:p w:rsidR="00B46BF5" w:rsidRPr="00CD48E7" w:rsidRDefault="00B46BF5" w:rsidP="003422E3">
            <w:pPr>
              <w:jc w:val="center"/>
              <w:rPr>
                <w:rFonts w:cs="Arial"/>
                <w:color w:val="00B050"/>
              </w:rPr>
            </w:pPr>
            <w:r w:rsidRPr="00CD48E7">
              <w:rPr>
                <w:rFonts w:cs="Arial"/>
                <w:color w:val="00B050"/>
              </w:rPr>
              <w:t xml:space="preserve">LHO – ≈200. </w:t>
            </w:r>
            <w:proofErr w:type="spellStart"/>
            <w:r w:rsidRPr="00CD48E7">
              <w:rPr>
                <w:rFonts w:cs="Arial"/>
                <w:color w:val="00B050"/>
              </w:rPr>
              <w:t>μrad</w:t>
            </w:r>
            <w:proofErr w:type="spellEnd"/>
          </w:p>
        </w:tc>
        <w:tc>
          <w:tcPr>
            <w:tcW w:w="4965" w:type="dxa"/>
            <w:gridSpan w:val="3"/>
            <w:vAlign w:val="center"/>
          </w:tcPr>
          <w:p w:rsidR="00B46BF5" w:rsidRPr="00CD48E7" w:rsidRDefault="00B46BF5" w:rsidP="00253962">
            <w:pPr>
              <w:jc w:val="center"/>
              <w:rPr>
                <w:rFonts w:cs="Arial"/>
                <w:color w:val="00B050"/>
              </w:rPr>
            </w:pPr>
            <w:r w:rsidRPr="00CD48E7">
              <w:rPr>
                <w:rFonts w:cs="Arial"/>
                <w:color w:val="00B050"/>
              </w:rPr>
              <w:t xml:space="preserve">10 </w:t>
            </w:r>
            <w:proofErr w:type="spellStart"/>
            <w:r w:rsidRPr="00CD48E7">
              <w:rPr>
                <w:rFonts w:cs="Arial"/>
                <w:color w:val="00B050"/>
              </w:rPr>
              <w:t>mrad</w:t>
            </w:r>
            <w:proofErr w:type="spellEnd"/>
          </w:p>
        </w:tc>
      </w:tr>
      <w:tr w:rsidR="00B46BF5" w:rsidRPr="00CD48E7" w:rsidTr="0099338A">
        <w:trPr>
          <w:cantSplit/>
          <w:jc w:val="center"/>
        </w:trPr>
        <w:tc>
          <w:tcPr>
            <w:tcW w:w="1818" w:type="dxa"/>
            <w:vAlign w:val="center"/>
          </w:tcPr>
          <w:p w:rsidR="00B46BF5" w:rsidRPr="00CD48E7" w:rsidRDefault="00B46BF5" w:rsidP="00253962">
            <w:pPr>
              <w:jc w:val="center"/>
              <w:rPr>
                <w:rFonts w:cs="Arial"/>
              </w:rPr>
            </w:pPr>
            <w:r w:rsidRPr="00CD48E7">
              <w:rPr>
                <w:rFonts w:cs="Arial"/>
              </w:rPr>
              <w:t>Lower Blade Wire Breakoff Height (relative to optical table)</w:t>
            </w:r>
          </w:p>
        </w:tc>
        <w:tc>
          <w:tcPr>
            <w:tcW w:w="990" w:type="dxa"/>
            <w:vAlign w:val="center"/>
          </w:tcPr>
          <w:p w:rsidR="00B46BF5" w:rsidRPr="00CD48E7" w:rsidRDefault="008174DE" w:rsidP="00253962">
            <w:pPr>
              <w:jc w:val="center"/>
              <w:rPr>
                <w:rFonts w:cs="Arial"/>
              </w:rPr>
            </w:pPr>
            <w:r>
              <w:rPr>
                <w:rFonts w:cs="Arial"/>
              </w:rPr>
              <w:t>397.25</w:t>
            </w:r>
            <w:r w:rsidR="00B46BF5" w:rsidRPr="00CD48E7">
              <w:rPr>
                <w:rFonts w:cs="Arial"/>
              </w:rPr>
              <w:t xml:space="preserve"> mm</w:t>
            </w:r>
          </w:p>
        </w:tc>
        <w:tc>
          <w:tcPr>
            <w:tcW w:w="1803" w:type="dxa"/>
            <w:vAlign w:val="center"/>
          </w:tcPr>
          <w:p w:rsidR="00B46BF5" w:rsidRPr="00CD48E7" w:rsidRDefault="00B46BF5" w:rsidP="002D0B17">
            <w:pPr>
              <w:jc w:val="center"/>
              <w:rPr>
                <w:rFonts w:cs="Arial"/>
              </w:rPr>
            </w:pPr>
            <w:r w:rsidRPr="00CD48E7">
              <w:rPr>
                <w:rFonts w:cs="Arial"/>
              </w:rPr>
              <w:t>LLO – 0.25 mm</w:t>
            </w:r>
          </w:p>
          <w:p w:rsidR="00B46BF5" w:rsidRPr="00CD48E7" w:rsidRDefault="00B46BF5" w:rsidP="002D0B17">
            <w:pPr>
              <w:jc w:val="center"/>
              <w:rPr>
                <w:rFonts w:cs="Arial"/>
              </w:rPr>
            </w:pPr>
            <w:r w:rsidRPr="00CD48E7">
              <w:rPr>
                <w:rFonts w:cs="Arial"/>
              </w:rPr>
              <w:t>LHO – 0.01 mm</w:t>
            </w:r>
          </w:p>
        </w:tc>
        <w:tc>
          <w:tcPr>
            <w:tcW w:w="4965" w:type="dxa"/>
            <w:gridSpan w:val="3"/>
            <w:vAlign w:val="center"/>
          </w:tcPr>
          <w:p w:rsidR="00B46BF5" w:rsidRPr="00CD48E7" w:rsidRDefault="00B46BF5" w:rsidP="00B46BF5">
            <w:pPr>
              <w:jc w:val="center"/>
              <w:rPr>
                <w:rFonts w:cs="Arial"/>
              </w:rPr>
            </w:pPr>
            <w:r w:rsidRPr="00CD48E7">
              <w:rPr>
                <w:rFonts w:cs="Arial"/>
              </w:rPr>
              <w:t>±0.5 mm</w:t>
            </w:r>
          </w:p>
        </w:tc>
      </w:tr>
      <w:tr w:rsidR="00B46BF5" w:rsidRPr="00CD48E7" w:rsidTr="00FA7D80">
        <w:trPr>
          <w:cantSplit/>
          <w:jc w:val="center"/>
        </w:trPr>
        <w:tc>
          <w:tcPr>
            <w:tcW w:w="1818" w:type="dxa"/>
            <w:vAlign w:val="center"/>
          </w:tcPr>
          <w:p w:rsidR="00B46BF5" w:rsidRPr="00CD48E7" w:rsidRDefault="00B46BF5" w:rsidP="00253962">
            <w:pPr>
              <w:jc w:val="center"/>
              <w:rPr>
                <w:rFonts w:cs="Arial"/>
              </w:rPr>
            </w:pPr>
            <w:r w:rsidRPr="00CD48E7">
              <w:rPr>
                <w:rFonts w:cs="Arial"/>
              </w:rPr>
              <w:lastRenderedPageBreak/>
              <w:t>Lower Blade Wire Breakoff Height (relative to other blades)</w:t>
            </w:r>
          </w:p>
        </w:tc>
        <w:tc>
          <w:tcPr>
            <w:tcW w:w="990" w:type="dxa"/>
            <w:vAlign w:val="center"/>
          </w:tcPr>
          <w:p w:rsidR="00B46BF5" w:rsidRPr="00CD48E7" w:rsidRDefault="00B46BF5" w:rsidP="00253962">
            <w:pPr>
              <w:jc w:val="center"/>
              <w:rPr>
                <w:rFonts w:cs="Arial"/>
              </w:rPr>
            </w:pPr>
            <w:r w:rsidRPr="00CD48E7">
              <w:rPr>
                <w:rFonts w:cs="Arial"/>
              </w:rPr>
              <w:t>N/A</w:t>
            </w:r>
          </w:p>
        </w:tc>
        <w:tc>
          <w:tcPr>
            <w:tcW w:w="1803" w:type="dxa"/>
            <w:vAlign w:val="center"/>
          </w:tcPr>
          <w:p w:rsidR="00B46BF5" w:rsidRPr="00CD48E7" w:rsidRDefault="00B46BF5" w:rsidP="002D0B17">
            <w:pPr>
              <w:jc w:val="center"/>
              <w:rPr>
                <w:rFonts w:cs="Arial"/>
              </w:rPr>
            </w:pPr>
            <w:r w:rsidRPr="00CD48E7">
              <w:rPr>
                <w:rFonts w:cs="Arial"/>
              </w:rPr>
              <w:t>LLO – 0.25 mm</w:t>
            </w:r>
          </w:p>
          <w:p w:rsidR="00B46BF5" w:rsidRPr="00CD48E7" w:rsidRDefault="00B46BF5" w:rsidP="002D0B17">
            <w:pPr>
              <w:jc w:val="center"/>
              <w:rPr>
                <w:rFonts w:cs="Arial"/>
              </w:rPr>
            </w:pPr>
            <w:r w:rsidRPr="00CD48E7">
              <w:rPr>
                <w:rFonts w:cs="Arial"/>
              </w:rPr>
              <w:t>LHO – 0.01 mm</w:t>
            </w:r>
          </w:p>
        </w:tc>
        <w:tc>
          <w:tcPr>
            <w:tcW w:w="4965" w:type="dxa"/>
            <w:gridSpan w:val="3"/>
            <w:vAlign w:val="center"/>
          </w:tcPr>
          <w:p w:rsidR="00B46BF5" w:rsidRPr="00CD48E7" w:rsidRDefault="00B46BF5" w:rsidP="00B46BF5">
            <w:pPr>
              <w:jc w:val="center"/>
              <w:rPr>
                <w:rFonts w:cs="Arial"/>
              </w:rPr>
            </w:pPr>
            <w:r w:rsidRPr="00CD48E7">
              <w:rPr>
                <w:rFonts w:cs="Arial"/>
              </w:rPr>
              <w:t>±0.5 mm</w:t>
            </w:r>
          </w:p>
        </w:tc>
      </w:tr>
      <w:tr w:rsidR="00B46BF5" w:rsidRPr="00CD48E7" w:rsidTr="00F53EE6">
        <w:trPr>
          <w:cantSplit/>
          <w:jc w:val="center"/>
        </w:trPr>
        <w:tc>
          <w:tcPr>
            <w:tcW w:w="1818" w:type="dxa"/>
            <w:vAlign w:val="center"/>
          </w:tcPr>
          <w:p w:rsidR="00B46BF5" w:rsidRPr="00CD48E7" w:rsidRDefault="00B46BF5" w:rsidP="00253962">
            <w:pPr>
              <w:jc w:val="center"/>
              <w:rPr>
                <w:rFonts w:cs="Arial"/>
              </w:rPr>
            </w:pPr>
            <w:r w:rsidRPr="00CD48E7">
              <w:rPr>
                <w:rFonts w:cs="Arial"/>
              </w:rPr>
              <w:t>d1 Value</w:t>
            </w:r>
          </w:p>
        </w:tc>
        <w:tc>
          <w:tcPr>
            <w:tcW w:w="990" w:type="dxa"/>
            <w:vAlign w:val="center"/>
          </w:tcPr>
          <w:p w:rsidR="00B46BF5" w:rsidRPr="00CD48E7" w:rsidRDefault="004F737C" w:rsidP="00253962">
            <w:pPr>
              <w:jc w:val="center"/>
              <w:rPr>
                <w:rFonts w:cs="Arial"/>
              </w:rPr>
            </w:pPr>
            <w:r>
              <w:rPr>
                <w:rFonts w:cs="Arial"/>
              </w:rPr>
              <w:t>0.33</w:t>
            </w:r>
            <w:r w:rsidR="00252615">
              <w:rPr>
                <w:rFonts w:cs="Arial"/>
              </w:rPr>
              <w:t xml:space="preserve"> </w:t>
            </w:r>
            <w:r>
              <w:rPr>
                <w:rFonts w:cs="Arial"/>
              </w:rPr>
              <w:t>mm</w:t>
            </w:r>
          </w:p>
        </w:tc>
        <w:tc>
          <w:tcPr>
            <w:tcW w:w="1803" w:type="dxa"/>
            <w:vAlign w:val="center"/>
          </w:tcPr>
          <w:p w:rsidR="00B46BF5" w:rsidRPr="00CD48E7" w:rsidRDefault="00B46BF5" w:rsidP="002D0B17">
            <w:pPr>
              <w:jc w:val="center"/>
              <w:rPr>
                <w:rFonts w:cs="Arial"/>
              </w:rPr>
            </w:pPr>
            <w:r w:rsidRPr="00CD48E7">
              <w:rPr>
                <w:rFonts w:cs="Arial"/>
              </w:rPr>
              <w:t>LLO – 0.25 mm</w:t>
            </w:r>
          </w:p>
          <w:p w:rsidR="00B46BF5" w:rsidRPr="00CD48E7" w:rsidRDefault="00B46BF5" w:rsidP="002D0B17">
            <w:pPr>
              <w:jc w:val="center"/>
              <w:rPr>
                <w:rFonts w:cs="Arial"/>
              </w:rPr>
            </w:pPr>
            <w:r w:rsidRPr="00CD48E7">
              <w:rPr>
                <w:rFonts w:cs="Arial"/>
              </w:rPr>
              <w:t>LHO – 0.01 mm</w:t>
            </w:r>
          </w:p>
        </w:tc>
        <w:tc>
          <w:tcPr>
            <w:tcW w:w="4965" w:type="dxa"/>
            <w:gridSpan w:val="3"/>
            <w:vAlign w:val="center"/>
          </w:tcPr>
          <w:p w:rsidR="00B46BF5" w:rsidRPr="00CD48E7" w:rsidRDefault="00B46BF5" w:rsidP="00B46BF5">
            <w:pPr>
              <w:jc w:val="center"/>
              <w:rPr>
                <w:rFonts w:cs="Arial"/>
              </w:rPr>
            </w:pPr>
            <w:r w:rsidRPr="00CD48E7">
              <w:rPr>
                <w:rFonts w:cs="Arial"/>
              </w:rPr>
              <w:t>-0.5 mm / +1 mm</w:t>
            </w:r>
          </w:p>
        </w:tc>
        <w:bookmarkStart w:id="0" w:name="_GoBack"/>
        <w:bookmarkEnd w:id="0"/>
      </w:tr>
      <w:tr w:rsidR="00F22CFF" w:rsidRPr="00CD48E7" w:rsidTr="00D11D93">
        <w:trPr>
          <w:cantSplit/>
          <w:jc w:val="center"/>
        </w:trPr>
        <w:tc>
          <w:tcPr>
            <w:tcW w:w="1818" w:type="dxa"/>
            <w:vAlign w:val="center"/>
          </w:tcPr>
          <w:p w:rsidR="00F22CFF" w:rsidRPr="00CD48E7" w:rsidRDefault="00F22CFF" w:rsidP="008174DE">
            <w:pPr>
              <w:jc w:val="center"/>
              <w:rPr>
                <w:rFonts w:cs="Arial"/>
              </w:rPr>
            </w:pPr>
            <w:r>
              <w:rPr>
                <w:rFonts w:cs="Arial"/>
              </w:rPr>
              <w:t>Bench</w:t>
            </w:r>
            <w:r w:rsidRPr="00CD48E7">
              <w:rPr>
                <w:rFonts w:cs="Arial"/>
              </w:rPr>
              <w:t xml:space="preserve"> Height – Top </w:t>
            </w:r>
            <w:r>
              <w:rPr>
                <w:rFonts w:cs="Arial"/>
              </w:rPr>
              <w:t>of Lower Wire Bracket</w:t>
            </w:r>
            <w:r w:rsidRPr="00CD48E7">
              <w:rPr>
                <w:rFonts w:cs="Arial"/>
              </w:rPr>
              <w:t xml:space="preserve"> (relative to optical table)</w:t>
            </w:r>
          </w:p>
        </w:tc>
        <w:tc>
          <w:tcPr>
            <w:tcW w:w="990" w:type="dxa"/>
            <w:vAlign w:val="center"/>
          </w:tcPr>
          <w:p w:rsidR="00F22CFF" w:rsidRPr="00CD48E7" w:rsidRDefault="00F22CFF" w:rsidP="00253962">
            <w:pPr>
              <w:jc w:val="center"/>
              <w:rPr>
                <w:rFonts w:cs="Arial"/>
              </w:rPr>
            </w:pPr>
            <w:r>
              <w:rPr>
                <w:rFonts w:cs="Arial"/>
              </w:rPr>
              <w:t>167.94</w:t>
            </w:r>
            <w:r w:rsidRPr="00CD48E7">
              <w:rPr>
                <w:rFonts w:cs="Arial"/>
              </w:rPr>
              <w:t xml:space="preserve"> mm</w:t>
            </w:r>
          </w:p>
        </w:tc>
        <w:tc>
          <w:tcPr>
            <w:tcW w:w="1803" w:type="dxa"/>
            <w:vAlign w:val="center"/>
          </w:tcPr>
          <w:p w:rsidR="00F22CFF" w:rsidRPr="00CD48E7" w:rsidRDefault="00F22CFF" w:rsidP="004D4F57">
            <w:pPr>
              <w:jc w:val="center"/>
              <w:rPr>
                <w:rFonts w:cs="Arial"/>
              </w:rPr>
            </w:pPr>
            <w:r w:rsidRPr="00CD48E7">
              <w:rPr>
                <w:rFonts w:cs="Arial"/>
              </w:rPr>
              <w:t>LLO – 0.25 mm</w:t>
            </w:r>
          </w:p>
          <w:p w:rsidR="00F22CFF" w:rsidRPr="00CD48E7" w:rsidRDefault="00F22CFF" w:rsidP="004D4F57">
            <w:pPr>
              <w:jc w:val="center"/>
              <w:rPr>
                <w:rFonts w:cs="Arial"/>
              </w:rPr>
            </w:pPr>
            <w:r w:rsidRPr="00CD48E7">
              <w:rPr>
                <w:rFonts w:cs="Arial"/>
              </w:rPr>
              <w:t>LHO – 0.01 mm</w:t>
            </w:r>
          </w:p>
        </w:tc>
        <w:tc>
          <w:tcPr>
            <w:tcW w:w="4965" w:type="dxa"/>
            <w:gridSpan w:val="3"/>
            <w:vAlign w:val="center"/>
          </w:tcPr>
          <w:p w:rsidR="00F22CFF" w:rsidRPr="00CD48E7" w:rsidRDefault="00F22CFF" w:rsidP="00F22CFF">
            <w:pPr>
              <w:jc w:val="center"/>
              <w:rPr>
                <w:rFonts w:cs="Arial"/>
              </w:rPr>
            </w:pPr>
            <w:r>
              <w:rPr>
                <w:rFonts w:cs="Arial"/>
              </w:rPr>
              <w:t>±2</w:t>
            </w:r>
            <w:r w:rsidRPr="00CD48E7">
              <w:rPr>
                <w:rFonts w:cs="Arial"/>
              </w:rPr>
              <w:t xml:space="preserve"> mm (required – see </w:t>
            </w:r>
            <w:r w:rsidRPr="00F22CFF">
              <w:rPr>
                <w:rFonts w:cs="Arial"/>
              </w:rPr>
              <w:t>T070189</w:t>
            </w:r>
            <w:r w:rsidRPr="00CD48E7">
              <w:rPr>
                <w:rFonts w:cs="Arial"/>
              </w:rPr>
              <w:t>)</w:t>
            </w:r>
          </w:p>
          <w:p w:rsidR="00F22CFF" w:rsidRPr="00CD48E7" w:rsidRDefault="00F22CFF" w:rsidP="00F22CFF">
            <w:pPr>
              <w:jc w:val="center"/>
              <w:rPr>
                <w:rFonts w:cs="Arial"/>
              </w:rPr>
            </w:pPr>
            <w:r w:rsidRPr="00CD48E7">
              <w:rPr>
                <w:rFonts w:cs="Arial"/>
              </w:rPr>
              <w:t>±0.5 mm (desired)</w:t>
            </w:r>
          </w:p>
        </w:tc>
      </w:tr>
      <w:tr w:rsidR="00F22CFF" w:rsidRPr="00CD48E7" w:rsidTr="00C81E2D">
        <w:trPr>
          <w:cantSplit/>
          <w:jc w:val="center"/>
        </w:trPr>
        <w:tc>
          <w:tcPr>
            <w:tcW w:w="1818" w:type="dxa"/>
            <w:vAlign w:val="center"/>
          </w:tcPr>
          <w:p w:rsidR="00F22CFF" w:rsidRDefault="00F22CFF" w:rsidP="008174DE">
            <w:pPr>
              <w:jc w:val="center"/>
              <w:rPr>
                <w:rFonts w:cs="Arial"/>
              </w:rPr>
            </w:pPr>
            <w:r>
              <w:rPr>
                <w:rFonts w:cs="Arial"/>
              </w:rPr>
              <w:t>Bench Height – Top Surface of Bench (relative to optical table)</w:t>
            </w:r>
          </w:p>
        </w:tc>
        <w:tc>
          <w:tcPr>
            <w:tcW w:w="990" w:type="dxa"/>
            <w:vAlign w:val="center"/>
          </w:tcPr>
          <w:p w:rsidR="00F22CFF" w:rsidRDefault="00F22CFF" w:rsidP="00253962">
            <w:pPr>
              <w:jc w:val="center"/>
              <w:rPr>
                <w:rFonts w:cs="Arial"/>
              </w:rPr>
            </w:pPr>
            <w:r>
              <w:rPr>
                <w:rFonts w:cs="Arial"/>
              </w:rPr>
              <w:t>157.89 mm</w:t>
            </w:r>
          </w:p>
        </w:tc>
        <w:tc>
          <w:tcPr>
            <w:tcW w:w="1803" w:type="dxa"/>
            <w:vAlign w:val="center"/>
          </w:tcPr>
          <w:p w:rsidR="00F22CFF" w:rsidRPr="00CD48E7" w:rsidRDefault="00F22CFF" w:rsidP="008174DE">
            <w:pPr>
              <w:jc w:val="center"/>
              <w:rPr>
                <w:rFonts w:cs="Arial"/>
              </w:rPr>
            </w:pPr>
            <w:r w:rsidRPr="00CD48E7">
              <w:rPr>
                <w:rFonts w:cs="Arial"/>
              </w:rPr>
              <w:t>LLO – 0.25 mm</w:t>
            </w:r>
          </w:p>
          <w:p w:rsidR="00F22CFF" w:rsidRPr="00CD48E7" w:rsidRDefault="00F22CFF" w:rsidP="008174DE">
            <w:pPr>
              <w:jc w:val="center"/>
              <w:rPr>
                <w:rFonts w:cs="Arial"/>
              </w:rPr>
            </w:pPr>
            <w:r w:rsidRPr="00CD48E7">
              <w:rPr>
                <w:rFonts w:cs="Arial"/>
              </w:rPr>
              <w:t>LHO – 0.01 mm</w:t>
            </w:r>
          </w:p>
        </w:tc>
        <w:tc>
          <w:tcPr>
            <w:tcW w:w="4965" w:type="dxa"/>
            <w:gridSpan w:val="3"/>
            <w:vAlign w:val="center"/>
          </w:tcPr>
          <w:p w:rsidR="00F22CFF" w:rsidRPr="00CD48E7" w:rsidRDefault="00F22CFF" w:rsidP="00F22CFF">
            <w:pPr>
              <w:jc w:val="center"/>
              <w:rPr>
                <w:rFonts w:cs="Arial"/>
              </w:rPr>
            </w:pPr>
            <w:r>
              <w:rPr>
                <w:rFonts w:cs="Arial"/>
              </w:rPr>
              <w:t>±2</w:t>
            </w:r>
            <w:r w:rsidRPr="00CD48E7">
              <w:rPr>
                <w:rFonts w:cs="Arial"/>
              </w:rPr>
              <w:t xml:space="preserve"> mm (required – see </w:t>
            </w:r>
            <w:r w:rsidRPr="00F22CFF">
              <w:rPr>
                <w:rFonts w:cs="Arial"/>
              </w:rPr>
              <w:t>T070189</w:t>
            </w:r>
            <w:r w:rsidRPr="00CD48E7">
              <w:rPr>
                <w:rFonts w:cs="Arial"/>
              </w:rPr>
              <w:t>)</w:t>
            </w:r>
          </w:p>
          <w:p w:rsidR="00F22CFF" w:rsidRPr="00CD48E7" w:rsidRDefault="00F22CFF" w:rsidP="00F22CFF">
            <w:pPr>
              <w:jc w:val="center"/>
              <w:rPr>
                <w:rFonts w:cs="Arial"/>
              </w:rPr>
            </w:pPr>
            <w:r w:rsidRPr="00CD48E7">
              <w:rPr>
                <w:rFonts w:cs="Arial"/>
              </w:rPr>
              <w:t>±0.5 mm (desired)</w:t>
            </w:r>
          </w:p>
        </w:tc>
      </w:tr>
      <w:tr w:rsidR="00F22CFF" w:rsidRPr="00CD48E7" w:rsidTr="0081410C">
        <w:trPr>
          <w:cantSplit/>
          <w:jc w:val="center"/>
        </w:trPr>
        <w:tc>
          <w:tcPr>
            <w:tcW w:w="1818" w:type="dxa"/>
            <w:vAlign w:val="center"/>
          </w:tcPr>
          <w:p w:rsidR="00F22CFF" w:rsidRDefault="00F22CFF" w:rsidP="008174DE">
            <w:pPr>
              <w:jc w:val="center"/>
              <w:rPr>
                <w:rFonts w:cs="Arial"/>
              </w:rPr>
            </w:pPr>
            <w:r>
              <w:rPr>
                <w:rFonts w:cs="Arial"/>
              </w:rPr>
              <w:t>Bench Height – Top Surface of Metal Bench (no shims) (relative to optical table)</w:t>
            </w:r>
          </w:p>
        </w:tc>
        <w:tc>
          <w:tcPr>
            <w:tcW w:w="990" w:type="dxa"/>
            <w:vAlign w:val="center"/>
          </w:tcPr>
          <w:p w:rsidR="00F22CFF" w:rsidRDefault="00F22CFF" w:rsidP="00253962">
            <w:pPr>
              <w:jc w:val="center"/>
              <w:rPr>
                <w:rFonts w:cs="Arial"/>
              </w:rPr>
            </w:pPr>
            <w:r>
              <w:rPr>
                <w:rFonts w:cs="Arial"/>
              </w:rPr>
              <w:t>154.59 mm</w:t>
            </w:r>
          </w:p>
        </w:tc>
        <w:tc>
          <w:tcPr>
            <w:tcW w:w="1803" w:type="dxa"/>
            <w:vAlign w:val="center"/>
          </w:tcPr>
          <w:p w:rsidR="00F22CFF" w:rsidRPr="00CD48E7" w:rsidRDefault="00F22CFF" w:rsidP="008174DE">
            <w:pPr>
              <w:jc w:val="center"/>
              <w:rPr>
                <w:rFonts w:cs="Arial"/>
              </w:rPr>
            </w:pPr>
            <w:r w:rsidRPr="00CD48E7">
              <w:rPr>
                <w:rFonts w:cs="Arial"/>
              </w:rPr>
              <w:t>LLO – 0.25 mm</w:t>
            </w:r>
          </w:p>
          <w:p w:rsidR="00F22CFF" w:rsidRPr="00CD48E7" w:rsidRDefault="00F22CFF" w:rsidP="008174DE">
            <w:pPr>
              <w:jc w:val="center"/>
              <w:rPr>
                <w:rFonts w:cs="Arial"/>
              </w:rPr>
            </w:pPr>
            <w:r w:rsidRPr="00CD48E7">
              <w:rPr>
                <w:rFonts w:cs="Arial"/>
              </w:rPr>
              <w:t>LHO – 0.01 mm</w:t>
            </w:r>
          </w:p>
        </w:tc>
        <w:tc>
          <w:tcPr>
            <w:tcW w:w="3310" w:type="dxa"/>
            <w:gridSpan w:val="2"/>
            <w:vAlign w:val="center"/>
          </w:tcPr>
          <w:p w:rsidR="00F22CFF" w:rsidRPr="00CD48E7" w:rsidRDefault="00F22CFF" w:rsidP="00F22CFF">
            <w:pPr>
              <w:jc w:val="center"/>
              <w:rPr>
                <w:rFonts w:cs="Arial"/>
              </w:rPr>
            </w:pPr>
            <w:r>
              <w:rPr>
                <w:rFonts w:cs="Arial"/>
              </w:rPr>
              <w:t>±2</w:t>
            </w:r>
            <w:r w:rsidRPr="00CD48E7">
              <w:rPr>
                <w:rFonts w:cs="Arial"/>
              </w:rPr>
              <w:t xml:space="preserve"> mm (required – see </w:t>
            </w:r>
            <w:r w:rsidRPr="00F22CFF">
              <w:rPr>
                <w:rFonts w:cs="Arial"/>
              </w:rPr>
              <w:t>T070189</w:t>
            </w:r>
            <w:r w:rsidRPr="00CD48E7">
              <w:rPr>
                <w:rFonts w:cs="Arial"/>
              </w:rPr>
              <w:t>)</w:t>
            </w:r>
          </w:p>
          <w:p w:rsidR="00F22CFF" w:rsidRDefault="00F22CFF" w:rsidP="00F22CFF">
            <w:pPr>
              <w:jc w:val="center"/>
              <w:rPr>
                <w:rFonts w:cs="Arial"/>
              </w:rPr>
            </w:pPr>
            <w:r w:rsidRPr="00CD48E7">
              <w:rPr>
                <w:rFonts w:cs="Arial"/>
              </w:rPr>
              <w:t>±0.5 mm (desired)</w:t>
            </w:r>
          </w:p>
        </w:tc>
        <w:tc>
          <w:tcPr>
            <w:tcW w:w="1655" w:type="dxa"/>
            <w:vAlign w:val="center"/>
          </w:tcPr>
          <w:p w:rsidR="00F22CFF" w:rsidRDefault="00F22CFF" w:rsidP="00253962">
            <w:pPr>
              <w:jc w:val="center"/>
              <w:rPr>
                <w:rFonts w:cs="Arial"/>
              </w:rPr>
            </w:pPr>
            <w:r>
              <w:rPr>
                <w:rFonts w:cs="Arial"/>
              </w:rPr>
              <w:t>N/A</w:t>
            </w:r>
          </w:p>
        </w:tc>
      </w:tr>
      <w:tr w:rsidR="00F22CFF" w:rsidRPr="00CD48E7" w:rsidTr="00A70711">
        <w:trPr>
          <w:cantSplit/>
          <w:jc w:val="center"/>
        </w:trPr>
        <w:tc>
          <w:tcPr>
            <w:tcW w:w="1818" w:type="dxa"/>
            <w:vAlign w:val="center"/>
          </w:tcPr>
          <w:p w:rsidR="00F22CFF" w:rsidRDefault="00F22CFF" w:rsidP="008174DE">
            <w:pPr>
              <w:jc w:val="center"/>
              <w:rPr>
                <w:rFonts w:cs="Arial"/>
              </w:rPr>
            </w:pPr>
            <w:r>
              <w:rPr>
                <w:rFonts w:cs="Arial"/>
              </w:rPr>
              <w:t>Bench Height – Bottom Surface of Bench (relative to optical table)</w:t>
            </w:r>
          </w:p>
        </w:tc>
        <w:tc>
          <w:tcPr>
            <w:tcW w:w="990" w:type="dxa"/>
            <w:vAlign w:val="center"/>
          </w:tcPr>
          <w:p w:rsidR="00F22CFF" w:rsidRDefault="00F22CFF" w:rsidP="00253962">
            <w:pPr>
              <w:jc w:val="center"/>
              <w:rPr>
                <w:rFonts w:cs="Arial"/>
              </w:rPr>
            </w:pPr>
            <w:r>
              <w:rPr>
                <w:rFonts w:cs="Arial"/>
              </w:rPr>
              <w:t>116.49 mm</w:t>
            </w:r>
          </w:p>
        </w:tc>
        <w:tc>
          <w:tcPr>
            <w:tcW w:w="1803" w:type="dxa"/>
            <w:vAlign w:val="center"/>
          </w:tcPr>
          <w:p w:rsidR="00F22CFF" w:rsidRPr="00CD48E7" w:rsidRDefault="00F22CFF" w:rsidP="008174DE">
            <w:pPr>
              <w:jc w:val="center"/>
              <w:rPr>
                <w:rFonts w:cs="Arial"/>
              </w:rPr>
            </w:pPr>
            <w:r w:rsidRPr="00CD48E7">
              <w:rPr>
                <w:rFonts w:cs="Arial"/>
              </w:rPr>
              <w:t>LLO – 0.25 mm</w:t>
            </w:r>
          </w:p>
          <w:p w:rsidR="00F22CFF" w:rsidRPr="00CD48E7" w:rsidRDefault="00F22CFF" w:rsidP="008174DE">
            <w:pPr>
              <w:jc w:val="center"/>
              <w:rPr>
                <w:rFonts w:cs="Arial"/>
              </w:rPr>
            </w:pPr>
            <w:r w:rsidRPr="00CD48E7">
              <w:rPr>
                <w:rFonts w:cs="Arial"/>
              </w:rPr>
              <w:t>LHO – 0.01 mm</w:t>
            </w:r>
          </w:p>
        </w:tc>
        <w:tc>
          <w:tcPr>
            <w:tcW w:w="4965" w:type="dxa"/>
            <w:gridSpan w:val="3"/>
            <w:vAlign w:val="center"/>
          </w:tcPr>
          <w:p w:rsidR="00F22CFF" w:rsidRPr="00CD48E7" w:rsidRDefault="00F22CFF" w:rsidP="00F22CFF">
            <w:pPr>
              <w:jc w:val="center"/>
              <w:rPr>
                <w:rFonts w:cs="Arial"/>
              </w:rPr>
            </w:pPr>
            <w:r>
              <w:rPr>
                <w:rFonts w:cs="Arial"/>
              </w:rPr>
              <w:t>±2</w:t>
            </w:r>
            <w:r w:rsidRPr="00CD48E7">
              <w:rPr>
                <w:rFonts w:cs="Arial"/>
              </w:rPr>
              <w:t xml:space="preserve"> mm (required – see </w:t>
            </w:r>
            <w:r w:rsidRPr="00F22CFF">
              <w:rPr>
                <w:rFonts w:cs="Arial"/>
              </w:rPr>
              <w:t>T070189</w:t>
            </w:r>
            <w:r w:rsidRPr="00CD48E7">
              <w:rPr>
                <w:rFonts w:cs="Arial"/>
              </w:rPr>
              <w:t>)</w:t>
            </w:r>
          </w:p>
          <w:p w:rsidR="00F22CFF" w:rsidRDefault="00F22CFF" w:rsidP="00F22CFF">
            <w:pPr>
              <w:jc w:val="center"/>
              <w:rPr>
                <w:rFonts w:cs="Arial"/>
              </w:rPr>
            </w:pPr>
            <w:r w:rsidRPr="00CD48E7">
              <w:rPr>
                <w:rFonts w:cs="Arial"/>
              </w:rPr>
              <w:t>±0.5 mm (desired)</w:t>
            </w:r>
          </w:p>
        </w:tc>
      </w:tr>
      <w:tr w:rsidR="00611488" w:rsidRPr="00CD48E7" w:rsidTr="004D4F57">
        <w:trPr>
          <w:cantSplit/>
          <w:jc w:val="center"/>
        </w:trPr>
        <w:tc>
          <w:tcPr>
            <w:tcW w:w="1818" w:type="dxa"/>
            <w:vAlign w:val="center"/>
          </w:tcPr>
          <w:p w:rsidR="00611488" w:rsidRPr="00CD48E7" w:rsidRDefault="00611488" w:rsidP="004D4F57">
            <w:pPr>
              <w:jc w:val="center"/>
              <w:rPr>
                <w:rFonts w:cs="Arial"/>
                <w:color w:val="0070C0"/>
              </w:rPr>
            </w:pPr>
            <w:r w:rsidRPr="00CD48E7">
              <w:rPr>
                <w:rFonts w:cs="Arial"/>
                <w:color w:val="0070C0"/>
              </w:rPr>
              <w:t xml:space="preserve">Bottom Mass Roll </w:t>
            </w:r>
          </w:p>
        </w:tc>
        <w:tc>
          <w:tcPr>
            <w:tcW w:w="990" w:type="dxa"/>
            <w:vAlign w:val="center"/>
          </w:tcPr>
          <w:p w:rsidR="00611488" w:rsidRPr="00CD48E7" w:rsidRDefault="00611488" w:rsidP="00253962">
            <w:pPr>
              <w:jc w:val="center"/>
              <w:rPr>
                <w:rFonts w:cs="Arial"/>
                <w:color w:val="0070C0"/>
              </w:rPr>
            </w:pPr>
            <w:r w:rsidRPr="00CD48E7">
              <w:rPr>
                <w:rFonts w:cs="Arial"/>
                <w:color w:val="0070C0"/>
              </w:rPr>
              <w:t xml:space="preserve">0 </w:t>
            </w:r>
            <w:proofErr w:type="spellStart"/>
            <w:r w:rsidRPr="00CD48E7">
              <w:rPr>
                <w:rFonts w:cs="Arial"/>
                <w:color w:val="0070C0"/>
              </w:rPr>
              <w:t>mrad</w:t>
            </w:r>
            <w:proofErr w:type="spellEnd"/>
          </w:p>
        </w:tc>
        <w:tc>
          <w:tcPr>
            <w:tcW w:w="1803" w:type="dxa"/>
            <w:vAlign w:val="center"/>
          </w:tcPr>
          <w:p w:rsidR="00611488" w:rsidRPr="00CD48E7" w:rsidRDefault="004D4F57" w:rsidP="00253962">
            <w:pPr>
              <w:jc w:val="center"/>
              <w:rPr>
                <w:rFonts w:cs="Arial"/>
                <w:color w:val="0070C0"/>
              </w:rPr>
            </w:pPr>
            <w:r w:rsidRPr="00CD48E7">
              <w:rPr>
                <w:rFonts w:cs="Arial"/>
                <w:color w:val="0070C0"/>
              </w:rPr>
              <w:t>TBD</w:t>
            </w:r>
          </w:p>
        </w:tc>
        <w:tc>
          <w:tcPr>
            <w:tcW w:w="1655" w:type="dxa"/>
            <w:vAlign w:val="center"/>
          </w:tcPr>
          <w:p w:rsidR="00611488" w:rsidRPr="00CD48E7" w:rsidRDefault="004D4F57" w:rsidP="00253962">
            <w:pPr>
              <w:jc w:val="center"/>
              <w:rPr>
                <w:rFonts w:cs="Arial"/>
                <w:color w:val="0070C0"/>
              </w:rPr>
            </w:pPr>
            <w:r w:rsidRPr="00CD48E7">
              <w:rPr>
                <w:rFonts w:cs="Arial"/>
                <w:color w:val="0070C0"/>
              </w:rPr>
              <w:t>TBD</w:t>
            </w:r>
          </w:p>
        </w:tc>
        <w:tc>
          <w:tcPr>
            <w:tcW w:w="1655" w:type="dxa"/>
            <w:vAlign w:val="center"/>
          </w:tcPr>
          <w:p w:rsidR="00611488" w:rsidRPr="00CD48E7" w:rsidRDefault="004D4F57" w:rsidP="00253962">
            <w:pPr>
              <w:jc w:val="center"/>
              <w:rPr>
                <w:rFonts w:cs="Arial"/>
                <w:color w:val="0070C0"/>
              </w:rPr>
            </w:pPr>
            <w:r w:rsidRPr="00CD48E7">
              <w:rPr>
                <w:rFonts w:cs="Arial"/>
                <w:color w:val="0070C0"/>
              </w:rPr>
              <w:t>TBD</w:t>
            </w:r>
          </w:p>
        </w:tc>
        <w:tc>
          <w:tcPr>
            <w:tcW w:w="1655" w:type="dxa"/>
            <w:vAlign w:val="center"/>
          </w:tcPr>
          <w:p w:rsidR="00611488" w:rsidRPr="00CD48E7" w:rsidRDefault="004D4F57" w:rsidP="00253962">
            <w:pPr>
              <w:jc w:val="center"/>
              <w:rPr>
                <w:rFonts w:cs="Arial"/>
                <w:color w:val="0070C0"/>
              </w:rPr>
            </w:pPr>
            <w:r w:rsidRPr="00CD48E7">
              <w:rPr>
                <w:rFonts w:cs="Arial"/>
                <w:color w:val="0070C0"/>
              </w:rPr>
              <w:t>TBD</w:t>
            </w:r>
          </w:p>
        </w:tc>
      </w:tr>
      <w:tr w:rsidR="00611488" w:rsidRPr="00CD48E7" w:rsidTr="004D4F57">
        <w:trPr>
          <w:cantSplit/>
          <w:jc w:val="center"/>
        </w:trPr>
        <w:tc>
          <w:tcPr>
            <w:tcW w:w="1818" w:type="dxa"/>
            <w:vAlign w:val="center"/>
          </w:tcPr>
          <w:p w:rsidR="00611488" w:rsidRPr="00CD48E7" w:rsidRDefault="00611488" w:rsidP="004D4F57">
            <w:pPr>
              <w:jc w:val="center"/>
              <w:rPr>
                <w:rFonts w:cs="Arial"/>
                <w:color w:val="00B050"/>
              </w:rPr>
            </w:pPr>
            <w:r w:rsidRPr="00CD48E7">
              <w:rPr>
                <w:rFonts w:cs="Arial"/>
                <w:color w:val="00B050"/>
              </w:rPr>
              <w:t>Bott</w:t>
            </w:r>
            <w:r w:rsidR="004D4F57" w:rsidRPr="00CD48E7">
              <w:rPr>
                <w:rFonts w:cs="Arial"/>
                <w:color w:val="00B050"/>
              </w:rPr>
              <w:t>om Mass Pitch</w:t>
            </w:r>
          </w:p>
        </w:tc>
        <w:tc>
          <w:tcPr>
            <w:tcW w:w="990" w:type="dxa"/>
            <w:vAlign w:val="center"/>
          </w:tcPr>
          <w:p w:rsidR="00611488" w:rsidRPr="00CD48E7" w:rsidRDefault="00611488" w:rsidP="00253962">
            <w:pPr>
              <w:jc w:val="center"/>
              <w:rPr>
                <w:rFonts w:cs="Arial"/>
                <w:color w:val="00B050"/>
              </w:rPr>
            </w:pPr>
            <w:r w:rsidRPr="00CD48E7">
              <w:rPr>
                <w:rFonts w:cs="Arial"/>
                <w:color w:val="00B050"/>
              </w:rPr>
              <w:t xml:space="preserve">0 </w:t>
            </w:r>
            <w:proofErr w:type="spellStart"/>
            <w:r w:rsidRPr="00CD48E7">
              <w:rPr>
                <w:rFonts w:cs="Arial"/>
                <w:color w:val="00B050"/>
              </w:rPr>
              <w:t>mrad</w:t>
            </w:r>
            <w:proofErr w:type="spellEnd"/>
          </w:p>
        </w:tc>
        <w:tc>
          <w:tcPr>
            <w:tcW w:w="1803" w:type="dxa"/>
            <w:vAlign w:val="center"/>
          </w:tcPr>
          <w:p w:rsidR="00611488" w:rsidRPr="00CD48E7" w:rsidRDefault="004D4F57" w:rsidP="00253962">
            <w:pPr>
              <w:jc w:val="center"/>
              <w:rPr>
                <w:rFonts w:cs="Arial"/>
                <w:color w:val="00B050"/>
              </w:rPr>
            </w:pPr>
            <w:r w:rsidRPr="00CD48E7">
              <w:rPr>
                <w:rFonts w:cs="Arial"/>
                <w:color w:val="00B050"/>
              </w:rPr>
              <w:t>TBD</w:t>
            </w:r>
          </w:p>
        </w:tc>
        <w:tc>
          <w:tcPr>
            <w:tcW w:w="1655" w:type="dxa"/>
            <w:vAlign w:val="center"/>
          </w:tcPr>
          <w:p w:rsidR="00611488" w:rsidRPr="00CD48E7" w:rsidRDefault="004D4F57" w:rsidP="00253962">
            <w:pPr>
              <w:jc w:val="center"/>
              <w:rPr>
                <w:rFonts w:cs="Arial"/>
                <w:color w:val="00B050"/>
              </w:rPr>
            </w:pPr>
            <w:r w:rsidRPr="00CD48E7">
              <w:rPr>
                <w:rFonts w:cs="Arial"/>
                <w:color w:val="00B050"/>
              </w:rPr>
              <w:t>TBD</w:t>
            </w:r>
          </w:p>
        </w:tc>
        <w:tc>
          <w:tcPr>
            <w:tcW w:w="1655" w:type="dxa"/>
            <w:vAlign w:val="center"/>
          </w:tcPr>
          <w:p w:rsidR="00611488" w:rsidRPr="00CD48E7" w:rsidRDefault="004D4F57" w:rsidP="00253962">
            <w:pPr>
              <w:jc w:val="center"/>
              <w:rPr>
                <w:rFonts w:cs="Arial"/>
                <w:color w:val="00B050"/>
              </w:rPr>
            </w:pPr>
            <w:r w:rsidRPr="00CD48E7">
              <w:rPr>
                <w:rFonts w:cs="Arial"/>
                <w:color w:val="00B050"/>
              </w:rPr>
              <w:t>TBD</w:t>
            </w:r>
          </w:p>
        </w:tc>
        <w:tc>
          <w:tcPr>
            <w:tcW w:w="1655" w:type="dxa"/>
            <w:vAlign w:val="center"/>
          </w:tcPr>
          <w:p w:rsidR="00611488" w:rsidRPr="00CD48E7" w:rsidRDefault="004D4F57" w:rsidP="00253962">
            <w:pPr>
              <w:jc w:val="center"/>
              <w:rPr>
                <w:rFonts w:cs="Arial"/>
                <w:color w:val="00B050"/>
              </w:rPr>
            </w:pPr>
            <w:r w:rsidRPr="00CD48E7">
              <w:rPr>
                <w:rFonts w:cs="Arial"/>
                <w:color w:val="00B050"/>
              </w:rPr>
              <w:t>TBD</w:t>
            </w:r>
          </w:p>
        </w:tc>
      </w:tr>
    </w:tbl>
    <w:p w:rsidR="00611488" w:rsidRPr="00CD48E7" w:rsidRDefault="00611488">
      <w:pPr>
        <w:rPr>
          <w:rFonts w:cs="Arial"/>
        </w:rPr>
      </w:pPr>
    </w:p>
    <w:sectPr w:rsidR="00611488" w:rsidRPr="00CD48E7">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F58" w:rsidRDefault="00704F58" w:rsidP="00C23D6C">
      <w:pPr>
        <w:spacing w:after="0" w:line="240" w:lineRule="auto"/>
      </w:pPr>
      <w:r>
        <w:separator/>
      </w:r>
    </w:p>
  </w:endnote>
  <w:endnote w:type="continuationSeparator" w:id="0">
    <w:p w:rsidR="00704F58" w:rsidRDefault="00704F58" w:rsidP="00C23D6C">
      <w:pPr>
        <w:spacing w:after="0" w:line="240" w:lineRule="auto"/>
      </w:pPr>
      <w:r>
        <w:continuationSeparator/>
      </w:r>
    </w:p>
  </w:endnote>
  <w:endnote w:id="1">
    <w:p w:rsidR="00C23D6C" w:rsidRDefault="00C23D6C">
      <w:pPr>
        <w:pStyle w:val="EndnoteText"/>
      </w:pPr>
      <w:r>
        <w:rPr>
          <w:rStyle w:val="EndnoteReference"/>
        </w:rPr>
        <w:endnoteRef/>
      </w:r>
      <w:r>
        <w:t xml:space="preserve"> Accuracy of Measurement for angular measurements is determined by taking the inverse tangent of (vertical measurement/nominal horizontal distance between vertical measurement points).</w:t>
      </w:r>
    </w:p>
  </w:endnote>
  <w:endnote w:id="2">
    <w:p w:rsidR="00C23D6C" w:rsidRDefault="00C23D6C">
      <w:pPr>
        <w:pStyle w:val="EndnoteText"/>
      </w:pPr>
      <w:r>
        <w:rPr>
          <w:rStyle w:val="EndnoteReference"/>
        </w:rPr>
        <w:endnoteRef/>
      </w:r>
      <w:r>
        <w:t xml:space="preserve"> For LLO, the vertical Accuracy of Measurement is for </w:t>
      </w:r>
      <w:r w:rsidR="008C78D8">
        <w:t>a vertically mounted metric ruler</w:t>
      </w:r>
      <w:r>
        <w:t xml:space="preserve"> with divisions of 0.5 mm.</w:t>
      </w:r>
    </w:p>
  </w:endnote>
  <w:endnote w:id="3">
    <w:p w:rsidR="00C23D6C" w:rsidRDefault="00C23D6C">
      <w:pPr>
        <w:pStyle w:val="EndnoteText"/>
      </w:pPr>
      <w:r>
        <w:rPr>
          <w:rStyle w:val="EndnoteReference"/>
        </w:rPr>
        <w:endnoteRef/>
      </w:r>
      <w:r>
        <w:t xml:space="preserve"> For LHO, the vertical Accuracy of Measurement is for a </w:t>
      </w:r>
      <w:proofErr w:type="spellStart"/>
      <w:r>
        <w:t>Mitutoyo</w:t>
      </w:r>
      <w:proofErr w:type="spellEnd"/>
      <w:r>
        <w:t xml:space="preserve"> height gauge with an accuracy of 0.01 mm.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350192"/>
      <w:docPartObj>
        <w:docPartGallery w:val="Page Numbers (Bottom of Page)"/>
        <w:docPartUnique/>
      </w:docPartObj>
    </w:sdtPr>
    <w:sdtEndPr>
      <w:rPr>
        <w:noProof/>
      </w:rPr>
    </w:sdtEndPr>
    <w:sdtContent>
      <w:p w:rsidR="00CD48E7" w:rsidRDefault="00CD48E7">
        <w:pPr>
          <w:pStyle w:val="Footer"/>
          <w:jc w:val="right"/>
        </w:pPr>
        <w:r>
          <w:fldChar w:fldCharType="begin"/>
        </w:r>
        <w:r>
          <w:instrText xml:space="preserve"> PAGE   \* MERGEFORMAT </w:instrText>
        </w:r>
        <w:r>
          <w:fldChar w:fldCharType="separate"/>
        </w:r>
        <w:r w:rsidR="00252615">
          <w:rPr>
            <w:noProof/>
          </w:rPr>
          <w:t>8</w:t>
        </w:r>
        <w:r>
          <w:rPr>
            <w:noProof/>
          </w:rPr>
          <w:fldChar w:fldCharType="end"/>
        </w:r>
      </w:p>
    </w:sdtContent>
  </w:sdt>
  <w:p w:rsidR="00CD48E7" w:rsidRDefault="00CD48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F58" w:rsidRDefault="00704F58" w:rsidP="00C23D6C">
      <w:pPr>
        <w:spacing w:after="0" w:line="240" w:lineRule="auto"/>
      </w:pPr>
      <w:r>
        <w:separator/>
      </w:r>
    </w:p>
  </w:footnote>
  <w:footnote w:type="continuationSeparator" w:id="0">
    <w:p w:rsidR="00704F58" w:rsidRDefault="00704F58" w:rsidP="00C23D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9F7"/>
    <w:multiLevelType w:val="hybridMultilevel"/>
    <w:tmpl w:val="711C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2404AD"/>
    <w:multiLevelType w:val="hybridMultilevel"/>
    <w:tmpl w:val="635AF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FD4C5B"/>
    <w:multiLevelType w:val="hybridMultilevel"/>
    <w:tmpl w:val="E2B6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68F"/>
    <w:rsid w:val="00077CA0"/>
    <w:rsid w:val="00086642"/>
    <w:rsid w:val="001424C2"/>
    <w:rsid w:val="00193D0D"/>
    <w:rsid w:val="001A4474"/>
    <w:rsid w:val="001E40A5"/>
    <w:rsid w:val="00252615"/>
    <w:rsid w:val="00253962"/>
    <w:rsid w:val="002D0B17"/>
    <w:rsid w:val="003422E3"/>
    <w:rsid w:val="003A4AB5"/>
    <w:rsid w:val="004078E6"/>
    <w:rsid w:val="004125B2"/>
    <w:rsid w:val="00420B8D"/>
    <w:rsid w:val="004C51AB"/>
    <w:rsid w:val="004C733C"/>
    <w:rsid w:val="004D4F57"/>
    <w:rsid w:val="004E768F"/>
    <w:rsid w:val="004F43D7"/>
    <w:rsid w:val="004F737C"/>
    <w:rsid w:val="005A2C55"/>
    <w:rsid w:val="005A36B6"/>
    <w:rsid w:val="00611488"/>
    <w:rsid w:val="00661015"/>
    <w:rsid w:val="006E1CEF"/>
    <w:rsid w:val="006E4AE0"/>
    <w:rsid w:val="006F1907"/>
    <w:rsid w:val="00704F58"/>
    <w:rsid w:val="007209C6"/>
    <w:rsid w:val="00765C58"/>
    <w:rsid w:val="007B4981"/>
    <w:rsid w:val="008174DE"/>
    <w:rsid w:val="008706C0"/>
    <w:rsid w:val="0088678F"/>
    <w:rsid w:val="008964F8"/>
    <w:rsid w:val="008C78D8"/>
    <w:rsid w:val="00A0373F"/>
    <w:rsid w:val="00A63307"/>
    <w:rsid w:val="00B46BF5"/>
    <w:rsid w:val="00B53670"/>
    <w:rsid w:val="00B80A1D"/>
    <w:rsid w:val="00B91F4B"/>
    <w:rsid w:val="00C23D6C"/>
    <w:rsid w:val="00CD48E7"/>
    <w:rsid w:val="00D26366"/>
    <w:rsid w:val="00D30C57"/>
    <w:rsid w:val="00DA38F4"/>
    <w:rsid w:val="00DA4FCF"/>
    <w:rsid w:val="00E843FE"/>
    <w:rsid w:val="00E859A3"/>
    <w:rsid w:val="00EC7BCD"/>
    <w:rsid w:val="00F22CFF"/>
    <w:rsid w:val="00F56237"/>
    <w:rsid w:val="00F81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1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0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6C0"/>
    <w:rPr>
      <w:rFonts w:ascii="Tahoma" w:hAnsi="Tahoma" w:cs="Tahoma"/>
      <w:sz w:val="16"/>
      <w:szCs w:val="16"/>
    </w:rPr>
  </w:style>
  <w:style w:type="paragraph" w:styleId="ListParagraph">
    <w:name w:val="List Paragraph"/>
    <w:basedOn w:val="Normal"/>
    <w:uiPriority w:val="34"/>
    <w:qFormat/>
    <w:rsid w:val="00420B8D"/>
    <w:pPr>
      <w:ind w:left="720"/>
      <w:contextualSpacing/>
    </w:pPr>
  </w:style>
  <w:style w:type="paragraph" w:styleId="FootnoteText">
    <w:name w:val="footnote text"/>
    <w:basedOn w:val="Normal"/>
    <w:link w:val="FootnoteTextChar"/>
    <w:uiPriority w:val="99"/>
    <w:semiHidden/>
    <w:unhideWhenUsed/>
    <w:rsid w:val="00C23D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3D6C"/>
    <w:rPr>
      <w:sz w:val="20"/>
      <w:szCs w:val="20"/>
    </w:rPr>
  </w:style>
  <w:style w:type="character" w:styleId="FootnoteReference">
    <w:name w:val="footnote reference"/>
    <w:basedOn w:val="DefaultParagraphFont"/>
    <w:uiPriority w:val="99"/>
    <w:semiHidden/>
    <w:unhideWhenUsed/>
    <w:rsid w:val="00C23D6C"/>
    <w:rPr>
      <w:vertAlign w:val="superscript"/>
    </w:rPr>
  </w:style>
  <w:style w:type="paragraph" w:styleId="EndnoteText">
    <w:name w:val="endnote text"/>
    <w:basedOn w:val="Normal"/>
    <w:link w:val="EndnoteTextChar"/>
    <w:uiPriority w:val="99"/>
    <w:semiHidden/>
    <w:unhideWhenUsed/>
    <w:rsid w:val="00C23D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23D6C"/>
    <w:rPr>
      <w:sz w:val="20"/>
      <w:szCs w:val="20"/>
    </w:rPr>
  </w:style>
  <w:style w:type="character" w:styleId="EndnoteReference">
    <w:name w:val="endnote reference"/>
    <w:basedOn w:val="DefaultParagraphFont"/>
    <w:uiPriority w:val="99"/>
    <w:semiHidden/>
    <w:unhideWhenUsed/>
    <w:rsid w:val="00C23D6C"/>
    <w:rPr>
      <w:vertAlign w:val="superscript"/>
    </w:rPr>
  </w:style>
  <w:style w:type="paragraph" w:styleId="Header">
    <w:name w:val="header"/>
    <w:basedOn w:val="Normal"/>
    <w:link w:val="HeaderChar"/>
    <w:uiPriority w:val="99"/>
    <w:unhideWhenUsed/>
    <w:rsid w:val="00CD4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8E7"/>
  </w:style>
  <w:style w:type="paragraph" w:styleId="Footer">
    <w:name w:val="footer"/>
    <w:basedOn w:val="Normal"/>
    <w:link w:val="FooterChar"/>
    <w:uiPriority w:val="99"/>
    <w:unhideWhenUsed/>
    <w:rsid w:val="00CD4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8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1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0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6C0"/>
    <w:rPr>
      <w:rFonts w:ascii="Tahoma" w:hAnsi="Tahoma" w:cs="Tahoma"/>
      <w:sz w:val="16"/>
      <w:szCs w:val="16"/>
    </w:rPr>
  </w:style>
  <w:style w:type="paragraph" w:styleId="ListParagraph">
    <w:name w:val="List Paragraph"/>
    <w:basedOn w:val="Normal"/>
    <w:uiPriority w:val="34"/>
    <w:qFormat/>
    <w:rsid w:val="00420B8D"/>
    <w:pPr>
      <w:ind w:left="720"/>
      <w:contextualSpacing/>
    </w:pPr>
  </w:style>
  <w:style w:type="paragraph" w:styleId="FootnoteText">
    <w:name w:val="footnote text"/>
    <w:basedOn w:val="Normal"/>
    <w:link w:val="FootnoteTextChar"/>
    <w:uiPriority w:val="99"/>
    <w:semiHidden/>
    <w:unhideWhenUsed/>
    <w:rsid w:val="00C23D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3D6C"/>
    <w:rPr>
      <w:sz w:val="20"/>
      <w:szCs w:val="20"/>
    </w:rPr>
  </w:style>
  <w:style w:type="character" w:styleId="FootnoteReference">
    <w:name w:val="footnote reference"/>
    <w:basedOn w:val="DefaultParagraphFont"/>
    <w:uiPriority w:val="99"/>
    <w:semiHidden/>
    <w:unhideWhenUsed/>
    <w:rsid w:val="00C23D6C"/>
    <w:rPr>
      <w:vertAlign w:val="superscript"/>
    </w:rPr>
  </w:style>
  <w:style w:type="paragraph" w:styleId="EndnoteText">
    <w:name w:val="endnote text"/>
    <w:basedOn w:val="Normal"/>
    <w:link w:val="EndnoteTextChar"/>
    <w:uiPriority w:val="99"/>
    <w:semiHidden/>
    <w:unhideWhenUsed/>
    <w:rsid w:val="00C23D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23D6C"/>
    <w:rPr>
      <w:sz w:val="20"/>
      <w:szCs w:val="20"/>
    </w:rPr>
  </w:style>
  <w:style w:type="character" w:styleId="EndnoteReference">
    <w:name w:val="endnote reference"/>
    <w:basedOn w:val="DefaultParagraphFont"/>
    <w:uiPriority w:val="99"/>
    <w:semiHidden/>
    <w:unhideWhenUsed/>
    <w:rsid w:val="00C23D6C"/>
    <w:rPr>
      <w:vertAlign w:val="superscript"/>
    </w:rPr>
  </w:style>
  <w:style w:type="paragraph" w:styleId="Header">
    <w:name w:val="header"/>
    <w:basedOn w:val="Normal"/>
    <w:link w:val="HeaderChar"/>
    <w:uiPriority w:val="99"/>
    <w:unhideWhenUsed/>
    <w:rsid w:val="00CD4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8E7"/>
  </w:style>
  <w:style w:type="paragraph" w:styleId="Footer">
    <w:name w:val="footer"/>
    <w:basedOn w:val="Normal"/>
    <w:link w:val="FooterChar"/>
    <w:uiPriority w:val="99"/>
    <w:unhideWhenUsed/>
    <w:rsid w:val="00CD4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079913">
      <w:bodyDiv w:val="1"/>
      <w:marLeft w:val="0"/>
      <w:marRight w:val="0"/>
      <w:marTop w:val="0"/>
      <w:marBottom w:val="0"/>
      <w:divBdr>
        <w:top w:val="none" w:sz="0" w:space="0" w:color="auto"/>
        <w:left w:val="none" w:sz="0" w:space="0" w:color="auto"/>
        <w:bottom w:val="none" w:sz="0" w:space="0" w:color="auto"/>
        <w:right w:val="none" w:sz="0" w:space="0" w:color="auto"/>
      </w:divBdr>
    </w:div>
    <w:div w:id="195227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78EC5-381D-4F64-9C00-2705DB2D3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8</Pages>
  <Words>1351</Words>
  <Characters>6554</Characters>
  <Application>Microsoft Office Word</Application>
  <DocSecurity>0</DocSecurity>
  <Lines>262</Lines>
  <Paragraphs>192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Bridges</dc:creator>
  <cp:lastModifiedBy>Derek Bridges</cp:lastModifiedBy>
  <cp:revision>4</cp:revision>
  <cp:lastPrinted>2012-10-24T16:32:00Z</cp:lastPrinted>
  <dcterms:created xsi:type="dcterms:W3CDTF">2013-03-11T15:29:00Z</dcterms:created>
  <dcterms:modified xsi:type="dcterms:W3CDTF">2013-03-12T00:54:00Z</dcterms:modified>
</cp:coreProperties>
</file>