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176E4">
        <w:t>E1100591-v6</w:t>
      </w:r>
      <w:r w:rsidR="00E62FDE">
        <w:tab/>
      </w:r>
      <w:r w:rsidR="00E62FDE" w:rsidRPr="00A2775D">
        <w:rPr>
          <w:rFonts w:ascii="Times" w:hAnsi="Times"/>
          <w:i/>
          <w:iCs/>
          <w:color w:val="0000FF"/>
          <w:sz w:val="32"/>
          <w:szCs w:val="32"/>
        </w:rPr>
        <w:t>Advanced LIGO</w:t>
      </w:r>
      <w:r w:rsidR="00E62FDE">
        <w:tab/>
      </w:r>
      <w:r w:rsidR="00BD26D9">
        <w:t>17</w:t>
      </w:r>
      <w:r w:rsidR="00181B21">
        <w:t xml:space="preserve"> </w:t>
      </w:r>
      <w:r w:rsidR="00BD26D9">
        <w:t>Sept</w:t>
      </w:r>
      <w:r w:rsidR="00D34552">
        <w:t>ember</w:t>
      </w:r>
      <w:r>
        <w:t xml:space="preserve"> 201</w:t>
      </w:r>
      <w:r w:rsidR="00BD26D9">
        <w:t>3</w:t>
      </w:r>
    </w:p>
    <w:p w:rsidR="00E62FDE" w:rsidRDefault="00BA144D">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BA144D">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BA144D" w:rsidP="0013501D">
      <w:pPr>
        <w:pStyle w:val="ListBullet"/>
      </w:pPr>
      <w:hyperlink r:id="rId8" w:history="1">
        <w:r w:rsidR="0013501D" w:rsidRPr="0013501D">
          <w:rPr>
            <w:rStyle w:val="Hyperlink"/>
          </w:rPr>
          <w:t>RF Design</w:t>
        </w:r>
      </w:hyperlink>
      <w:r w:rsidR="002C5244">
        <w:t>: Overview</w:t>
      </w:r>
    </w:p>
    <w:p w:rsidR="0013501D" w:rsidRDefault="00BA144D" w:rsidP="0013501D">
      <w:pPr>
        <w:pStyle w:val="ListBullet"/>
      </w:pPr>
      <w:hyperlink r:id="rId9" w:history="1">
        <w:r w:rsidR="0013501D" w:rsidRPr="00B51826">
          <w:rPr>
            <w:rStyle w:val="Hyperlink"/>
          </w:rPr>
          <w:t>RF Distribution Layout</w:t>
        </w:r>
      </w:hyperlink>
      <w:r w:rsidR="002C5244">
        <w:t>: List of long haul cable runs</w:t>
      </w:r>
    </w:p>
    <w:p w:rsidR="00B51826" w:rsidRDefault="00BA144D" w:rsidP="0013501D">
      <w:pPr>
        <w:pStyle w:val="ListBullet"/>
      </w:pPr>
      <w:hyperlink r:id="rId10" w:history="1">
        <w:r w:rsidR="00B51826" w:rsidRPr="00B51826">
          <w:rPr>
            <w:rStyle w:val="Hyperlink"/>
          </w:rPr>
          <w:t>RF Patch Panels</w:t>
        </w:r>
      </w:hyperlink>
      <w:r w:rsidR="002C5244">
        <w:t>: Panels, cables and isolation</w:t>
      </w:r>
    </w:p>
    <w:p w:rsidR="0013501D" w:rsidRDefault="00BA144D"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BA144D"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4C537D" w:rsidP="00F928E2">
            <w:r>
              <w:t>ISC-C4</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4C537D" w:rsidP="00A758AA">
            <w:r>
              <w:t>ISC-C4</w:t>
            </w:r>
          </w:p>
        </w:tc>
        <w:tc>
          <w:tcPr>
            <w:tcW w:w="1890" w:type="dxa"/>
          </w:tcPr>
          <w:p w:rsidR="00984FE4" w:rsidRDefault="00984FE4" w:rsidP="00A758AA">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4C537D" w:rsidP="00A758AA">
            <w:r>
              <w:t>ISC-C4</w:t>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TCS-R1/R2</w:t>
            </w:r>
          </w:p>
        </w:tc>
        <w:tc>
          <w:tcPr>
            <w:tcW w:w="1260" w:type="dxa"/>
          </w:tcPr>
          <w:p w:rsidR="004C06B9" w:rsidRDefault="004C06B9" w:rsidP="00984FE4">
            <w:pPr>
              <w:jc w:val="right"/>
            </w:pPr>
            <w:r>
              <w:t>2/2</w:t>
            </w:r>
          </w:p>
        </w:tc>
        <w:tc>
          <w:tcPr>
            <w:tcW w:w="3870" w:type="dxa"/>
          </w:tcPr>
          <w:p w:rsidR="004C06B9" w:rsidRDefault="004C06B9" w:rsidP="00A758AA">
            <w:pPr>
              <w:jc w:val="left"/>
            </w:pPr>
            <w:r>
              <w:t>Corner, rack position 35</w:t>
            </w:r>
          </w:p>
        </w:tc>
      </w:tr>
      <w:tr w:rsidR="00422EE9" w:rsidTr="00984FE4">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1890" w:type="dxa"/>
          </w:tcPr>
          <w:p w:rsidR="00422EE9" w:rsidRDefault="004C537D" w:rsidP="00F928E2">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39</w:t>
            </w:r>
          </w:p>
        </w:tc>
      </w:tr>
      <w:tr w:rsidR="00422EE9" w:rsidTr="00984FE4">
        <w:tc>
          <w:tcPr>
            <w:tcW w:w="1098" w:type="dxa"/>
          </w:tcPr>
          <w:p w:rsidR="00422EE9" w:rsidRDefault="00422EE9" w:rsidP="00543C1C">
            <w:pPr>
              <w:jc w:val="right"/>
            </w:pPr>
            <w:r>
              <w:t>11</w:t>
            </w:r>
          </w:p>
        </w:tc>
        <w:tc>
          <w:tcPr>
            <w:tcW w:w="1710" w:type="dxa"/>
          </w:tcPr>
          <w:p w:rsidR="00422EE9" w:rsidRDefault="00422EE9" w:rsidP="00A758AA">
            <w:r>
              <w:t>ISC-R1</w:t>
            </w:r>
          </w:p>
        </w:tc>
        <w:tc>
          <w:tcPr>
            <w:tcW w:w="1890" w:type="dxa"/>
          </w:tcPr>
          <w:p w:rsidR="00422EE9" w:rsidRDefault="004C537D" w:rsidP="00A758AA">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A758AA">
            <w:r>
              <w:t>ISC-R1</w:t>
            </w:r>
          </w:p>
        </w:tc>
        <w:tc>
          <w:tcPr>
            <w:tcW w:w="1890" w:type="dxa"/>
          </w:tcPr>
          <w:p w:rsidR="00422EE9" w:rsidRDefault="00422EE9" w:rsidP="00A758AA">
            <w:r>
              <w:t>PSL-R2</w:t>
            </w:r>
            <w:r w:rsidR="002806A4">
              <w:t>/DR</w:t>
            </w:r>
          </w:p>
        </w:tc>
        <w:tc>
          <w:tcPr>
            <w:tcW w:w="1260" w:type="dxa"/>
          </w:tcPr>
          <w:p w:rsidR="00422EE9" w:rsidRDefault="00422EE9" w:rsidP="00984FE4">
            <w:pPr>
              <w:jc w:val="right"/>
            </w:pPr>
            <w:r>
              <w:t>2</w:t>
            </w:r>
          </w:p>
        </w:tc>
        <w:tc>
          <w:tcPr>
            <w:tcW w:w="3870" w:type="dxa"/>
          </w:tcPr>
          <w:p w:rsidR="00422EE9" w:rsidRDefault="00422EE9" w:rsidP="00A758AA">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A758AA">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A758AA">
            <w:r>
              <w:t>EX-ISC-C1</w:t>
            </w:r>
          </w:p>
        </w:tc>
        <w:tc>
          <w:tcPr>
            <w:tcW w:w="1890" w:type="dxa"/>
          </w:tcPr>
          <w:p w:rsidR="00D85182" w:rsidRDefault="00D85182" w:rsidP="00A758AA">
            <w:r>
              <w:t>EX-ISC-R1</w:t>
            </w:r>
          </w:p>
        </w:tc>
        <w:tc>
          <w:tcPr>
            <w:tcW w:w="1260" w:type="dxa"/>
          </w:tcPr>
          <w:p w:rsidR="00D85182" w:rsidRDefault="00D85182" w:rsidP="00A758AA">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A758AA">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A758AA">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2C1CC8" w:rsidTr="00984FE4">
        <w:tc>
          <w:tcPr>
            <w:tcW w:w="1098" w:type="dxa"/>
          </w:tcPr>
          <w:p w:rsidR="002C1CC8" w:rsidRDefault="002C1CC8" w:rsidP="00543C1C">
            <w:pPr>
              <w:jc w:val="right"/>
            </w:pPr>
            <w:r>
              <w:t>30</w:t>
            </w:r>
          </w:p>
        </w:tc>
        <w:tc>
          <w:tcPr>
            <w:tcW w:w="1710" w:type="dxa"/>
          </w:tcPr>
          <w:p w:rsidR="002C1CC8" w:rsidRDefault="002C1CC8" w:rsidP="00A758AA">
            <w:r>
              <w:t>PSL-DR</w:t>
            </w:r>
          </w:p>
        </w:tc>
        <w:tc>
          <w:tcPr>
            <w:tcW w:w="1890" w:type="dxa"/>
          </w:tcPr>
          <w:p w:rsidR="002C1CC8" w:rsidRDefault="002C1CC8" w:rsidP="00A758AA">
            <w:r>
              <w:t>ISC-R1</w:t>
            </w:r>
          </w:p>
        </w:tc>
        <w:tc>
          <w:tcPr>
            <w:tcW w:w="1260" w:type="dxa"/>
          </w:tcPr>
          <w:p w:rsidR="002C1CC8" w:rsidRDefault="002C1CC8" w:rsidP="00A758AA">
            <w:pPr>
              <w:jc w:val="right"/>
            </w:pPr>
            <w:r>
              <w:t>2</w:t>
            </w:r>
          </w:p>
        </w:tc>
        <w:tc>
          <w:tcPr>
            <w:tcW w:w="3870" w:type="dxa"/>
          </w:tcPr>
          <w:p w:rsidR="002C1CC8" w:rsidRDefault="002C1CC8" w:rsidP="00A758AA">
            <w:pPr>
              <w:jc w:val="left"/>
            </w:pPr>
            <w:r>
              <w:t>Corner, diode room</w:t>
            </w:r>
          </w:p>
        </w:tc>
      </w:tr>
    </w:tbl>
    <w:p w:rsidR="00543C1C" w:rsidRDefault="00543C1C" w:rsidP="00F928E2"/>
    <w:p w:rsidR="004D703C" w:rsidRDefault="004D703C" w:rsidP="00F928E2">
      <w:r>
        <w:t xml:space="preserve">There are </w:t>
      </w:r>
      <w:r w:rsidR="007576EC">
        <w:t>30</w:t>
      </w:r>
      <w:r>
        <w:t xml:space="preserve"> patch panels per detector, or </w:t>
      </w:r>
      <w:r w:rsidR="0006228A">
        <w:t>90</w:t>
      </w:r>
      <w:r>
        <w:t xml:space="preserve"> in total.</w:t>
      </w:r>
      <w:r w:rsidR="00FC7B12">
        <w:t xml:space="preserve"> </w:t>
      </w:r>
      <w:r w:rsidR="002806A4">
        <w:t>P</w:t>
      </w:r>
      <w:r w:rsidR="00FC7B12">
        <w:t>atch panel</w:t>
      </w:r>
      <w:r w:rsidR="002806A4">
        <w:t>s</w:t>
      </w:r>
      <w:r w:rsidR="00FC7B12">
        <w:t xml:space="preserve"> 9</w:t>
      </w:r>
      <w:r w:rsidR="002806A4">
        <w:t xml:space="preserve"> and 12 fan</w:t>
      </w:r>
      <w:r w:rsidR="00FC7B12">
        <w:t xml:space="preserve">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A97BE0" w:rsidP="00A758AA">
            <w:pPr>
              <w:jc w:val="left"/>
            </w:pPr>
            <w:r>
              <w:t>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8F4096" w:rsidP="00A758AA">
            <w:pPr>
              <w:jc w:val="right"/>
            </w:pPr>
            <w:r>
              <w:t>79.2</w:t>
            </w:r>
            <w:r w:rsidR="00247B9C">
              <w:t>00</w:t>
            </w:r>
          </w:p>
        </w:tc>
        <w:tc>
          <w:tcPr>
            <w:tcW w:w="5675" w:type="dxa"/>
            <w:vAlign w:val="center"/>
          </w:tcPr>
          <w:p w:rsidR="00247B9C" w:rsidRDefault="00247B9C" w:rsidP="00A97BE0">
            <w:pPr>
              <w:jc w:val="left"/>
            </w:pPr>
            <w:r>
              <w:t xml:space="preserve">ALS </w:t>
            </w:r>
            <w:r w:rsidR="00A97BE0">
              <w:t>Fiber</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97BE0">
            <w:pPr>
              <w:jc w:val="center"/>
            </w:pPr>
          </w:p>
        </w:tc>
        <w:tc>
          <w:tcPr>
            <w:tcW w:w="5675" w:type="dxa"/>
            <w:vAlign w:val="center"/>
          </w:tcPr>
          <w:p w:rsidR="00247B9C" w:rsidRDefault="00A97BE0" w:rsidP="00A758AA">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4D29F2" w:rsidTr="00A758AA">
        <w:tc>
          <w:tcPr>
            <w:tcW w:w="1123" w:type="dxa"/>
            <w:vMerge w:val="restart"/>
            <w:vAlign w:val="center"/>
          </w:tcPr>
          <w:p w:rsidR="004D29F2" w:rsidRDefault="004D29F2" w:rsidP="00A758AA">
            <w:pPr>
              <w:jc w:val="left"/>
            </w:pPr>
            <w:r>
              <w:t>ISC-R3</w:t>
            </w:r>
          </w:p>
        </w:tc>
        <w:tc>
          <w:tcPr>
            <w:tcW w:w="790" w:type="dxa"/>
            <w:vMerge w:val="restart"/>
            <w:vAlign w:val="center"/>
          </w:tcPr>
          <w:p w:rsidR="004D29F2" w:rsidRDefault="004D29F2" w:rsidP="004D29F2">
            <w:pPr>
              <w:jc w:val="right"/>
            </w:pPr>
            <w:r>
              <w:t>15</w:t>
            </w:r>
          </w:p>
        </w:tc>
        <w:tc>
          <w:tcPr>
            <w:tcW w:w="877" w:type="dxa"/>
            <w:vAlign w:val="center"/>
          </w:tcPr>
          <w:p w:rsidR="004D29F2" w:rsidRDefault="004D29F2" w:rsidP="00A758AA">
            <w:pPr>
              <w:jc w:val="right"/>
            </w:pPr>
            <w:r>
              <w:t>1</w:t>
            </w:r>
          </w:p>
        </w:tc>
        <w:tc>
          <w:tcPr>
            <w:tcW w:w="1363" w:type="dxa"/>
            <w:vAlign w:val="center"/>
          </w:tcPr>
          <w:p w:rsidR="004D29F2" w:rsidRDefault="004D29F2" w:rsidP="00A758AA">
            <w:pPr>
              <w:jc w:val="right"/>
            </w:pPr>
            <w:r w:rsidRPr="00F54493">
              <w:t>9.099/8.684</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2</w:t>
            </w:r>
          </w:p>
        </w:tc>
        <w:tc>
          <w:tcPr>
            <w:tcW w:w="1363" w:type="dxa"/>
            <w:vAlign w:val="center"/>
          </w:tcPr>
          <w:p w:rsidR="004D29F2" w:rsidRDefault="004D29F2" w:rsidP="00A758AA">
            <w:pPr>
              <w:jc w:val="right"/>
            </w:pPr>
            <w:r>
              <w:t>4</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3</w:t>
            </w:r>
          </w:p>
        </w:tc>
        <w:tc>
          <w:tcPr>
            <w:tcW w:w="1363" w:type="dxa"/>
            <w:vAlign w:val="center"/>
          </w:tcPr>
          <w:p w:rsidR="004D29F2" w:rsidRDefault="004D29F2" w:rsidP="00A758AA">
            <w:pPr>
              <w:jc w:val="right"/>
            </w:pPr>
            <w:r>
              <w:t>5</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4</w:t>
            </w:r>
          </w:p>
        </w:tc>
        <w:tc>
          <w:tcPr>
            <w:tcW w:w="1363" w:type="dxa"/>
            <w:vAlign w:val="center"/>
          </w:tcPr>
          <w:p w:rsidR="004D29F2" w:rsidRDefault="004D29F2" w:rsidP="00A758AA">
            <w:pPr>
              <w:jc w:val="right"/>
            </w:pPr>
            <w:r>
              <w:t>2</w:t>
            </w:r>
            <w:r>
              <w:rPr>
                <w:vertAlign w:val="superscript"/>
              </w:rPr>
              <w:t>nd</w:t>
            </w:r>
            <w:r>
              <w:t xml:space="preserve"> harm.</w:t>
            </w:r>
          </w:p>
        </w:tc>
        <w:tc>
          <w:tcPr>
            <w:tcW w:w="5675" w:type="dxa"/>
            <w:vAlign w:val="center"/>
          </w:tcPr>
          <w:p w:rsidR="004D29F2" w:rsidRDefault="004D29F2" w:rsidP="00A758AA">
            <w:pPr>
              <w:jc w:val="left"/>
            </w:pPr>
            <w:r w:rsidRPr="00C57DE1">
              <w:t>Demodulation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5</w:t>
            </w:r>
          </w:p>
        </w:tc>
        <w:tc>
          <w:tcPr>
            <w:tcW w:w="1363" w:type="dxa"/>
            <w:vAlign w:val="center"/>
          </w:tcPr>
          <w:p w:rsidR="004D29F2" w:rsidRDefault="004D29F2" w:rsidP="00A758AA">
            <w:pPr>
              <w:jc w:val="right"/>
            </w:pPr>
            <w:r>
              <w:t>10</w:t>
            </w:r>
            <w:r w:rsidRPr="00AC5F58">
              <w:rPr>
                <w:vertAlign w:val="superscript"/>
              </w:rPr>
              <w:t>th</w:t>
            </w:r>
            <w:r>
              <w:t xml:space="preserve"> harm.</w:t>
            </w:r>
          </w:p>
        </w:tc>
        <w:tc>
          <w:tcPr>
            <w:tcW w:w="5675" w:type="dxa"/>
            <w:vAlign w:val="center"/>
          </w:tcPr>
          <w:p w:rsidR="004D29F2" w:rsidRDefault="004D29F2" w:rsidP="00A758AA">
            <w:pPr>
              <w:jc w:val="left"/>
            </w:pPr>
            <w:r w:rsidRPr="00C57DE1">
              <w:t>Demodulation</w:t>
            </w:r>
          </w:p>
        </w:tc>
      </w:tr>
      <w:tr w:rsidR="00B83D2B" w:rsidTr="00A758AA">
        <w:tc>
          <w:tcPr>
            <w:tcW w:w="1123" w:type="dxa"/>
            <w:vMerge w:val="restart"/>
            <w:vAlign w:val="center"/>
          </w:tcPr>
          <w:p w:rsidR="00B83D2B" w:rsidRDefault="00B83D2B" w:rsidP="00B83D2B">
            <w:pPr>
              <w:jc w:val="left"/>
            </w:pPr>
            <w:r>
              <w:t>PSL-R2</w:t>
            </w:r>
          </w:p>
        </w:tc>
        <w:tc>
          <w:tcPr>
            <w:tcW w:w="790" w:type="dxa"/>
            <w:vMerge w:val="restart"/>
            <w:vAlign w:val="center"/>
          </w:tcPr>
          <w:p w:rsidR="00B83D2B" w:rsidRDefault="00B83D2B" w:rsidP="00B83D2B">
            <w:pPr>
              <w:jc w:val="right"/>
            </w:pPr>
            <w:r>
              <w:t>17</w:t>
            </w:r>
          </w:p>
        </w:tc>
        <w:tc>
          <w:tcPr>
            <w:tcW w:w="877" w:type="dxa"/>
            <w:vAlign w:val="center"/>
          </w:tcPr>
          <w:p w:rsidR="00B83D2B" w:rsidRDefault="00B83D2B" w:rsidP="00A758AA">
            <w:pPr>
              <w:jc w:val="right"/>
            </w:pPr>
            <w:r>
              <w:t>1</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2</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t>FSS</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4</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5</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PMC</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6</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Injection Locking</w:t>
            </w:r>
          </w:p>
        </w:tc>
      </w:tr>
      <w:tr w:rsidR="00316401" w:rsidTr="00E13FF4">
        <w:tc>
          <w:tcPr>
            <w:tcW w:w="1123" w:type="dxa"/>
            <w:vAlign w:val="center"/>
          </w:tcPr>
          <w:p w:rsidR="00316401" w:rsidRDefault="00316401" w:rsidP="00A758AA">
            <w:pPr>
              <w:jc w:val="left"/>
            </w:pPr>
            <w:r>
              <w:lastRenderedPageBreak/>
              <w:t>PSL-R2</w:t>
            </w:r>
          </w:p>
        </w:tc>
        <w:tc>
          <w:tcPr>
            <w:tcW w:w="790" w:type="dxa"/>
            <w:vAlign w:val="center"/>
          </w:tcPr>
          <w:p w:rsidR="00316401" w:rsidRDefault="00316401" w:rsidP="00A758AA">
            <w:pPr>
              <w:jc w:val="right"/>
            </w:pPr>
            <w:r>
              <w:t>18</w:t>
            </w:r>
          </w:p>
        </w:tc>
        <w:tc>
          <w:tcPr>
            <w:tcW w:w="877" w:type="dxa"/>
            <w:vAlign w:val="center"/>
          </w:tcPr>
          <w:p w:rsidR="00316401" w:rsidRDefault="00316401" w:rsidP="00A758AA">
            <w:pPr>
              <w:jc w:val="right"/>
            </w:pPr>
            <w:r>
              <w:t>2</w:t>
            </w:r>
          </w:p>
        </w:tc>
        <w:tc>
          <w:tcPr>
            <w:tcW w:w="1363" w:type="dxa"/>
            <w:vAlign w:val="center"/>
          </w:tcPr>
          <w:p w:rsidR="00316401" w:rsidRDefault="00316401" w:rsidP="00A758AA">
            <w:pPr>
              <w:jc w:val="right"/>
            </w:pPr>
            <w:r w:rsidRPr="004C206D">
              <w:t>80.000</w:t>
            </w:r>
          </w:p>
        </w:tc>
        <w:tc>
          <w:tcPr>
            <w:tcW w:w="5675" w:type="dxa"/>
            <w:vAlign w:val="center"/>
          </w:tcPr>
          <w:p w:rsidR="00316401" w:rsidRDefault="00316401" w:rsidP="00A758AA">
            <w:pPr>
              <w:jc w:val="left"/>
            </w:pPr>
            <w:r>
              <w:t>ISS AOM</w:t>
            </w:r>
          </w:p>
        </w:tc>
      </w:tr>
      <w:tr w:rsidR="00316401" w:rsidTr="00E13FF4">
        <w:tc>
          <w:tcPr>
            <w:tcW w:w="1123" w:type="dxa"/>
            <w:vAlign w:val="center"/>
          </w:tcPr>
          <w:p w:rsidR="00316401" w:rsidRDefault="00316401" w:rsidP="00A758AA">
            <w:pPr>
              <w:jc w:val="left"/>
            </w:pPr>
            <w:r>
              <w:t>PSL-R2</w:t>
            </w:r>
          </w:p>
        </w:tc>
        <w:tc>
          <w:tcPr>
            <w:tcW w:w="790" w:type="dxa"/>
            <w:vAlign w:val="center"/>
          </w:tcPr>
          <w:p w:rsidR="00316401" w:rsidRDefault="00316401" w:rsidP="00316401">
            <w:pPr>
              <w:jc w:val="right"/>
            </w:pPr>
            <w:r>
              <w:t>19</w:t>
            </w:r>
          </w:p>
        </w:tc>
        <w:tc>
          <w:tcPr>
            <w:tcW w:w="877" w:type="dxa"/>
            <w:vAlign w:val="center"/>
          </w:tcPr>
          <w:p w:rsidR="00316401" w:rsidRDefault="00316401" w:rsidP="00A758AA">
            <w:pPr>
              <w:jc w:val="right"/>
            </w:pPr>
            <w:r>
              <w:t>1</w:t>
            </w:r>
          </w:p>
        </w:tc>
        <w:tc>
          <w:tcPr>
            <w:tcW w:w="1363" w:type="dxa"/>
            <w:vAlign w:val="center"/>
          </w:tcPr>
          <w:p w:rsidR="00316401" w:rsidRDefault="00316401" w:rsidP="00A758AA">
            <w:pPr>
              <w:jc w:val="right"/>
            </w:pPr>
            <w:r>
              <w:t>79.4</w:t>
            </w:r>
          </w:p>
        </w:tc>
        <w:tc>
          <w:tcPr>
            <w:tcW w:w="5675" w:type="dxa"/>
            <w:vAlign w:val="center"/>
          </w:tcPr>
          <w:p w:rsidR="00316401" w:rsidRDefault="00316401" w:rsidP="00A758AA">
            <w:pPr>
              <w:jc w:val="left"/>
            </w:pPr>
            <w:r>
              <w:t>PSL VCO</w:t>
            </w:r>
          </w:p>
        </w:tc>
      </w:tr>
      <w:tr w:rsidR="00F90480" w:rsidTr="00E13FF4">
        <w:tc>
          <w:tcPr>
            <w:tcW w:w="1123" w:type="dxa"/>
            <w:vAlign w:val="center"/>
          </w:tcPr>
          <w:p w:rsidR="00F90480" w:rsidRDefault="00F90480" w:rsidP="00A758AA">
            <w:pPr>
              <w:jc w:val="left"/>
            </w:pPr>
            <w:r>
              <w:t>TCS-R1</w:t>
            </w:r>
          </w:p>
        </w:tc>
        <w:tc>
          <w:tcPr>
            <w:tcW w:w="790" w:type="dxa"/>
            <w:vAlign w:val="center"/>
          </w:tcPr>
          <w:p w:rsidR="00F90480" w:rsidRDefault="00F90480" w:rsidP="00A758AA">
            <w:pPr>
              <w:jc w:val="right"/>
            </w:pPr>
            <w:r>
              <w:t>20</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F90480" w:rsidTr="00E13FF4">
        <w:tc>
          <w:tcPr>
            <w:tcW w:w="1123" w:type="dxa"/>
            <w:vAlign w:val="center"/>
          </w:tcPr>
          <w:p w:rsidR="00F90480" w:rsidRDefault="00F90480" w:rsidP="00A758AA">
            <w:pPr>
              <w:jc w:val="left"/>
            </w:pPr>
            <w:r>
              <w:t>TCS-R2</w:t>
            </w:r>
          </w:p>
        </w:tc>
        <w:tc>
          <w:tcPr>
            <w:tcW w:w="790" w:type="dxa"/>
            <w:vAlign w:val="center"/>
          </w:tcPr>
          <w:p w:rsidR="00F90480" w:rsidRDefault="00F90480" w:rsidP="00F90480">
            <w:pPr>
              <w:jc w:val="right"/>
            </w:pPr>
            <w:r>
              <w:t>21</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832669" w:rsidTr="00E13FF4">
        <w:tc>
          <w:tcPr>
            <w:tcW w:w="1123" w:type="dxa"/>
            <w:vMerge w:val="restart"/>
            <w:vAlign w:val="center"/>
          </w:tcPr>
          <w:p w:rsidR="00832669" w:rsidRDefault="00832669" w:rsidP="00A758AA">
            <w:pPr>
              <w:jc w:val="left"/>
            </w:pPr>
            <w:r>
              <w:t>EX</w:t>
            </w:r>
            <w:r>
              <w:br/>
              <w:t>ISC-C1</w:t>
            </w:r>
          </w:p>
        </w:tc>
        <w:tc>
          <w:tcPr>
            <w:tcW w:w="790" w:type="dxa"/>
            <w:vMerge w:val="restart"/>
            <w:vAlign w:val="center"/>
          </w:tcPr>
          <w:p w:rsidR="00832669" w:rsidRDefault="00832669" w:rsidP="00F90480">
            <w:pPr>
              <w:jc w:val="right"/>
            </w:pPr>
            <w:r>
              <w:t>22</w:t>
            </w:r>
          </w:p>
        </w:tc>
        <w:tc>
          <w:tcPr>
            <w:tcW w:w="877" w:type="dxa"/>
            <w:vAlign w:val="center"/>
          </w:tcPr>
          <w:p w:rsidR="00832669" w:rsidRDefault="00832669" w:rsidP="00297661">
            <w:pPr>
              <w:jc w:val="right"/>
            </w:pPr>
            <w:r>
              <w:t>5</w:t>
            </w:r>
          </w:p>
        </w:tc>
        <w:tc>
          <w:tcPr>
            <w:tcW w:w="1363" w:type="dxa"/>
            <w:vAlign w:val="center"/>
          </w:tcPr>
          <w:p w:rsidR="00832669" w:rsidRDefault="00832669" w:rsidP="00297661">
            <w:pPr>
              <w:jc w:val="right"/>
            </w:pPr>
            <w:r>
              <w:t>39.7</w:t>
            </w:r>
          </w:p>
        </w:tc>
        <w:tc>
          <w:tcPr>
            <w:tcW w:w="5675" w:type="dxa"/>
            <w:vAlign w:val="center"/>
          </w:tcPr>
          <w:p w:rsidR="00832669" w:rsidRDefault="00832669" w:rsidP="00297661">
            <w:pPr>
              <w:jc w:val="left"/>
            </w:pPr>
            <w:r>
              <w:t>Return PLL Beat Note</w:t>
            </w:r>
          </w:p>
        </w:tc>
      </w:tr>
      <w:tr w:rsidR="00832669" w:rsidTr="00E13FF4">
        <w:tc>
          <w:tcPr>
            <w:tcW w:w="1123" w:type="dxa"/>
            <w:vMerge/>
            <w:vAlign w:val="center"/>
          </w:tcPr>
          <w:p w:rsidR="00832669" w:rsidRDefault="00832669" w:rsidP="00A758AA">
            <w:pPr>
              <w:jc w:val="left"/>
            </w:pPr>
          </w:p>
        </w:tc>
        <w:tc>
          <w:tcPr>
            <w:tcW w:w="790" w:type="dxa"/>
            <w:vMerge/>
            <w:vAlign w:val="center"/>
          </w:tcPr>
          <w:p w:rsidR="00832669" w:rsidRDefault="00832669" w:rsidP="00F90480">
            <w:pPr>
              <w:jc w:val="right"/>
            </w:pPr>
          </w:p>
        </w:tc>
        <w:tc>
          <w:tcPr>
            <w:tcW w:w="877" w:type="dxa"/>
            <w:vAlign w:val="center"/>
          </w:tcPr>
          <w:p w:rsidR="00832669" w:rsidRDefault="00832669" w:rsidP="00297661">
            <w:pPr>
              <w:jc w:val="right"/>
            </w:pPr>
            <w:r>
              <w:t>6</w:t>
            </w:r>
          </w:p>
        </w:tc>
        <w:tc>
          <w:tcPr>
            <w:tcW w:w="1363" w:type="dxa"/>
            <w:vAlign w:val="center"/>
          </w:tcPr>
          <w:p w:rsidR="00832669" w:rsidRDefault="00832669" w:rsidP="00297661">
            <w:pPr>
              <w:jc w:val="right"/>
            </w:pPr>
            <w:r w:rsidRPr="00807508">
              <w:t>79.4</w:t>
            </w:r>
          </w:p>
        </w:tc>
        <w:tc>
          <w:tcPr>
            <w:tcW w:w="5675" w:type="dxa"/>
            <w:vAlign w:val="center"/>
          </w:tcPr>
          <w:p w:rsidR="00832669" w:rsidRDefault="00832669" w:rsidP="00297661">
            <w:pPr>
              <w:jc w:val="left"/>
            </w:pPr>
            <w:r>
              <w:t>Return ALS laser VCO</w:t>
            </w:r>
          </w:p>
        </w:tc>
      </w:tr>
      <w:tr w:rsidR="00832669" w:rsidTr="00E13FF4">
        <w:tc>
          <w:tcPr>
            <w:tcW w:w="1123" w:type="dxa"/>
            <w:vMerge w:val="restart"/>
            <w:vAlign w:val="center"/>
          </w:tcPr>
          <w:p w:rsidR="00832669" w:rsidRDefault="00832669" w:rsidP="00A758AA">
            <w:pPr>
              <w:jc w:val="left"/>
            </w:pPr>
            <w:r>
              <w:t>EX</w:t>
            </w:r>
            <w:r>
              <w:br/>
              <w:t>ISC-R1</w:t>
            </w:r>
          </w:p>
        </w:tc>
        <w:tc>
          <w:tcPr>
            <w:tcW w:w="790" w:type="dxa"/>
            <w:vMerge w:val="restart"/>
            <w:vAlign w:val="center"/>
          </w:tcPr>
          <w:p w:rsidR="00832669" w:rsidRDefault="00832669" w:rsidP="00A758AA">
            <w:pPr>
              <w:jc w:val="right"/>
            </w:pPr>
            <w:r>
              <w:t>24</w:t>
            </w:r>
          </w:p>
        </w:tc>
        <w:tc>
          <w:tcPr>
            <w:tcW w:w="877" w:type="dxa"/>
            <w:vAlign w:val="center"/>
          </w:tcPr>
          <w:p w:rsidR="00832669" w:rsidRDefault="00832669" w:rsidP="00A758AA">
            <w:pPr>
              <w:jc w:val="right"/>
            </w:pPr>
            <w:r>
              <w:t>1</w:t>
            </w:r>
          </w:p>
        </w:tc>
        <w:tc>
          <w:tcPr>
            <w:tcW w:w="1363" w:type="dxa"/>
            <w:vAlign w:val="center"/>
          </w:tcPr>
          <w:p w:rsidR="00832669" w:rsidRDefault="00832669" w:rsidP="00A758AA">
            <w:pPr>
              <w:jc w:val="right"/>
            </w:pPr>
            <w:r>
              <w:t>71.000</w:t>
            </w:r>
          </w:p>
        </w:tc>
        <w:tc>
          <w:tcPr>
            <w:tcW w:w="5675" w:type="dxa"/>
            <w:vAlign w:val="center"/>
          </w:tcPr>
          <w:p w:rsidR="00832669" w:rsidRDefault="00832669" w:rsidP="00A758AA">
            <w:pPr>
              <w:jc w:val="left"/>
            </w:pPr>
            <w:r>
              <w:t>ALS laser VCO</w:t>
            </w:r>
          </w:p>
        </w:tc>
      </w:tr>
      <w:tr w:rsidR="00832669" w:rsidTr="00E13FF4">
        <w:tc>
          <w:tcPr>
            <w:tcW w:w="1123" w:type="dxa"/>
            <w:vMerge/>
            <w:vAlign w:val="center"/>
          </w:tcPr>
          <w:p w:rsidR="00832669" w:rsidRDefault="00832669" w:rsidP="00A758AA">
            <w:pPr>
              <w:jc w:val="left"/>
            </w:pPr>
          </w:p>
        </w:tc>
        <w:tc>
          <w:tcPr>
            <w:tcW w:w="790" w:type="dxa"/>
            <w:vMerge/>
            <w:vAlign w:val="center"/>
          </w:tcPr>
          <w:p w:rsidR="00832669" w:rsidRDefault="00832669" w:rsidP="00A758AA">
            <w:pPr>
              <w:jc w:val="right"/>
            </w:pPr>
          </w:p>
        </w:tc>
        <w:tc>
          <w:tcPr>
            <w:tcW w:w="877" w:type="dxa"/>
            <w:vAlign w:val="center"/>
          </w:tcPr>
          <w:p w:rsidR="00832669" w:rsidRDefault="00832669" w:rsidP="00A758AA">
            <w:pPr>
              <w:jc w:val="right"/>
            </w:pPr>
            <w:r>
              <w:t>2</w:t>
            </w:r>
          </w:p>
        </w:tc>
        <w:tc>
          <w:tcPr>
            <w:tcW w:w="1363" w:type="dxa"/>
            <w:vAlign w:val="center"/>
          </w:tcPr>
          <w:p w:rsidR="00832669" w:rsidRDefault="00832669" w:rsidP="00A758AA">
            <w:pPr>
              <w:jc w:val="right"/>
            </w:pPr>
            <w:r>
              <w:t>24.4</w:t>
            </w:r>
          </w:p>
        </w:tc>
        <w:tc>
          <w:tcPr>
            <w:tcW w:w="5675" w:type="dxa"/>
            <w:vAlign w:val="center"/>
          </w:tcPr>
          <w:p w:rsidR="00832669" w:rsidRDefault="00832669" w:rsidP="00A758AA">
            <w:pPr>
              <w:jc w:val="left"/>
            </w:pPr>
            <w:r w:rsidRPr="00807508">
              <w:t>ALS Modulation</w:t>
            </w:r>
          </w:p>
        </w:tc>
      </w:tr>
      <w:tr w:rsidR="00832669" w:rsidTr="00E13FF4">
        <w:tc>
          <w:tcPr>
            <w:tcW w:w="1123" w:type="dxa"/>
            <w:vMerge/>
            <w:vAlign w:val="center"/>
          </w:tcPr>
          <w:p w:rsidR="00832669" w:rsidRDefault="00832669" w:rsidP="00A758AA">
            <w:pPr>
              <w:jc w:val="left"/>
            </w:pPr>
          </w:p>
        </w:tc>
        <w:tc>
          <w:tcPr>
            <w:tcW w:w="790" w:type="dxa"/>
            <w:vMerge/>
            <w:vAlign w:val="center"/>
          </w:tcPr>
          <w:p w:rsidR="00832669" w:rsidRDefault="00832669" w:rsidP="00A758AA">
            <w:pPr>
              <w:jc w:val="right"/>
            </w:pPr>
          </w:p>
        </w:tc>
        <w:tc>
          <w:tcPr>
            <w:tcW w:w="877" w:type="dxa"/>
            <w:vAlign w:val="center"/>
          </w:tcPr>
          <w:p w:rsidR="00832669" w:rsidRDefault="00832669" w:rsidP="00A758AA">
            <w:pPr>
              <w:jc w:val="right"/>
            </w:pPr>
            <w:r>
              <w:t>3</w:t>
            </w:r>
          </w:p>
        </w:tc>
        <w:tc>
          <w:tcPr>
            <w:tcW w:w="1363" w:type="dxa"/>
            <w:vAlign w:val="center"/>
          </w:tcPr>
          <w:p w:rsidR="00832669" w:rsidRDefault="00832669" w:rsidP="00A758AA">
            <w:pPr>
              <w:jc w:val="right"/>
            </w:pPr>
            <w:r>
              <w:t>24.4</w:t>
            </w:r>
          </w:p>
        </w:tc>
        <w:tc>
          <w:tcPr>
            <w:tcW w:w="5675" w:type="dxa"/>
            <w:vAlign w:val="center"/>
          </w:tcPr>
          <w:p w:rsidR="00832669" w:rsidRDefault="00832669" w:rsidP="00A758AA">
            <w:pPr>
              <w:jc w:val="left"/>
            </w:pPr>
            <w:r w:rsidRPr="00807508">
              <w:t xml:space="preserve">ALS </w:t>
            </w:r>
            <w:r>
              <w:t>Dem</w:t>
            </w:r>
            <w:r w:rsidRPr="00807508">
              <w:t>odulation</w:t>
            </w:r>
          </w:p>
        </w:tc>
      </w:tr>
      <w:tr w:rsidR="00832669" w:rsidTr="00A758AA">
        <w:tc>
          <w:tcPr>
            <w:tcW w:w="1123" w:type="dxa"/>
            <w:vMerge w:val="restart"/>
            <w:vAlign w:val="center"/>
          </w:tcPr>
          <w:p w:rsidR="00832669" w:rsidRDefault="00832669" w:rsidP="00A758AA">
            <w:pPr>
              <w:jc w:val="left"/>
            </w:pPr>
            <w:r>
              <w:t>EY</w:t>
            </w:r>
            <w:r>
              <w:br/>
              <w:t>ISC-C1</w:t>
            </w:r>
          </w:p>
        </w:tc>
        <w:tc>
          <w:tcPr>
            <w:tcW w:w="790" w:type="dxa"/>
            <w:vMerge w:val="restart"/>
            <w:vAlign w:val="center"/>
          </w:tcPr>
          <w:p w:rsidR="00832669" w:rsidRDefault="00832669" w:rsidP="0096794B">
            <w:pPr>
              <w:jc w:val="right"/>
            </w:pPr>
            <w:r>
              <w:t>26</w:t>
            </w:r>
          </w:p>
        </w:tc>
        <w:tc>
          <w:tcPr>
            <w:tcW w:w="877" w:type="dxa"/>
            <w:vAlign w:val="center"/>
          </w:tcPr>
          <w:p w:rsidR="00832669" w:rsidRDefault="00832669" w:rsidP="00A758AA">
            <w:pPr>
              <w:jc w:val="right"/>
            </w:pPr>
            <w:r>
              <w:t>5</w:t>
            </w:r>
          </w:p>
        </w:tc>
        <w:tc>
          <w:tcPr>
            <w:tcW w:w="1363" w:type="dxa"/>
            <w:vAlign w:val="center"/>
          </w:tcPr>
          <w:p w:rsidR="00832669" w:rsidRDefault="00832669" w:rsidP="00A758AA">
            <w:pPr>
              <w:jc w:val="right"/>
            </w:pPr>
            <w:r>
              <w:t>39.7</w:t>
            </w:r>
          </w:p>
        </w:tc>
        <w:tc>
          <w:tcPr>
            <w:tcW w:w="5675" w:type="dxa"/>
            <w:vAlign w:val="center"/>
          </w:tcPr>
          <w:p w:rsidR="00832669" w:rsidRDefault="00832669" w:rsidP="005150AC">
            <w:pPr>
              <w:jc w:val="left"/>
            </w:pPr>
            <w:r>
              <w:t>Return PLL Beat Note</w:t>
            </w:r>
          </w:p>
        </w:tc>
      </w:tr>
      <w:tr w:rsidR="00832669" w:rsidTr="00A758AA">
        <w:tc>
          <w:tcPr>
            <w:tcW w:w="1123" w:type="dxa"/>
            <w:vMerge/>
            <w:vAlign w:val="center"/>
          </w:tcPr>
          <w:p w:rsidR="00832669" w:rsidRDefault="00832669" w:rsidP="00A758AA">
            <w:pPr>
              <w:jc w:val="left"/>
            </w:pPr>
          </w:p>
        </w:tc>
        <w:tc>
          <w:tcPr>
            <w:tcW w:w="790" w:type="dxa"/>
            <w:vMerge/>
            <w:vAlign w:val="center"/>
          </w:tcPr>
          <w:p w:rsidR="00832669" w:rsidRDefault="00832669" w:rsidP="0096794B">
            <w:pPr>
              <w:jc w:val="right"/>
            </w:pPr>
          </w:p>
        </w:tc>
        <w:tc>
          <w:tcPr>
            <w:tcW w:w="877" w:type="dxa"/>
            <w:vAlign w:val="center"/>
          </w:tcPr>
          <w:p w:rsidR="00832669" w:rsidRDefault="00832669" w:rsidP="00297661">
            <w:pPr>
              <w:jc w:val="right"/>
            </w:pPr>
            <w:r>
              <w:t>6</w:t>
            </w:r>
          </w:p>
        </w:tc>
        <w:tc>
          <w:tcPr>
            <w:tcW w:w="1363" w:type="dxa"/>
            <w:vAlign w:val="center"/>
          </w:tcPr>
          <w:p w:rsidR="00832669" w:rsidRDefault="00832669" w:rsidP="00297661">
            <w:pPr>
              <w:jc w:val="right"/>
            </w:pPr>
            <w:r w:rsidRPr="00807508">
              <w:t>79.4</w:t>
            </w:r>
          </w:p>
        </w:tc>
        <w:tc>
          <w:tcPr>
            <w:tcW w:w="5675" w:type="dxa"/>
            <w:vAlign w:val="center"/>
          </w:tcPr>
          <w:p w:rsidR="00832669" w:rsidRDefault="00832669" w:rsidP="00297661">
            <w:pPr>
              <w:jc w:val="left"/>
            </w:pPr>
            <w:r>
              <w:t>Return ALS laser VCO</w:t>
            </w:r>
          </w:p>
        </w:tc>
      </w:tr>
      <w:tr w:rsidR="00832669" w:rsidTr="00A758AA">
        <w:tc>
          <w:tcPr>
            <w:tcW w:w="1123" w:type="dxa"/>
            <w:vMerge w:val="restart"/>
            <w:vAlign w:val="center"/>
          </w:tcPr>
          <w:p w:rsidR="00832669" w:rsidRDefault="00832669" w:rsidP="00A758AA">
            <w:pPr>
              <w:jc w:val="left"/>
            </w:pPr>
            <w:r>
              <w:t>EY</w:t>
            </w:r>
            <w:r>
              <w:br/>
              <w:t>ISC-R1</w:t>
            </w:r>
          </w:p>
        </w:tc>
        <w:tc>
          <w:tcPr>
            <w:tcW w:w="790" w:type="dxa"/>
            <w:vMerge w:val="restart"/>
            <w:vAlign w:val="center"/>
          </w:tcPr>
          <w:p w:rsidR="00832669" w:rsidRDefault="00832669" w:rsidP="00A758AA">
            <w:pPr>
              <w:jc w:val="right"/>
            </w:pPr>
            <w:r>
              <w:t>28</w:t>
            </w:r>
          </w:p>
        </w:tc>
        <w:tc>
          <w:tcPr>
            <w:tcW w:w="877" w:type="dxa"/>
            <w:vAlign w:val="center"/>
          </w:tcPr>
          <w:p w:rsidR="00832669" w:rsidRDefault="00832669" w:rsidP="00A758AA">
            <w:pPr>
              <w:jc w:val="right"/>
            </w:pPr>
            <w:r>
              <w:t>1</w:t>
            </w:r>
          </w:p>
        </w:tc>
        <w:tc>
          <w:tcPr>
            <w:tcW w:w="1363" w:type="dxa"/>
            <w:vAlign w:val="center"/>
          </w:tcPr>
          <w:p w:rsidR="00832669" w:rsidRDefault="00832669" w:rsidP="00A758AA">
            <w:pPr>
              <w:jc w:val="right"/>
            </w:pPr>
            <w:r>
              <w:t>71.000</w:t>
            </w:r>
          </w:p>
        </w:tc>
        <w:tc>
          <w:tcPr>
            <w:tcW w:w="5675" w:type="dxa"/>
            <w:vAlign w:val="center"/>
          </w:tcPr>
          <w:p w:rsidR="00832669" w:rsidRDefault="00832669" w:rsidP="00A758AA">
            <w:pPr>
              <w:jc w:val="left"/>
            </w:pPr>
            <w:r>
              <w:t>ALS laser VCO</w:t>
            </w:r>
          </w:p>
        </w:tc>
      </w:tr>
      <w:tr w:rsidR="00832669" w:rsidTr="00A758AA">
        <w:tc>
          <w:tcPr>
            <w:tcW w:w="1123" w:type="dxa"/>
            <w:vMerge/>
            <w:vAlign w:val="center"/>
          </w:tcPr>
          <w:p w:rsidR="00832669" w:rsidRDefault="00832669" w:rsidP="00A758AA">
            <w:pPr>
              <w:jc w:val="left"/>
            </w:pPr>
          </w:p>
        </w:tc>
        <w:tc>
          <w:tcPr>
            <w:tcW w:w="790" w:type="dxa"/>
            <w:vMerge/>
            <w:vAlign w:val="center"/>
          </w:tcPr>
          <w:p w:rsidR="00832669" w:rsidRDefault="00832669" w:rsidP="00A758AA">
            <w:pPr>
              <w:jc w:val="right"/>
            </w:pPr>
          </w:p>
        </w:tc>
        <w:tc>
          <w:tcPr>
            <w:tcW w:w="877" w:type="dxa"/>
            <w:vAlign w:val="center"/>
          </w:tcPr>
          <w:p w:rsidR="00832669" w:rsidRDefault="00832669" w:rsidP="00A758AA">
            <w:pPr>
              <w:jc w:val="right"/>
            </w:pPr>
            <w:r>
              <w:t>2</w:t>
            </w:r>
          </w:p>
        </w:tc>
        <w:tc>
          <w:tcPr>
            <w:tcW w:w="1363" w:type="dxa"/>
            <w:vAlign w:val="center"/>
          </w:tcPr>
          <w:p w:rsidR="00832669" w:rsidRDefault="00832669" w:rsidP="00A758AA">
            <w:pPr>
              <w:jc w:val="right"/>
            </w:pPr>
            <w:r>
              <w:t>24.4</w:t>
            </w:r>
          </w:p>
        </w:tc>
        <w:tc>
          <w:tcPr>
            <w:tcW w:w="5675" w:type="dxa"/>
            <w:vAlign w:val="center"/>
          </w:tcPr>
          <w:p w:rsidR="00832669" w:rsidRDefault="00832669" w:rsidP="00A758AA">
            <w:pPr>
              <w:jc w:val="left"/>
            </w:pPr>
            <w:r w:rsidRPr="00807508">
              <w:t>ALS Modulation</w:t>
            </w:r>
          </w:p>
        </w:tc>
      </w:tr>
      <w:tr w:rsidR="00832669" w:rsidTr="00A758AA">
        <w:tc>
          <w:tcPr>
            <w:tcW w:w="1123" w:type="dxa"/>
            <w:vMerge/>
            <w:vAlign w:val="center"/>
          </w:tcPr>
          <w:p w:rsidR="00832669" w:rsidRDefault="00832669" w:rsidP="00A758AA">
            <w:pPr>
              <w:jc w:val="left"/>
            </w:pPr>
          </w:p>
        </w:tc>
        <w:tc>
          <w:tcPr>
            <w:tcW w:w="790" w:type="dxa"/>
            <w:vMerge/>
            <w:vAlign w:val="center"/>
          </w:tcPr>
          <w:p w:rsidR="00832669" w:rsidRDefault="00832669" w:rsidP="00A758AA">
            <w:pPr>
              <w:jc w:val="right"/>
            </w:pPr>
          </w:p>
        </w:tc>
        <w:tc>
          <w:tcPr>
            <w:tcW w:w="877" w:type="dxa"/>
            <w:vAlign w:val="center"/>
          </w:tcPr>
          <w:p w:rsidR="00832669" w:rsidRDefault="00832669" w:rsidP="00A758AA">
            <w:pPr>
              <w:jc w:val="right"/>
            </w:pPr>
            <w:r>
              <w:t>3</w:t>
            </w:r>
          </w:p>
        </w:tc>
        <w:tc>
          <w:tcPr>
            <w:tcW w:w="1363" w:type="dxa"/>
            <w:vAlign w:val="center"/>
          </w:tcPr>
          <w:p w:rsidR="00832669" w:rsidRDefault="00832669" w:rsidP="00A758AA">
            <w:pPr>
              <w:jc w:val="right"/>
            </w:pPr>
            <w:r>
              <w:t>24.4</w:t>
            </w:r>
          </w:p>
        </w:tc>
        <w:tc>
          <w:tcPr>
            <w:tcW w:w="5675" w:type="dxa"/>
            <w:vAlign w:val="center"/>
          </w:tcPr>
          <w:p w:rsidR="00832669" w:rsidRDefault="00832669" w:rsidP="00A758AA">
            <w:pPr>
              <w:jc w:val="left"/>
            </w:pPr>
            <w:r w:rsidRPr="00807508">
              <w:t xml:space="preserve">ALS </w:t>
            </w:r>
            <w:r>
              <w:t>Dem</w:t>
            </w:r>
            <w:r w:rsidRPr="00807508">
              <w:t>odulation</w:t>
            </w:r>
          </w:p>
        </w:tc>
      </w:tr>
      <w:tr w:rsidR="00832669" w:rsidTr="00A758AA">
        <w:tc>
          <w:tcPr>
            <w:tcW w:w="1123" w:type="dxa"/>
            <w:vAlign w:val="center"/>
          </w:tcPr>
          <w:p w:rsidR="00832669" w:rsidRDefault="00832669" w:rsidP="00A758AA">
            <w:pPr>
              <w:jc w:val="left"/>
            </w:pPr>
            <w:r>
              <w:t>PSL-DR</w:t>
            </w:r>
          </w:p>
        </w:tc>
        <w:tc>
          <w:tcPr>
            <w:tcW w:w="790" w:type="dxa"/>
            <w:vAlign w:val="center"/>
          </w:tcPr>
          <w:p w:rsidR="00832669" w:rsidRDefault="00832669" w:rsidP="00A758AA">
            <w:pPr>
              <w:jc w:val="right"/>
            </w:pPr>
            <w:r>
              <w:t>30</w:t>
            </w:r>
          </w:p>
        </w:tc>
        <w:tc>
          <w:tcPr>
            <w:tcW w:w="877" w:type="dxa"/>
            <w:vAlign w:val="center"/>
          </w:tcPr>
          <w:p w:rsidR="00832669" w:rsidRDefault="00832669" w:rsidP="00A758AA">
            <w:pPr>
              <w:jc w:val="right"/>
            </w:pPr>
            <w:r>
              <w:t>1</w:t>
            </w:r>
          </w:p>
        </w:tc>
        <w:tc>
          <w:tcPr>
            <w:tcW w:w="1363" w:type="dxa"/>
            <w:vAlign w:val="center"/>
          </w:tcPr>
          <w:p w:rsidR="00832669" w:rsidRDefault="00832669" w:rsidP="00A758AA">
            <w:pPr>
              <w:jc w:val="right"/>
            </w:pPr>
            <w:r>
              <w:t>79.4</w:t>
            </w:r>
          </w:p>
        </w:tc>
        <w:tc>
          <w:tcPr>
            <w:tcW w:w="5675" w:type="dxa"/>
            <w:vAlign w:val="center"/>
          </w:tcPr>
          <w:p w:rsidR="00832669" w:rsidRPr="00807508" w:rsidRDefault="00832669" w:rsidP="00E106D1">
            <w:pPr>
              <w:jc w:val="left"/>
            </w:pPr>
            <w:r>
              <w:t>ALS fiber AOM</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622F93" w:rsidTr="00A00F47">
        <w:tc>
          <w:tcPr>
            <w:tcW w:w="1368" w:type="dxa"/>
            <w:vMerge/>
            <w:vAlign w:val="center"/>
          </w:tcPr>
          <w:p w:rsidR="00622F93" w:rsidRDefault="00622F93" w:rsidP="00A758AA">
            <w:pPr>
              <w:jc w:val="left"/>
            </w:pPr>
          </w:p>
        </w:tc>
        <w:tc>
          <w:tcPr>
            <w:tcW w:w="842" w:type="dxa"/>
            <w:vMerge/>
            <w:vAlign w:val="center"/>
          </w:tcPr>
          <w:p w:rsidR="00622F93" w:rsidRDefault="00622F93" w:rsidP="00A758AA">
            <w:pPr>
              <w:jc w:val="right"/>
            </w:pPr>
          </w:p>
        </w:tc>
        <w:tc>
          <w:tcPr>
            <w:tcW w:w="1408" w:type="dxa"/>
            <w:vAlign w:val="center"/>
          </w:tcPr>
          <w:p w:rsidR="00622F93" w:rsidRDefault="00622F93" w:rsidP="00A758AA">
            <w:pPr>
              <w:jc w:val="left"/>
            </w:pPr>
            <w:r>
              <w:t>TCS-R</w:t>
            </w:r>
            <w:r w:rsidR="007E5A21">
              <w:t>2</w:t>
            </w:r>
          </w:p>
        </w:tc>
        <w:tc>
          <w:tcPr>
            <w:tcW w:w="830" w:type="dxa"/>
            <w:vAlign w:val="center"/>
          </w:tcPr>
          <w:p w:rsidR="00622F93" w:rsidRDefault="007E5A21" w:rsidP="00A758AA">
            <w:pPr>
              <w:jc w:val="right"/>
            </w:pPr>
            <w:r>
              <w:t>21</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A758AA">
            <w:pPr>
              <w:jc w:val="left"/>
            </w:pPr>
            <w:r>
              <w:t>TCS Y</w:t>
            </w:r>
          </w:p>
        </w:tc>
      </w:tr>
      <w:tr w:rsidR="001877DA" w:rsidTr="00A00F47">
        <w:tc>
          <w:tcPr>
            <w:tcW w:w="1368" w:type="dxa"/>
            <w:vMerge w:val="restart"/>
            <w:vAlign w:val="center"/>
          </w:tcPr>
          <w:p w:rsidR="001877DA" w:rsidRDefault="001877DA" w:rsidP="00A758AA">
            <w:pPr>
              <w:jc w:val="left"/>
            </w:pPr>
            <w:r>
              <w:t>ISC-R1</w:t>
            </w:r>
          </w:p>
        </w:tc>
        <w:tc>
          <w:tcPr>
            <w:tcW w:w="842" w:type="dxa"/>
            <w:vMerge w:val="restart"/>
            <w:vAlign w:val="center"/>
          </w:tcPr>
          <w:p w:rsidR="001877DA" w:rsidRDefault="001877DA" w:rsidP="00A758AA">
            <w:pPr>
              <w:jc w:val="right"/>
            </w:pPr>
            <w:r>
              <w:t>12</w:t>
            </w:r>
          </w:p>
        </w:tc>
        <w:tc>
          <w:tcPr>
            <w:tcW w:w="1408" w:type="dxa"/>
            <w:vAlign w:val="center"/>
          </w:tcPr>
          <w:p w:rsidR="001877DA" w:rsidRDefault="001877DA" w:rsidP="00A758AA">
            <w:pPr>
              <w:jc w:val="left"/>
            </w:pPr>
            <w:r>
              <w:t>PSL-R2</w:t>
            </w:r>
          </w:p>
        </w:tc>
        <w:tc>
          <w:tcPr>
            <w:tcW w:w="830" w:type="dxa"/>
            <w:vAlign w:val="center"/>
          </w:tcPr>
          <w:p w:rsidR="001877DA" w:rsidRDefault="001877DA" w:rsidP="00A758AA">
            <w:pPr>
              <w:jc w:val="right"/>
            </w:pPr>
            <w:r>
              <w:t>19</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r>
              <w:t>6</w:t>
            </w:r>
          </w:p>
        </w:tc>
        <w:tc>
          <w:tcPr>
            <w:tcW w:w="824" w:type="dxa"/>
          </w:tcPr>
          <w:p w:rsidR="001877DA" w:rsidRDefault="001877DA" w:rsidP="00957218">
            <w:pPr>
              <w:jc w:val="right"/>
            </w:pPr>
            <w:r>
              <w:t>6</w:t>
            </w:r>
          </w:p>
        </w:tc>
        <w:tc>
          <w:tcPr>
            <w:tcW w:w="2646" w:type="dxa"/>
            <w:vAlign w:val="center"/>
          </w:tcPr>
          <w:p w:rsidR="001877DA" w:rsidRDefault="001877DA" w:rsidP="00A758AA">
            <w:pPr>
              <w:jc w:val="left"/>
            </w:pPr>
            <w:r>
              <w:t>MC</w:t>
            </w:r>
          </w:p>
        </w:tc>
      </w:tr>
      <w:tr w:rsidR="001877DA" w:rsidTr="00A00F47">
        <w:tc>
          <w:tcPr>
            <w:tcW w:w="1368" w:type="dxa"/>
            <w:vMerge/>
            <w:vAlign w:val="center"/>
          </w:tcPr>
          <w:p w:rsidR="001877DA" w:rsidRDefault="001877DA" w:rsidP="00A758AA">
            <w:pPr>
              <w:jc w:val="left"/>
            </w:pPr>
          </w:p>
        </w:tc>
        <w:tc>
          <w:tcPr>
            <w:tcW w:w="842" w:type="dxa"/>
            <w:vMerge/>
            <w:vAlign w:val="center"/>
          </w:tcPr>
          <w:p w:rsidR="001877DA" w:rsidRDefault="001877DA" w:rsidP="00A758AA">
            <w:pPr>
              <w:jc w:val="right"/>
            </w:pPr>
          </w:p>
        </w:tc>
        <w:tc>
          <w:tcPr>
            <w:tcW w:w="1408" w:type="dxa"/>
            <w:vAlign w:val="center"/>
          </w:tcPr>
          <w:p w:rsidR="001877DA" w:rsidRDefault="001877DA" w:rsidP="00A758AA">
            <w:pPr>
              <w:jc w:val="left"/>
            </w:pPr>
            <w:r>
              <w:t>PSL-DR</w:t>
            </w:r>
          </w:p>
        </w:tc>
        <w:tc>
          <w:tcPr>
            <w:tcW w:w="830" w:type="dxa"/>
            <w:vAlign w:val="center"/>
          </w:tcPr>
          <w:p w:rsidR="001877DA" w:rsidRDefault="001877DA" w:rsidP="00A758AA">
            <w:pPr>
              <w:jc w:val="right"/>
            </w:pPr>
            <w:r>
              <w:t>30</w:t>
            </w:r>
          </w:p>
        </w:tc>
        <w:tc>
          <w:tcPr>
            <w:tcW w:w="950" w:type="dxa"/>
            <w:vAlign w:val="center"/>
          </w:tcPr>
          <w:p w:rsidR="001877DA" w:rsidRDefault="001877DA" w:rsidP="00A758AA">
            <w:pPr>
              <w:jc w:val="right"/>
            </w:pPr>
            <w:r>
              <w:t>2</w:t>
            </w:r>
          </w:p>
        </w:tc>
        <w:tc>
          <w:tcPr>
            <w:tcW w:w="870" w:type="dxa"/>
          </w:tcPr>
          <w:p w:rsidR="001877DA" w:rsidRDefault="001514B1" w:rsidP="00957218">
            <w:pPr>
              <w:jc w:val="right"/>
            </w:pPr>
            <w:r>
              <w:t>48</w:t>
            </w:r>
          </w:p>
        </w:tc>
        <w:tc>
          <w:tcPr>
            <w:tcW w:w="824" w:type="dxa"/>
          </w:tcPr>
          <w:p w:rsidR="001877DA" w:rsidRDefault="001514B1" w:rsidP="00957218">
            <w:pPr>
              <w:jc w:val="right"/>
            </w:pPr>
            <w:r>
              <w:t>15</w:t>
            </w:r>
          </w:p>
        </w:tc>
        <w:tc>
          <w:tcPr>
            <w:tcW w:w="2646" w:type="dxa"/>
            <w:vAlign w:val="center"/>
          </w:tcPr>
          <w:p w:rsidR="001877DA" w:rsidRDefault="001877DA" w:rsidP="00A758AA">
            <w:pPr>
              <w:jc w:val="left"/>
            </w:pPr>
            <w:r>
              <w:t>ALS</w:t>
            </w:r>
          </w:p>
        </w:tc>
      </w:tr>
      <w:tr w:rsidR="00A00F47" w:rsidTr="00A00F47">
        <w:tc>
          <w:tcPr>
            <w:tcW w:w="1368" w:type="dxa"/>
            <w:vAlign w:val="center"/>
          </w:tcPr>
          <w:p w:rsidR="00A00F47" w:rsidRDefault="00A00F47" w:rsidP="00A758AA">
            <w:pPr>
              <w:jc w:val="left"/>
            </w:pPr>
            <w:r>
              <w:t>EX-ISC-C1</w:t>
            </w:r>
          </w:p>
        </w:tc>
        <w:tc>
          <w:tcPr>
            <w:tcW w:w="842" w:type="dxa"/>
            <w:vAlign w:val="center"/>
          </w:tcPr>
          <w:p w:rsidR="00A00F47" w:rsidRDefault="002C5296" w:rsidP="00A758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A758AA">
            <w:pPr>
              <w:jc w:val="right"/>
            </w:pPr>
            <w:r>
              <w:t>24/25</w:t>
            </w:r>
          </w:p>
        </w:tc>
        <w:tc>
          <w:tcPr>
            <w:tcW w:w="950" w:type="dxa"/>
            <w:vAlign w:val="center"/>
          </w:tcPr>
          <w:p w:rsidR="00A00F47" w:rsidRDefault="001514B1" w:rsidP="00A758AA">
            <w:pPr>
              <w:jc w:val="right"/>
            </w:pPr>
            <w:r>
              <w:t>8</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A758AA">
            <w:pPr>
              <w:jc w:val="left"/>
            </w:pPr>
            <w:r>
              <w:t>EX</w:t>
            </w:r>
          </w:p>
        </w:tc>
      </w:tr>
      <w:tr w:rsidR="002C5296" w:rsidTr="00A00F47">
        <w:tc>
          <w:tcPr>
            <w:tcW w:w="1368" w:type="dxa"/>
            <w:vAlign w:val="center"/>
          </w:tcPr>
          <w:p w:rsidR="002C5296" w:rsidRDefault="002C5296" w:rsidP="002C5296">
            <w:pPr>
              <w:jc w:val="left"/>
            </w:pPr>
            <w:r>
              <w:t>EY-ISC-C1</w:t>
            </w:r>
          </w:p>
        </w:tc>
        <w:tc>
          <w:tcPr>
            <w:tcW w:w="842" w:type="dxa"/>
            <w:vAlign w:val="center"/>
          </w:tcPr>
          <w:p w:rsidR="002C5296" w:rsidRDefault="002C5296" w:rsidP="00A758AA">
            <w:pPr>
              <w:jc w:val="right"/>
            </w:pPr>
            <w:r>
              <w:t>26/27</w:t>
            </w:r>
          </w:p>
        </w:tc>
        <w:tc>
          <w:tcPr>
            <w:tcW w:w="1408" w:type="dxa"/>
            <w:vAlign w:val="center"/>
          </w:tcPr>
          <w:p w:rsidR="002C5296" w:rsidRDefault="002C5296" w:rsidP="00A758AA">
            <w:pPr>
              <w:jc w:val="left"/>
            </w:pPr>
            <w:r>
              <w:t>EY-ISC-R1</w:t>
            </w:r>
          </w:p>
        </w:tc>
        <w:tc>
          <w:tcPr>
            <w:tcW w:w="830" w:type="dxa"/>
            <w:vAlign w:val="center"/>
          </w:tcPr>
          <w:p w:rsidR="002C5296" w:rsidRDefault="002C5296" w:rsidP="00A758AA">
            <w:pPr>
              <w:jc w:val="right"/>
            </w:pPr>
            <w:r>
              <w:t>28/29</w:t>
            </w:r>
          </w:p>
        </w:tc>
        <w:tc>
          <w:tcPr>
            <w:tcW w:w="950" w:type="dxa"/>
            <w:vAlign w:val="center"/>
          </w:tcPr>
          <w:p w:rsidR="002C5296" w:rsidRDefault="001514B1" w:rsidP="00A758AA">
            <w:pPr>
              <w:jc w:val="right"/>
            </w:pPr>
            <w:r>
              <w:t>8</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A758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680C44" w:rsidP="00680C44">
            <w:pPr>
              <w:jc w:val="right"/>
            </w:pPr>
            <w:r>
              <w:t>79</w:t>
            </w:r>
            <w:r w:rsidR="00AC5F58">
              <w:t>.</w:t>
            </w:r>
            <w:r>
              <w:t>2</w:t>
            </w:r>
            <w:r w:rsidR="00AC5F58">
              <w:t>00</w:t>
            </w:r>
          </w:p>
        </w:tc>
        <w:tc>
          <w:tcPr>
            <w:tcW w:w="2845" w:type="dxa"/>
            <w:vAlign w:val="center"/>
          </w:tcPr>
          <w:p w:rsidR="00AC5F58" w:rsidRDefault="00AC5F58" w:rsidP="00680C44">
            <w:pPr>
              <w:jc w:val="left"/>
            </w:pPr>
            <w:r>
              <w:t xml:space="preserve">ALS </w:t>
            </w:r>
            <w:r w:rsidR="00680C44">
              <w:t>Fiber</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57DE1" w:rsidTr="002529AB">
        <w:tc>
          <w:tcPr>
            <w:tcW w:w="1123" w:type="dxa"/>
            <w:vMerge w:val="restart"/>
            <w:vAlign w:val="center"/>
          </w:tcPr>
          <w:p w:rsidR="00C57DE1" w:rsidRDefault="004C537D" w:rsidP="00A758AA">
            <w:pPr>
              <w:jc w:val="left"/>
            </w:pPr>
            <w:r>
              <w:t>ISC-C4</w:t>
            </w:r>
          </w:p>
        </w:tc>
        <w:tc>
          <w:tcPr>
            <w:tcW w:w="790" w:type="dxa"/>
            <w:vMerge w:val="restart"/>
            <w:vAlign w:val="center"/>
          </w:tcPr>
          <w:p w:rsidR="00C57DE1" w:rsidRDefault="00C57DE1" w:rsidP="00A758AA">
            <w:pPr>
              <w:jc w:val="right"/>
            </w:pPr>
            <w:r>
              <w:t>4</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F2B3C">
            <w:pPr>
              <w:jc w:val="left"/>
            </w:pPr>
            <w:r>
              <w:t>ISC-R2</w:t>
            </w:r>
          </w:p>
        </w:tc>
        <w:tc>
          <w:tcPr>
            <w:tcW w:w="790" w:type="dxa"/>
            <w:vMerge w:val="restart"/>
            <w:vAlign w:val="center"/>
          </w:tcPr>
          <w:p w:rsidR="00C57DE1" w:rsidRDefault="00C57DE1" w:rsidP="00A758AA">
            <w:pPr>
              <w:jc w:val="right"/>
            </w:pPr>
            <w:r>
              <w:t>14</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2529AB">
        <w:tc>
          <w:tcPr>
            <w:tcW w:w="1123" w:type="dxa"/>
            <w:vMerge w:val="restart"/>
            <w:vAlign w:val="center"/>
          </w:tcPr>
          <w:p w:rsidR="00C57DE1" w:rsidRDefault="004C537D" w:rsidP="00A758AA">
            <w:pPr>
              <w:jc w:val="left"/>
            </w:pPr>
            <w:r>
              <w:lastRenderedPageBreak/>
              <w:t>ISC-C4</w:t>
            </w:r>
          </w:p>
        </w:tc>
        <w:tc>
          <w:tcPr>
            <w:tcW w:w="790" w:type="dxa"/>
            <w:vMerge w:val="restart"/>
            <w:vAlign w:val="center"/>
          </w:tcPr>
          <w:p w:rsidR="00C57DE1" w:rsidRDefault="00C57DE1" w:rsidP="00A758AA">
            <w:pPr>
              <w:jc w:val="right"/>
            </w:pPr>
            <w:r>
              <w:t>5</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ISC-R3</w:t>
            </w:r>
          </w:p>
        </w:tc>
        <w:tc>
          <w:tcPr>
            <w:tcW w:w="790" w:type="dxa"/>
            <w:vMerge w:val="restart"/>
            <w:vAlign w:val="center"/>
          </w:tcPr>
          <w:p w:rsidR="00C57DE1" w:rsidRDefault="00C57DE1" w:rsidP="00A758AA">
            <w:pPr>
              <w:jc w:val="right"/>
            </w:pPr>
            <w:r>
              <w:t>15</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r w:rsidRPr="00F54493">
              <w:t>9.099/8.684</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C57DE1">
            <w:pPr>
              <w:jc w:val="right"/>
            </w:pPr>
            <w:r>
              <w:t>4</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r>
              <w:t>5</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C57DE1" w:rsidP="00A758AA">
            <w:pPr>
              <w:jc w:val="right"/>
            </w:pPr>
            <w:r>
              <w:t>2</w:t>
            </w:r>
            <w:r>
              <w:rPr>
                <w:vertAlign w:val="superscript"/>
              </w:rPr>
              <w:t>nd</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C57DE1" w:rsidP="00C57DE1">
            <w:pPr>
              <w:jc w:val="right"/>
            </w:pPr>
            <w:r>
              <w:t>10</w:t>
            </w:r>
            <w:r w:rsidRPr="00AC5F58">
              <w:rPr>
                <w:vertAlign w:val="superscript"/>
              </w:rPr>
              <w:t>th</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restart"/>
            <w:vAlign w:val="center"/>
          </w:tcPr>
          <w:p w:rsidR="00C57DE1" w:rsidRDefault="004C537D" w:rsidP="00A758AA">
            <w:pPr>
              <w:jc w:val="left"/>
            </w:pPr>
            <w:r>
              <w:t>ISC-C4</w:t>
            </w:r>
          </w:p>
        </w:tc>
        <w:tc>
          <w:tcPr>
            <w:tcW w:w="790" w:type="dxa"/>
            <w:vMerge w:val="restart"/>
            <w:vAlign w:val="center"/>
          </w:tcPr>
          <w:p w:rsidR="00C57DE1" w:rsidRDefault="00C57DE1" w:rsidP="00A758AA">
            <w:pPr>
              <w:jc w:val="right"/>
            </w:pPr>
            <w:r>
              <w:t>6</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65D6E">
            <w:pPr>
              <w:jc w:val="left"/>
            </w:pPr>
            <w:r>
              <w:t>ISC-R</w:t>
            </w:r>
            <w:r w:rsidR="00665D6E">
              <w:t>3</w:t>
            </w:r>
          </w:p>
        </w:tc>
        <w:tc>
          <w:tcPr>
            <w:tcW w:w="790" w:type="dxa"/>
            <w:vMerge w:val="restart"/>
            <w:vAlign w:val="center"/>
          </w:tcPr>
          <w:p w:rsidR="00C57DE1" w:rsidRDefault="00C57DE1" w:rsidP="00A758AA">
            <w:pPr>
              <w:jc w:val="right"/>
            </w:pPr>
            <w:r>
              <w:t>16</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2</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restart"/>
            <w:vAlign w:val="center"/>
          </w:tcPr>
          <w:p w:rsidR="00C57DE1" w:rsidRDefault="004C537D" w:rsidP="00A47851">
            <w:pPr>
              <w:jc w:val="left"/>
            </w:pPr>
            <w:r>
              <w:t>ISC-C3</w:t>
            </w:r>
          </w:p>
        </w:tc>
        <w:tc>
          <w:tcPr>
            <w:tcW w:w="790" w:type="dxa"/>
            <w:vMerge w:val="restart"/>
            <w:vAlign w:val="center"/>
          </w:tcPr>
          <w:p w:rsidR="00C57DE1" w:rsidRDefault="00C57DE1" w:rsidP="00A758AA">
            <w:pPr>
              <w:jc w:val="right"/>
            </w:pPr>
            <w:r>
              <w:t>7</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5C1744">
            <w:pPr>
              <w:jc w:val="left"/>
            </w:pPr>
            <w:r>
              <w:t>PSL</w:t>
            </w:r>
            <w:r w:rsidR="00C57DE1">
              <w:t>-R</w:t>
            </w:r>
            <w:r w:rsidR="005C1744">
              <w:t>2</w:t>
            </w:r>
          </w:p>
        </w:tc>
        <w:tc>
          <w:tcPr>
            <w:tcW w:w="790" w:type="dxa"/>
            <w:vMerge w:val="restart"/>
            <w:vAlign w:val="center"/>
          </w:tcPr>
          <w:p w:rsidR="00C57DE1" w:rsidRDefault="00C57DE1" w:rsidP="00A47851">
            <w:pPr>
              <w:jc w:val="right"/>
            </w:pPr>
            <w:r>
              <w:t>17</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FSS</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PMC</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Injection Locking</w:t>
            </w:r>
          </w:p>
        </w:tc>
      </w:tr>
      <w:tr w:rsidR="00C57DE1" w:rsidTr="00A758AA">
        <w:tc>
          <w:tcPr>
            <w:tcW w:w="1123" w:type="dxa"/>
            <w:vMerge w:val="restart"/>
            <w:vAlign w:val="center"/>
          </w:tcPr>
          <w:p w:rsidR="00C57DE1" w:rsidRDefault="004C537D" w:rsidP="00A47851">
            <w:pPr>
              <w:jc w:val="left"/>
            </w:pPr>
            <w:r>
              <w:t>ISC-C3</w:t>
            </w:r>
          </w:p>
        </w:tc>
        <w:tc>
          <w:tcPr>
            <w:tcW w:w="790" w:type="dxa"/>
            <w:vMerge w:val="restart"/>
            <w:vAlign w:val="center"/>
          </w:tcPr>
          <w:p w:rsidR="00C57DE1" w:rsidRDefault="00C57DE1" w:rsidP="00A758AA">
            <w:pPr>
              <w:jc w:val="right"/>
            </w:pPr>
            <w:r>
              <w:t>8</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A758AA">
            <w:pPr>
              <w:jc w:val="left"/>
            </w:pPr>
            <w:r>
              <w:t>PSL</w:t>
            </w:r>
            <w:r w:rsidR="00C57DE1">
              <w:t>-R</w:t>
            </w:r>
            <w:r>
              <w:t>2</w:t>
            </w:r>
          </w:p>
        </w:tc>
        <w:tc>
          <w:tcPr>
            <w:tcW w:w="790" w:type="dxa"/>
            <w:vMerge w:val="restart"/>
            <w:vAlign w:val="center"/>
          </w:tcPr>
          <w:p w:rsidR="00C57DE1" w:rsidRDefault="00C57DE1" w:rsidP="00A758AA">
            <w:pPr>
              <w:jc w:val="right"/>
            </w:pPr>
            <w:r>
              <w:t>18</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80.000</w:t>
            </w:r>
          </w:p>
        </w:tc>
        <w:tc>
          <w:tcPr>
            <w:tcW w:w="2845" w:type="dxa"/>
            <w:vAlign w:val="center"/>
          </w:tcPr>
          <w:p w:rsidR="00C57DE1" w:rsidRDefault="00E3556F" w:rsidP="00A758AA">
            <w:pPr>
              <w:jc w:val="left"/>
            </w:pPr>
            <w:r>
              <w:t xml:space="preserve">ISS </w:t>
            </w:r>
            <w:r w:rsidR="008801D1">
              <w:t>AOM</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p>
        </w:tc>
        <w:tc>
          <w:tcPr>
            <w:tcW w:w="2845" w:type="dxa"/>
            <w:vAlign w:val="center"/>
          </w:tcPr>
          <w:p w:rsidR="00C57DE1" w:rsidRDefault="004C206D"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2529AB">
        <w:tc>
          <w:tcPr>
            <w:tcW w:w="1123" w:type="dxa"/>
            <w:vMerge w:val="restart"/>
            <w:vAlign w:val="center"/>
          </w:tcPr>
          <w:p w:rsidR="00C57DE1" w:rsidRDefault="004C537D" w:rsidP="00A758AA">
            <w:pPr>
              <w:jc w:val="right"/>
            </w:pPr>
            <w:r>
              <w:t>ISC-C3</w:t>
            </w:r>
          </w:p>
        </w:tc>
        <w:tc>
          <w:tcPr>
            <w:tcW w:w="790" w:type="dxa"/>
            <w:vMerge w:val="restart"/>
            <w:vAlign w:val="center"/>
          </w:tcPr>
          <w:p w:rsidR="00C57DE1" w:rsidRDefault="00C57DE1" w:rsidP="00A758AA">
            <w:pPr>
              <w:jc w:val="right"/>
            </w:pPr>
            <w:r>
              <w:t>9</w:t>
            </w:r>
          </w:p>
        </w:tc>
        <w:tc>
          <w:tcPr>
            <w:tcW w:w="895" w:type="dxa"/>
            <w:vAlign w:val="center"/>
          </w:tcPr>
          <w:p w:rsidR="00C57DE1" w:rsidRDefault="00C57DE1" w:rsidP="00A758AA">
            <w:pPr>
              <w:jc w:val="right"/>
            </w:pPr>
            <w:r>
              <w:t>1</w:t>
            </w:r>
          </w:p>
        </w:tc>
        <w:tc>
          <w:tcPr>
            <w:tcW w:w="1123" w:type="dxa"/>
            <w:vAlign w:val="center"/>
          </w:tcPr>
          <w:p w:rsidR="00C57DE1" w:rsidRDefault="00C57DE1" w:rsidP="00A758AA">
            <w:pPr>
              <w:jc w:val="left"/>
            </w:pPr>
            <w:r>
              <w:t>TCS-R1</w:t>
            </w:r>
          </w:p>
        </w:tc>
        <w:tc>
          <w:tcPr>
            <w:tcW w:w="790" w:type="dxa"/>
            <w:vAlign w:val="center"/>
          </w:tcPr>
          <w:p w:rsidR="00C57DE1" w:rsidRDefault="00C57DE1" w:rsidP="00A758AA">
            <w:pPr>
              <w:jc w:val="right"/>
            </w:pPr>
            <w:r>
              <w:t>20</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Align w:val="center"/>
          </w:tcPr>
          <w:p w:rsidR="00C57DE1" w:rsidRDefault="00C57DE1" w:rsidP="00A758AA">
            <w:pPr>
              <w:jc w:val="left"/>
            </w:pPr>
            <w:r>
              <w:t>TCS-R2</w:t>
            </w:r>
          </w:p>
        </w:tc>
        <w:tc>
          <w:tcPr>
            <w:tcW w:w="790" w:type="dxa"/>
            <w:vAlign w:val="center"/>
          </w:tcPr>
          <w:p w:rsidR="00C57DE1" w:rsidRDefault="00C57DE1" w:rsidP="00A758AA">
            <w:pPr>
              <w:jc w:val="right"/>
            </w:pPr>
            <w:r>
              <w:t>21</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Align w:val="center"/>
          </w:tcPr>
          <w:p w:rsidR="00C57DE1" w:rsidRDefault="00C57DE1" w:rsidP="00A758AA">
            <w:pPr>
              <w:jc w:val="right"/>
            </w:pPr>
          </w:p>
        </w:tc>
        <w:tc>
          <w:tcPr>
            <w:tcW w:w="790" w:type="dxa"/>
            <w:vAlign w:val="center"/>
          </w:tcPr>
          <w:p w:rsidR="00C57DE1" w:rsidRDefault="00C57DE1" w:rsidP="00A758AA">
            <w:pPr>
              <w:jc w:val="right"/>
            </w:pPr>
          </w:p>
        </w:tc>
        <w:tc>
          <w:tcPr>
            <w:tcW w:w="895" w:type="dxa"/>
            <w:vAlign w:val="center"/>
          </w:tcPr>
          <w:p w:rsidR="00C57DE1" w:rsidRDefault="00C57DE1" w:rsidP="00A758AA">
            <w:pPr>
              <w:jc w:val="right"/>
            </w:pP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p>
        </w:tc>
      </w:tr>
      <w:tr w:rsidR="000804CD" w:rsidTr="002529AB">
        <w:tc>
          <w:tcPr>
            <w:tcW w:w="1123" w:type="dxa"/>
            <w:vMerge w:val="restart"/>
            <w:vAlign w:val="center"/>
          </w:tcPr>
          <w:p w:rsidR="000804CD" w:rsidRDefault="000804CD" w:rsidP="00A758AA">
            <w:pPr>
              <w:jc w:val="right"/>
            </w:pPr>
            <w:r>
              <w:lastRenderedPageBreak/>
              <w:t>ISC-R1</w:t>
            </w:r>
          </w:p>
        </w:tc>
        <w:tc>
          <w:tcPr>
            <w:tcW w:w="790" w:type="dxa"/>
            <w:vMerge w:val="restart"/>
            <w:vAlign w:val="center"/>
          </w:tcPr>
          <w:p w:rsidR="000804CD" w:rsidRDefault="000804CD" w:rsidP="00A758AA">
            <w:pPr>
              <w:jc w:val="right"/>
            </w:pPr>
            <w:r>
              <w:t>12</w:t>
            </w:r>
          </w:p>
        </w:tc>
        <w:tc>
          <w:tcPr>
            <w:tcW w:w="895" w:type="dxa"/>
            <w:vAlign w:val="center"/>
          </w:tcPr>
          <w:p w:rsidR="000804CD" w:rsidRDefault="000804CD" w:rsidP="00A758AA">
            <w:pPr>
              <w:jc w:val="right"/>
            </w:pPr>
            <w:r>
              <w:t>1</w:t>
            </w:r>
          </w:p>
        </w:tc>
        <w:tc>
          <w:tcPr>
            <w:tcW w:w="1123" w:type="dxa"/>
            <w:vMerge w:val="restart"/>
            <w:vAlign w:val="center"/>
          </w:tcPr>
          <w:p w:rsidR="000804CD" w:rsidRDefault="000804CD" w:rsidP="00A758AA">
            <w:pPr>
              <w:jc w:val="left"/>
            </w:pPr>
            <w:r>
              <w:t>PSL-R2</w:t>
            </w:r>
          </w:p>
        </w:tc>
        <w:tc>
          <w:tcPr>
            <w:tcW w:w="790" w:type="dxa"/>
            <w:vMerge w:val="restart"/>
            <w:vAlign w:val="center"/>
          </w:tcPr>
          <w:p w:rsidR="000804CD" w:rsidRDefault="000804CD" w:rsidP="00A758AA">
            <w:pPr>
              <w:jc w:val="right"/>
            </w:pPr>
            <w:r>
              <w:t>19</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0804CD" w:rsidP="00A758AA">
            <w:pPr>
              <w:jc w:val="left"/>
            </w:pPr>
            <w:r>
              <w:t>PSL VCO</w:t>
            </w:r>
          </w:p>
        </w:tc>
      </w:tr>
      <w:tr w:rsidR="000804CD" w:rsidTr="002529AB">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2</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3</w:t>
            </w:r>
          </w:p>
        </w:tc>
        <w:tc>
          <w:tcPr>
            <w:tcW w:w="1123" w:type="dxa"/>
            <w:vMerge w:val="restart"/>
            <w:vAlign w:val="center"/>
          </w:tcPr>
          <w:p w:rsidR="000804CD" w:rsidRDefault="000804CD" w:rsidP="00A758AA">
            <w:pPr>
              <w:jc w:val="left"/>
            </w:pPr>
            <w:r>
              <w:t>PSL-DR</w:t>
            </w:r>
          </w:p>
        </w:tc>
        <w:tc>
          <w:tcPr>
            <w:tcW w:w="790" w:type="dxa"/>
            <w:vMerge w:val="restart"/>
            <w:vAlign w:val="center"/>
          </w:tcPr>
          <w:p w:rsidR="000804CD" w:rsidRDefault="000804CD" w:rsidP="00A758AA">
            <w:pPr>
              <w:jc w:val="right"/>
            </w:pPr>
            <w:r>
              <w:t>30</w:t>
            </w:r>
          </w:p>
        </w:tc>
        <w:tc>
          <w:tcPr>
            <w:tcW w:w="877" w:type="dxa"/>
            <w:vAlign w:val="center"/>
          </w:tcPr>
          <w:p w:rsidR="000804CD" w:rsidRDefault="000804CD" w:rsidP="00A758AA">
            <w:pPr>
              <w:jc w:val="right"/>
            </w:pPr>
            <w:r>
              <w:t>1</w:t>
            </w:r>
          </w:p>
        </w:tc>
        <w:tc>
          <w:tcPr>
            <w:tcW w:w="1363" w:type="dxa"/>
            <w:vAlign w:val="center"/>
          </w:tcPr>
          <w:p w:rsidR="000804CD" w:rsidRDefault="00361304" w:rsidP="00361304">
            <w:pPr>
              <w:jc w:val="right"/>
            </w:pPr>
            <w:r>
              <w:t>158.4</w:t>
            </w:r>
          </w:p>
        </w:tc>
        <w:tc>
          <w:tcPr>
            <w:tcW w:w="2845" w:type="dxa"/>
            <w:vAlign w:val="center"/>
          </w:tcPr>
          <w:p w:rsidR="000804CD" w:rsidRDefault="00DF1CE0" w:rsidP="00DF1CE0">
            <w:pPr>
              <w:jc w:val="left"/>
            </w:pPr>
            <w:r>
              <w:t>ALS AOM</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4</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C57DE1" w:rsidTr="00A758AA">
        <w:tc>
          <w:tcPr>
            <w:tcW w:w="1123" w:type="dxa"/>
            <w:vMerge w:val="restart"/>
            <w:vAlign w:val="center"/>
          </w:tcPr>
          <w:p w:rsidR="00C57DE1" w:rsidRDefault="00C57DE1" w:rsidP="00A758AA">
            <w:pPr>
              <w:jc w:val="left"/>
            </w:pPr>
            <w:r>
              <w:t>EX</w:t>
            </w:r>
            <w:r>
              <w:br/>
              <w:t>ISC-C1</w:t>
            </w:r>
          </w:p>
        </w:tc>
        <w:tc>
          <w:tcPr>
            <w:tcW w:w="790" w:type="dxa"/>
            <w:vMerge w:val="restart"/>
            <w:vAlign w:val="center"/>
          </w:tcPr>
          <w:p w:rsidR="00C57DE1" w:rsidRDefault="00C57DE1" w:rsidP="00A758AA">
            <w:pPr>
              <w:jc w:val="right"/>
            </w:pPr>
            <w:r>
              <w:t>22</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EX</w:t>
            </w:r>
            <w:r>
              <w:br/>
              <w:t>ISC-R1</w:t>
            </w:r>
          </w:p>
        </w:tc>
        <w:tc>
          <w:tcPr>
            <w:tcW w:w="790" w:type="dxa"/>
            <w:vMerge w:val="restart"/>
            <w:vAlign w:val="center"/>
          </w:tcPr>
          <w:p w:rsidR="00C57DE1" w:rsidRDefault="00C57DE1" w:rsidP="00A758AA">
            <w:pPr>
              <w:jc w:val="right"/>
            </w:pPr>
            <w:r>
              <w:t>24</w:t>
            </w:r>
          </w:p>
        </w:tc>
        <w:tc>
          <w:tcPr>
            <w:tcW w:w="877" w:type="dxa"/>
            <w:vAlign w:val="center"/>
          </w:tcPr>
          <w:p w:rsidR="00C57DE1" w:rsidRDefault="00C57DE1" w:rsidP="00A758AA">
            <w:pPr>
              <w:jc w:val="right"/>
            </w:pPr>
            <w:r>
              <w:t>1</w:t>
            </w:r>
          </w:p>
        </w:tc>
        <w:tc>
          <w:tcPr>
            <w:tcW w:w="1363" w:type="dxa"/>
            <w:vAlign w:val="center"/>
          </w:tcPr>
          <w:p w:rsidR="00C57DE1" w:rsidRDefault="00807508" w:rsidP="00A758AA">
            <w:pPr>
              <w:jc w:val="right"/>
            </w:pPr>
            <w:r>
              <w:t>71.000</w:t>
            </w:r>
          </w:p>
        </w:tc>
        <w:tc>
          <w:tcPr>
            <w:tcW w:w="2845" w:type="dxa"/>
            <w:vAlign w:val="center"/>
          </w:tcPr>
          <w:p w:rsidR="00C57DE1" w:rsidRDefault="00807508" w:rsidP="00A758AA">
            <w:pPr>
              <w:jc w:val="left"/>
            </w:pPr>
            <w:r>
              <w:t>ALS laser VCO</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807508" w:rsidP="00A758AA">
            <w:pPr>
              <w:jc w:val="right"/>
            </w:pPr>
            <w:r>
              <w:t>24.4</w:t>
            </w:r>
          </w:p>
        </w:tc>
        <w:tc>
          <w:tcPr>
            <w:tcW w:w="2845" w:type="dxa"/>
            <w:vAlign w:val="center"/>
          </w:tcPr>
          <w:p w:rsidR="00C57DE1" w:rsidRDefault="00807508" w:rsidP="00807508">
            <w:pPr>
              <w:jc w:val="left"/>
            </w:pPr>
            <w:r w:rsidRPr="00807508">
              <w:t xml:space="preserve">ALS </w:t>
            </w:r>
            <w:r>
              <w:t>Dem</w:t>
            </w:r>
            <w:r w:rsidRPr="00807508">
              <w:t>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C57DE1" w:rsidP="00A758AA">
            <w:pPr>
              <w:jc w:val="right"/>
            </w:pPr>
          </w:p>
        </w:tc>
        <w:tc>
          <w:tcPr>
            <w:tcW w:w="2845" w:type="dxa"/>
            <w:vAlign w:val="center"/>
          </w:tcPr>
          <w:p w:rsidR="00C57DE1" w:rsidRDefault="00D34552"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D34552" w:rsidP="00A758AA">
            <w:pPr>
              <w:jc w:val="right"/>
            </w:pPr>
            <w:r>
              <w:t>39.7</w:t>
            </w:r>
          </w:p>
        </w:tc>
        <w:tc>
          <w:tcPr>
            <w:tcW w:w="2845" w:type="dxa"/>
            <w:vAlign w:val="center"/>
          </w:tcPr>
          <w:p w:rsidR="00C57DE1" w:rsidRDefault="00D34552" w:rsidP="00A758AA">
            <w:pPr>
              <w:jc w:val="left"/>
            </w:pPr>
            <w:r>
              <w:t>Return PLL Beat Note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807508" w:rsidP="00A758AA">
            <w:pPr>
              <w:jc w:val="right"/>
            </w:pPr>
            <w:r w:rsidRPr="00807508">
              <w:t>79.4</w:t>
            </w:r>
          </w:p>
        </w:tc>
        <w:tc>
          <w:tcPr>
            <w:tcW w:w="2845" w:type="dxa"/>
            <w:vAlign w:val="center"/>
          </w:tcPr>
          <w:p w:rsidR="00C57DE1" w:rsidRDefault="00807508" w:rsidP="00807508">
            <w:pPr>
              <w:jc w:val="left"/>
            </w:pPr>
            <w:r>
              <w:t>Return ALS laser VCO</w:t>
            </w:r>
          </w:p>
        </w:tc>
      </w:tr>
      <w:tr w:rsidR="006F199C" w:rsidTr="00A758AA">
        <w:tc>
          <w:tcPr>
            <w:tcW w:w="1123" w:type="dxa"/>
            <w:vMerge w:val="restart"/>
            <w:vAlign w:val="center"/>
          </w:tcPr>
          <w:p w:rsidR="006F199C" w:rsidRDefault="006F199C" w:rsidP="00A758AA">
            <w:pPr>
              <w:jc w:val="left"/>
            </w:pPr>
            <w:r>
              <w:t>EX</w:t>
            </w:r>
            <w:r>
              <w:br/>
              <w:t>ISC-C1</w:t>
            </w:r>
          </w:p>
        </w:tc>
        <w:tc>
          <w:tcPr>
            <w:tcW w:w="790" w:type="dxa"/>
            <w:vMerge w:val="restart"/>
            <w:vAlign w:val="center"/>
          </w:tcPr>
          <w:p w:rsidR="006F199C" w:rsidRDefault="006F199C" w:rsidP="00A758AA">
            <w:pPr>
              <w:jc w:val="right"/>
            </w:pPr>
            <w:r>
              <w:t>23</w:t>
            </w:r>
          </w:p>
        </w:tc>
        <w:tc>
          <w:tcPr>
            <w:tcW w:w="895" w:type="dxa"/>
            <w:vAlign w:val="center"/>
          </w:tcPr>
          <w:p w:rsidR="006F199C" w:rsidRDefault="006F199C" w:rsidP="00A758AA">
            <w:pPr>
              <w:jc w:val="right"/>
            </w:pPr>
            <w:r>
              <w:t>1</w:t>
            </w:r>
          </w:p>
        </w:tc>
        <w:tc>
          <w:tcPr>
            <w:tcW w:w="1123" w:type="dxa"/>
            <w:vMerge w:val="restart"/>
            <w:vAlign w:val="center"/>
          </w:tcPr>
          <w:p w:rsidR="006F199C" w:rsidRDefault="006F199C" w:rsidP="00A758AA">
            <w:pPr>
              <w:jc w:val="left"/>
            </w:pPr>
            <w:r>
              <w:t>EX</w:t>
            </w:r>
            <w:r>
              <w:br/>
              <w:t>ISC-R1</w:t>
            </w:r>
          </w:p>
        </w:tc>
        <w:tc>
          <w:tcPr>
            <w:tcW w:w="790" w:type="dxa"/>
            <w:vMerge w:val="restart"/>
            <w:vAlign w:val="center"/>
          </w:tcPr>
          <w:p w:rsidR="006F199C" w:rsidRDefault="006F199C" w:rsidP="00A758AA">
            <w:pPr>
              <w:jc w:val="right"/>
            </w:pPr>
            <w:r>
              <w:t>25</w:t>
            </w:r>
          </w:p>
        </w:tc>
        <w:tc>
          <w:tcPr>
            <w:tcW w:w="877" w:type="dxa"/>
            <w:vAlign w:val="center"/>
          </w:tcPr>
          <w:p w:rsidR="006F199C" w:rsidRDefault="006F199C" w:rsidP="00A758AA">
            <w:pPr>
              <w:jc w:val="right"/>
            </w:pPr>
            <w:r>
              <w:t>1</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2</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vAlign w:val="center"/>
          </w:tcPr>
          <w:p w:rsidR="006F199C" w:rsidRDefault="006F199C" w:rsidP="00A758AA">
            <w:pPr>
              <w:jc w:val="right"/>
            </w:pPr>
            <w:r>
              <w:t>2</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3</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3</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4</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4</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5</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5</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6</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6</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310F0B">
            <w:pPr>
              <w:jc w:val="right"/>
            </w:pPr>
            <w:r>
              <w:t>26</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310F0B">
            <w:pPr>
              <w:jc w:val="right"/>
            </w:pPr>
            <w:r>
              <w:t>28</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r>
              <w:t>71.000</w:t>
            </w:r>
          </w:p>
        </w:tc>
        <w:tc>
          <w:tcPr>
            <w:tcW w:w="2845" w:type="dxa"/>
            <w:vAlign w:val="center"/>
          </w:tcPr>
          <w:p w:rsidR="00CF400D" w:rsidRDefault="00CF400D" w:rsidP="00A758AA">
            <w:pPr>
              <w:jc w:val="left"/>
            </w:pPr>
            <w:r>
              <w:t>ALS laser VCO</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Modulation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3</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t>
            </w:r>
            <w:r>
              <w:t>Dem</w:t>
            </w:r>
            <w:r w:rsidRPr="00807508">
              <w:t>odulation</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4</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vAlign w:val="center"/>
          </w:tcPr>
          <w:p w:rsidR="001545BB" w:rsidRDefault="001545BB" w:rsidP="00A758AA">
            <w:pPr>
              <w:jc w:val="right"/>
            </w:pPr>
            <w:r>
              <w:t>4</w:t>
            </w:r>
          </w:p>
        </w:tc>
        <w:tc>
          <w:tcPr>
            <w:tcW w:w="1363" w:type="dxa"/>
            <w:vAlign w:val="center"/>
          </w:tcPr>
          <w:p w:rsidR="001545BB" w:rsidRDefault="001545BB" w:rsidP="00297661">
            <w:pPr>
              <w:jc w:val="right"/>
            </w:pPr>
          </w:p>
        </w:tc>
        <w:tc>
          <w:tcPr>
            <w:tcW w:w="2845" w:type="dxa"/>
            <w:vAlign w:val="center"/>
          </w:tcPr>
          <w:p w:rsidR="001545BB" w:rsidRDefault="001545BB" w:rsidP="00297661">
            <w:pPr>
              <w:jc w:val="left"/>
            </w:pPr>
            <w:r>
              <w:t>Spare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5</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vAlign w:val="center"/>
          </w:tcPr>
          <w:p w:rsidR="001545BB" w:rsidRDefault="001545BB" w:rsidP="00A758AA">
            <w:pPr>
              <w:jc w:val="right"/>
            </w:pPr>
            <w:r>
              <w:t>5</w:t>
            </w:r>
          </w:p>
        </w:tc>
        <w:tc>
          <w:tcPr>
            <w:tcW w:w="1363" w:type="dxa"/>
            <w:vAlign w:val="center"/>
          </w:tcPr>
          <w:p w:rsidR="001545BB" w:rsidRDefault="001545BB" w:rsidP="00297661">
            <w:pPr>
              <w:jc w:val="right"/>
            </w:pPr>
            <w:r>
              <w:t>39.7</w:t>
            </w:r>
          </w:p>
        </w:tc>
        <w:tc>
          <w:tcPr>
            <w:tcW w:w="2845" w:type="dxa"/>
            <w:vAlign w:val="center"/>
          </w:tcPr>
          <w:p w:rsidR="001545BB" w:rsidRDefault="001545BB" w:rsidP="00297661">
            <w:pPr>
              <w:jc w:val="left"/>
            </w:pPr>
            <w:r>
              <w:t>Return PLL Beat Note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6</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vAlign w:val="center"/>
          </w:tcPr>
          <w:p w:rsidR="001545BB" w:rsidRDefault="001545BB" w:rsidP="00A758AA">
            <w:pPr>
              <w:jc w:val="right"/>
            </w:pPr>
            <w:r>
              <w:t>6</w:t>
            </w:r>
          </w:p>
        </w:tc>
        <w:tc>
          <w:tcPr>
            <w:tcW w:w="1363" w:type="dxa"/>
            <w:vAlign w:val="center"/>
          </w:tcPr>
          <w:p w:rsidR="001545BB" w:rsidRDefault="001545BB" w:rsidP="00A758AA">
            <w:pPr>
              <w:jc w:val="right"/>
            </w:pPr>
            <w:r w:rsidRPr="00807508">
              <w:t>79.4</w:t>
            </w:r>
          </w:p>
        </w:tc>
        <w:tc>
          <w:tcPr>
            <w:tcW w:w="2845" w:type="dxa"/>
            <w:vAlign w:val="center"/>
          </w:tcPr>
          <w:p w:rsidR="001545BB" w:rsidRDefault="001545BB" w:rsidP="00A758AA">
            <w:pPr>
              <w:jc w:val="left"/>
            </w:pPr>
            <w:r>
              <w:t>Return ALS laser VCO</w:t>
            </w:r>
          </w:p>
        </w:tc>
      </w:tr>
      <w:tr w:rsidR="001545BB" w:rsidTr="00A758AA">
        <w:tc>
          <w:tcPr>
            <w:tcW w:w="1123" w:type="dxa"/>
            <w:vMerge w:val="restart"/>
            <w:vAlign w:val="center"/>
          </w:tcPr>
          <w:p w:rsidR="001545BB" w:rsidRDefault="001545BB" w:rsidP="00A758AA">
            <w:pPr>
              <w:jc w:val="left"/>
            </w:pPr>
            <w:r>
              <w:t>EY</w:t>
            </w:r>
            <w:r>
              <w:br/>
              <w:t>ISC-C1</w:t>
            </w:r>
          </w:p>
        </w:tc>
        <w:tc>
          <w:tcPr>
            <w:tcW w:w="790" w:type="dxa"/>
            <w:vMerge w:val="restart"/>
            <w:vAlign w:val="center"/>
          </w:tcPr>
          <w:p w:rsidR="001545BB" w:rsidRDefault="001545BB" w:rsidP="00A758AA">
            <w:pPr>
              <w:jc w:val="right"/>
            </w:pPr>
            <w:r>
              <w:t>27</w:t>
            </w:r>
          </w:p>
        </w:tc>
        <w:tc>
          <w:tcPr>
            <w:tcW w:w="895" w:type="dxa"/>
            <w:vAlign w:val="center"/>
          </w:tcPr>
          <w:p w:rsidR="001545BB" w:rsidRDefault="001545BB" w:rsidP="00A758AA">
            <w:pPr>
              <w:jc w:val="right"/>
            </w:pPr>
            <w:r>
              <w:t>1</w:t>
            </w:r>
          </w:p>
        </w:tc>
        <w:tc>
          <w:tcPr>
            <w:tcW w:w="1123" w:type="dxa"/>
            <w:vMerge w:val="restart"/>
            <w:vAlign w:val="center"/>
          </w:tcPr>
          <w:p w:rsidR="001545BB" w:rsidRDefault="001545BB" w:rsidP="00A758AA">
            <w:pPr>
              <w:jc w:val="left"/>
            </w:pPr>
            <w:r>
              <w:t>EY</w:t>
            </w:r>
            <w:r>
              <w:br/>
              <w:t>ISC-R1</w:t>
            </w:r>
          </w:p>
        </w:tc>
        <w:tc>
          <w:tcPr>
            <w:tcW w:w="790" w:type="dxa"/>
            <w:vMerge w:val="restart"/>
            <w:vAlign w:val="center"/>
          </w:tcPr>
          <w:p w:rsidR="001545BB" w:rsidRDefault="001545BB" w:rsidP="00A758AA">
            <w:pPr>
              <w:jc w:val="right"/>
            </w:pPr>
            <w:r>
              <w:t>29</w:t>
            </w:r>
          </w:p>
        </w:tc>
        <w:tc>
          <w:tcPr>
            <w:tcW w:w="877" w:type="dxa"/>
            <w:vAlign w:val="center"/>
          </w:tcPr>
          <w:p w:rsidR="001545BB" w:rsidRDefault="001545BB" w:rsidP="00A758AA">
            <w:pPr>
              <w:jc w:val="right"/>
            </w:pPr>
            <w:r>
              <w:t>1</w:t>
            </w:r>
          </w:p>
        </w:tc>
        <w:tc>
          <w:tcPr>
            <w:tcW w:w="1363" w:type="dxa"/>
            <w:vAlign w:val="center"/>
          </w:tcPr>
          <w:p w:rsidR="001545BB" w:rsidRDefault="001545BB" w:rsidP="00A758AA">
            <w:pPr>
              <w:jc w:val="right"/>
            </w:pPr>
          </w:p>
        </w:tc>
        <w:tc>
          <w:tcPr>
            <w:tcW w:w="2845" w:type="dxa"/>
            <w:vAlign w:val="center"/>
          </w:tcPr>
          <w:p w:rsidR="001545BB" w:rsidRDefault="001545BB" w:rsidP="00A758AA">
            <w:pPr>
              <w:jc w:val="left"/>
            </w:pPr>
            <w:r>
              <w:t>Spare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2</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vAlign w:val="center"/>
          </w:tcPr>
          <w:p w:rsidR="001545BB" w:rsidRDefault="001545BB" w:rsidP="00A758AA">
            <w:pPr>
              <w:jc w:val="right"/>
            </w:pPr>
            <w:r>
              <w:t>2</w:t>
            </w:r>
          </w:p>
        </w:tc>
        <w:tc>
          <w:tcPr>
            <w:tcW w:w="1363" w:type="dxa"/>
            <w:vAlign w:val="center"/>
          </w:tcPr>
          <w:p w:rsidR="001545BB" w:rsidRDefault="001545BB" w:rsidP="00A758AA">
            <w:pPr>
              <w:jc w:val="right"/>
            </w:pPr>
          </w:p>
        </w:tc>
        <w:tc>
          <w:tcPr>
            <w:tcW w:w="2845" w:type="dxa"/>
            <w:vAlign w:val="center"/>
          </w:tcPr>
          <w:p w:rsidR="001545BB" w:rsidRDefault="001545BB" w:rsidP="00A758AA">
            <w:pPr>
              <w:jc w:val="left"/>
            </w:pPr>
            <w:r>
              <w:t>Spare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3</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shd w:val="clear" w:color="auto" w:fill="D9D9D9" w:themeFill="background1" w:themeFillShade="D9"/>
            <w:vAlign w:val="center"/>
          </w:tcPr>
          <w:p w:rsidR="001545BB" w:rsidRDefault="001545BB" w:rsidP="00A758AA">
            <w:pPr>
              <w:jc w:val="right"/>
            </w:pPr>
            <w:r>
              <w:t>3</w:t>
            </w:r>
          </w:p>
        </w:tc>
        <w:tc>
          <w:tcPr>
            <w:tcW w:w="1363" w:type="dxa"/>
            <w:shd w:val="clear" w:color="auto" w:fill="D9D9D9" w:themeFill="background1" w:themeFillShade="D9"/>
            <w:vAlign w:val="center"/>
          </w:tcPr>
          <w:p w:rsidR="001545BB" w:rsidRDefault="001545BB" w:rsidP="00A758AA">
            <w:pPr>
              <w:jc w:val="right"/>
            </w:pPr>
          </w:p>
        </w:tc>
        <w:tc>
          <w:tcPr>
            <w:tcW w:w="2845" w:type="dxa"/>
            <w:shd w:val="clear" w:color="auto" w:fill="D9D9D9" w:themeFill="background1" w:themeFillShade="D9"/>
            <w:vAlign w:val="center"/>
          </w:tcPr>
          <w:p w:rsidR="001545BB" w:rsidRDefault="001545BB" w:rsidP="00A758AA">
            <w:pPr>
              <w:jc w:val="left"/>
            </w:pPr>
            <w:r>
              <w:t>Spare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4</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shd w:val="clear" w:color="auto" w:fill="D9D9D9" w:themeFill="background1" w:themeFillShade="D9"/>
            <w:vAlign w:val="center"/>
          </w:tcPr>
          <w:p w:rsidR="001545BB" w:rsidRDefault="001545BB" w:rsidP="00A758AA">
            <w:pPr>
              <w:jc w:val="right"/>
            </w:pPr>
            <w:r>
              <w:t>4</w:t>
            </w:r>
          </w:p>
        </w:tc>
        <w:tc>
          <w:tcPr>
            <w:tcW w:w="1363" w:type="dxa"/>
            <w:shd w:val="clear" w:color="auto" w:fill="D9D9D9" w:themeFill="background1" w:themeFillShade="D9"/>
            <w:vAlign w:val="center"/>
          </w:tcPr>
          <w:p w:rsidR="001545BB" w:rsidRDefault="001545BB" w:rsidP="00A758AA">
            <w:pPr>
              <w:jc w:val="right"/>
            </w:pPr>
          </w:p>
        </w:tc>
        <w:tc>
          <w:tcPr>
            <w:tcW w:w="2845" w:type="dxa"/>
            <w:shd w:val="clear" w:color="auto" w:fill="D9D9D9" w:themeFill="background1" w:themeFillShade="D9"/>
            <w:vAlign w:val="center"/>
          </w:tcPr>
          <w:p w:rsidR="001545BB" w:rsidRDefault="001545BB" w:rsidP="00A758AA">
            <w:pPr>
              <w:jc w:val="left"/>
            </w:pPr>
            <w:r>
              <w:t>Spare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5</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shd w:val="clear" w:color="auto" w:fill="D9D9D9" w:themeFill="background1" w:themeFillShade="D9"/>
            <w:vAlign w:val="center"/>
          </w:tcPr>
          <w:p w:rsidR="001545BB" w:rsidRDefault="001545BB" w:rsidP="00A758AA">
            <w:pPr>
              <w:jc w:val="right"/>
            </w:pPr>
            <w:r>
              <w:t>5</w:t>
            </w:r>
          </w:p>
        </w:tc>
        <w:tc>
          <w:tcPr>
            <w:tcW w:w="1363" w:type="dxa"/>
            <w:shd w:val="clear" w:color="auto" w:fill="D9D9D9" w:themeFill="background1" w:themeFillShade="D9"/>
            <w:vAlign w:val="center"/>
          </w:tcPr>
          <w:p w:rsidR="001545BB" w:rsidRDefault="001545BB" w:rsidP="00A758AA">
            <w:pPr>
              <w:jc w:val="right"/>
            </w:pPr>
          </w:p>
        </w:tc>
        <w:tc>
          <w:tcPr>
            <w:tcW w:w="2845" w:type="dxa"/>
            <w:shd w:val="clear" w:color="auto" w:fill="D9D9D9" w:themeFill="background1" w:themeFillShade="D9"/>
            <w:vAlign w:val="center"/>
          </w:tcPr>
          <w:p w:rsidR="001545BB" w:rsidRDefault="001545BB" w:rsidP="00A758AA">
            <w:pPr>
              <w:jc w:val="left"/>
            </w:pPr>
            <w:r>
              <w:t>Spare</w:t>
            </w:r>
          </w:p>
        </w:tc>
      </w:tr>
      <w:tr w:rsidR="001545BB" w:rsidTr="00A758AA">
        <w:tc>
          <w:tcPr>
            <w:tcW w:w="1123" w:type="dxa"/>
            <w:vMerge/>
            <w:vAlign w:val="center"/>
          </w:tcPr>
          <w:p w:rsidR="001545BB" w:rsidRDefault="001545BB" w:rsidP="00A758AA">
            <w:pPr>
              <w:jc w:val="right"/>
            </w:pPr>
          </w:p>
        </w:tc>
        <w:tc>
          <w:tcPr>
            <w:tcW w:w="790" w:type="dxa"/>
            <w:vMerge/>
            <w:vAlign w:val="center"/>
          </w:tcPr>
          <w:p w:rsidR="001545BB" w:rsidRDefault="001545BB" w:rsidP="00A758AA">
            <w:pPr>
              <w:jc w:val="right"/>
            </w:pPr>
          </w:p>
        </w:tc>
        <w:tc>
          <w:tcPr>
            <w:tcW w:w="895" w:type="dxa"/>
            <w:vAlign w:val="center"/>
          </w:tcPr>
          <w:p w:rsidR="001545BB" w:rsidRDefault="001545BB" w:rsidP="00A758AA">
            <w:pPr>
              <w:jc w:val="right"/>
            </w:pPr>
            <w:r>
              <w:t>6</w:t>
            </w:r>
          </w:p>
        </w:tc>
        <w:tc>
          <w:tcPr>
            <w:tcW w:w="1123" w:type="dxa"/>
            <w:vMerge/>
            <w:vAlign w:val="center"/>
          </w:tcPr>
          <w:p w:rsidR="001545BB" w:rsidRDefault="001545BB" w:rsidP="00A758AA">
            <w:pPr>
              <w:jc w:val="left"/>
            </w:pPr>
          </w:p>
        </w:tc>
        <w:tc>
          <w:tcPr>
            <w:tcW w:w="790" w:type="dxa"/>
            <w:vMerge/>
            <w:vAlign w:val="center"/>
          </w:tcPr>
          <w:p w:rsidR="001545BB" w:rsidRDefault="001545BB" w:rsidP="00A758AA">
            <w:pPr>
              <w:jc w:val="right"/>
            </w:pPr>
          </w:p>
        </w:tc>
        <w:tc>
          <w:tcPr>
            <w:tcW w:w="877" w:type="dxa"/>
            <w:shd w:val="clear" w:color="auto" w:fill="D9D9D9" w:themeFill="background1" w:themeFillShade="D9"/>
            <w:vAlign w:val="center"/>
          </w:tcPr>
          <w:p w:rsidR="001545BB" w:rsidRDefault="001545BB" w:rsidP="00A758AA">
            <w:pPr>
              <w:jc w:val="right"/>
            </w:pPr>
            <w:r>
              <w:t>6</w:t>
            </w:r>
          </w:p>
        </w:tc>
        <w:tc>
          <w:tcPr>
            <w:tcW w:w="1363" w:type="dxa"/>
            <w:shd w:val="clear" w:color="auto" w:fill="D9D9D9" w:themeFill="background1" w:themeFillShade="D9"/>
            <w:vAlign w:val="center"/>
          </w:tcPr>
          <w:p w:rsidR="001545BB" w:rsidRDefault="001545BB" w:rsidP="00A758AA">
            <w:pPr>
              <w:jc w:val="right"/>
            </w:pPr>
          </w:p>
        </w:tc>
        <w:tc>
          <w:tcPr>
            <w:tcW w:w="2845" w:type="dxa"/>
            <w:shd w:val="clear" w:color="auto" w:fill="D9D9D9" w:themeFill="background1" w:themeFillShade="D9"/>
            <w:vAlign w:val="center"/>
          </w:tcPr>
          <w:p w:rsidR="001545BB" w:rsidRDefault="001545BB" w:rsidP="00A758AA">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4D" w:rsidRDefault="00BA144D">
      <w:r>
        <w:separator/>
      </w:r>
    </w:p>
  </w:endnote>
  <w:endnote w:type="continuationSeparator" w:id="0">
    <w:p w:rsidR="00BA144D" w:rsidRDefault="00BA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rPr>
        <w:rStyle w:val="PageNumber"/>
      </w:rPr>
    </w:pPr>
    <w:r>
      <w:rPr>
        <w:rStyle w:val="PageNumber"/>
      </w:rPr>
      <w:fldChar w:fldCharType="begin"/>
    </w:r>
    <w:r w:rsidR="00181B21">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jc w:val="center"/>
      <w:rPr>
        <w:rStyle w:val="PageNumber"/>
      </w:rPr>
    </w:pPr>
    <w:r>
      <w:rPr>
        <w:rStyle w:val="PageNumber"/>
      </w:rPr>
      <w:fldChar w:fldCharType="begin"/>
    </w:r>
    <w:r w:rsidR="00181B21">
      <w:rPr>
        <w:rStyle w:val="PageNumber"/>
      </w:rPr>
      <w:instrText xml:space="preserve">PAGE  </w:instrText>
    </w:r>
    <w:r>
      <w:rPr>
        <w:rStyle w:val="PageNumber"/>
      </w:rPr>
      <w:fldChar w:fldCharType="separate"/>
    </w:r>
    <w:r w:rsidR="00D81BE3">
      <w:rPr>
        <w:rStyle w:val="PageNumber"/>
        <w:noProof/>
      </w:rPr>
      <w:t>3</w:t>
    </w:r>
    <w:r>
      <w:rPr>
        <w:rStyle w:val="PageNumber"/>
      </w:rPr>
      <w:fldChar w:fldCharType="end"/>
    </w:r>
  </w:p>
  <w:p w:rsidR="00181B21" w:rsidRDefault="00181B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E3" w:rsidRDefault="00D8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4D" w:rsidRDefault="00BA144D">
      <w:r>
        <w:separator/>
      </w:r>
    </w:p>
  </w:footnote>
  <w:footnote w:type="continuationSeparator" w:id="0">
    <w:p w:rsidR="00BA144D" w:rsidRDefault="00BA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E3" w:rsidRDefault="00D81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D176E4">
      <w:rPr>
        <w:sz w:val="20"/>
      </w:rPr>
      <w:t>6</w:t>
    </w:r>
    <w:r>
      <w:rPr>
        <w:sz w:val="20"/>
      </w:rPr>
      <w:tab/>
    </w:r>
    <w:r w:rsidR="00B908CD">
      <w:rPr>
        <w:sz w:val="20"/>
      </w:rPr>
      <w:t>P</w:t>
    </w:r>
    <w:bookmarkStart w:id="3" w:name="_GoBack"/>
    <w:bookmarkEnd w:id="3"/>
    <w:r w:rsidR="00B908CD">
      <w:rPr>
        <w:sz w:val="20"/>
      </w:rPr>
      <w:t>age</w:t>
    </w:r>
    <w:r w:rsidRPr="00181B21">
      <w:rPr>
        <w:sz w:val="20"/>
      </w:rPr>
      <w:t xml:space="preserve"> </w:t>
    </w:r>
    <w:r w:rsidR="006B6C90" w:rsidRPr="00181B21">
      <w:rPr>
        <w:sz w:val="20"/>
      </w:rPr>
      <w:fldChar w:fldCharType="begin"/>
    </w:r>
    <w:r w:rsidRPr="00181B21">
      <w:rPr>
        <w:sz w:val="20"/>
      </w:rPr>
      <w:instrText xml:space="preserve"> PAGE   \* MERGEFORMAT </w:instrText>
    </w:r>
    <w:r w:rsidR="006B6C90" w:rsidRPr="00181B21">
      <w:rPr>
        <w:sz w:val="20"/>
      </w:rPr>
      <w:fldChar w:fldCharType="separate"/>
    </w:r>
    <w:r w:rsidR="00D81BE3">
      <w:rPr>
        <w:noProof/>
        <w:sz w:val="20"/>
      </w:rPr>
      <w:t>3</w:t>
    </w:r>
    <w:r w:rsidR="006B6C90" w:rsidRPr="00181B21">
      <w:rPr>
        <w:noProof/>
        <w:sz w:val="20"/>
      </w:rPr>
      <w:fldChar w:fldCharType="end"/>
    </w:r>
    <w:r w:rsidR="00D81BE3">
      <w:rPr>
        <w:noProof/>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pPr>
      <w:pStyle w:val="Header"/>
      <w:jc w:val="right"/>
    </w:pPr>
    <w:r>
      <w:rPr>
        <w:b/>
        <w:caps/>
      </w:rPr>
      <w:t>Laser Interferometer Gravitational Wave Observatory</w:t>
    </w:r>
    <w:r>
      <w:rPr>
        <w:noProof/>
        <w:sz w:val="20"/>
      </w:rPr>
      <w:t xml:space="preserve"> </w:t>
    </w:r>
    <w:r w:rsidR="00BA144D">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4093120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5C03"/>
    <w:rsid w:val="0007043A"/>
    <w:rsid w:val="000743B3"/>
    <w:rsid w:val="00075802"/>
    <w:rsid w:val="000804CD"/>
    <w:rsid w:val="000807E0"/>
    <w:rsid w:val="00091B3B"/>
    <w:rsid w:val="00091B58"/>
    <w:rsid w:val="0009449C"/>
    <w:rsid w:val="000A32C1"/>
    <w:rsid w:val="000A32F4"/>
    <w:rsid w:val="000A330C"/>
    <w:rsid w:val="000A442B"/>
    <w:rsid w:val="000A62BD"/>
    <w:rsid w:val="000A648E"/>
    <w:rsid w:val="000B055B"/>
    <w:rsid w:val="000C0BA9"/>
    <w:rsid w:val="000C2E3D"/>
    <w:rsid w:val="000D2F91"/>
    <w:rsid w:val="000D4C3F"/>
    <w:rsid w:val="000E0156"/>
    <w:rsid w:val="000E1D9A"/>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14B1"/>
    <w:rsid w:val="0015278A"/>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D0838"/>
    <w:rsid w:val="001D1B92"/>
    <w:rsid w:val="001F541E"/>
    <w:rsid w:val="00204411"/>
    <w:rsid w:val="0020595E"/>
    <w:rsid w:val="0021077A"/>
    <w:rsid w:val="002174EF"/>
    <w:rsid w:val="00221471"/>
    <w:rsid w:val="0022246F"/>
    <w:rsid w:val="0023369D"/>
    <w:rsid w:val="00234135"/>
    <w:rsid w:val="00247B9C"/>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F4404"/>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304"/>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3FA8"/>
    <w:rsid w:val="005F48B2"/>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307A"/>
    <w:rsid w:val="00693D2F"/>
    <w:rsid w:val="006A3FD4"/>
    <w:rsid w:val="006B0081"/>
    <w:rsid w:val="006B0341"/>
    <w:rsid w:val="006B2DBE"/>
    <w:rsid w:val="006B6C90"/>
    <w:rsid w:val="006C1449"/>
    <w:rsid w:val="006C189D"/>
    <w:rsid w:val="006C52FE"/>
    <w:rsid w:val="006D2BB5"/>
    <w:rsid w:val="006D3366"/>
    <w:rsid w:val="006D4279"/>
    <w:rsid w:val="006D7EBC"/>
    <w:rsid w:val="006E1A52"/>
    <w:rsid w:val="006E1CE9"/>
    <w:rsid w:val="006E4294"/>
    <w:rsid w:val="006F199C"/>
    <w:rsid w:val="006F2B3C"/>
    <w:rsid w:val="00706EDC"/>
    <w:rsid w:val="00711941"/>
    <w:rsid w:val="00713AD9"/>
    <w:rsid w:val="007201F5"/>
    <w:rsid w:val="007276A3"/>
    <w:rsid w:val="007328BF"/>
    <w:rsid w:val="00734393"/>
    <w:rsid w:val="00747D22"/>
    <w:rsid w:val="00747D8A"/>
    <w:rsid w:val="00751F45"/>
    <w:rsid w:val="007556AB"/>
    <w:rsid w:val="007576EC"/>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34B5"/>
    <w:rsid w:val="00864CEE"/>
    <w:rsid w:val="00870CB1"/>
    <w:rsid w:val="00872713"/>
    <w:rsid w:val="008801D1"/>
    <w:rsid w:val="0088255C"/>
    <w:rsid w:val="008830E8"/>
    <w:rsid w:val="0088350E"/>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5E87"/>
    <w:rsid w:val="008D78CE"/>
    <w:rsid w:val="008E759A"/>
    <w:rsid w:val="008E75CB"/>
    <w:rsid w:val="008F268D"/>
    <w:rsid w:val="008F3019"/>
    <w:rsid w:val="008F35EA"/>
    <w:rsid w:val="008F4096"/>
    <w:rsid w:val="008F7C5A"/>
    <w:rsid w:val="008F7F92"/>
    <w:rsid w:val="00900599"/>
    <w:rsid w:val="00907993"/>
    <w:rsid w:val="009102C3"/>
    <w:rsid w:val="00917BDF"/>
    <w:rsid w:val="00943721"/>
    <w:rsid w:val="00951E8F"/>
    <w:rsid w:val="00952BDD"/>
    <w:rsid w:val="009563A9"/>
    <w:rsid w:val="00957218"/>
    <w:rsid w:val="009608AF"/>
    <w:rsid w:val="00962429"/>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45BB"/>
    <w:rsid w:val="009D4916"/>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5F58"/>
    <w:rsid w:val="00AD510C"/>
    <w:rsid w:val="00AD74F3"/>
    <w:rsid w:val="00AE29E2"/>
    <w:rsid w:val="00AE4B55"/>
    <w:rsid w:val="00B04F90"/>
    <w:rsid w:val="00B07B98"/>
    <w:rsid w:val="00B1078E"/>
    <w:rsid w:val="00B12540"/>
    <w:rsid w:val="00B3115D"/>
    <w:rsid w:val="00B36C2E"/>
    <w:rsid w:val="00B43B2A"/>
    <w:rsid w:val="00B457BE"/>
    <w:rsid w:val="00B464F2"/>
    <w:rsid w:val="00B51826"/>
    <w:rsid w:val="00B53B30"/>
    <w:rsid w:val="00B557B0"/>
    <w:rsid w:val="00B56D69"/>
    <w:rsid w:val="00B60307"/>
    <w:rsid w:val="00B6583B"/>
    <w:rsid w:val="00B70033"/>
    <w:rsid w:val="00B768E0"/>
    <w:rsid w:val="00B83D2B"/>
    <w:rsid w:val="00B86931"/>
    <w:rsid w:val="00B870E8"/>
    <w:rsid w:val="00B908CD"/>
    <w:rsid w:val="00B92E14"/>
    <w:rsid w:val="00BA144D"/>
    <w:rsid w:val="00BA64B8"/>
    <w:rsid w:val="00BA6813"/>
    <w:rsid w:val="00BA779E"/>
    <w:rsid w:val="00BA7E96"/>
    <w:rsid w:val="00BB3B20"/>
    <w:rsid w:val="00BB4814"/>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552"/>
    <w:rsid w:val="00D36042"/>
    <w:rsid w:val="00D36819"/>
    <w:rsid w:val="00D372EB"/>
    <w:rsid w:val="00D4131F"/>
    <w:rsid w:val="00D41DAF"/>
    <w:rsid w:val="00D47BA3"/>
    <w:rsid w:val="00D6268E"/>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4F0C"/>
    <w:rsid w:val="00FA7253"/>
    <w:rsid w:val="00FB1EA2"/>
    <w:rsid w:val="00FB7020"/>
    <w:rsid w:val="00FB78D4"/>
    <w:rsid w:val="00FB78E7"/>
    <w:rsid w:val="00FC3540"/>
    <w:rsid w:val="00FC637F"/>
    <w:rsid w:val="00FC7B12"/>
    <w:rsid w:val="00FD4B3F"/>
    <w:rsid w:val="00FE68EA"/>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F64-333D-4241-AF4E-A93D3788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2624</Words>
  <Characters>11653</Characters>
  <Application>Microsoft Office Word</Application>
  <DocSecurity>0</DocSecurity>
  <Lines>1942</Lines>
  <Paragraphs>1586</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16</cp:revision>
  <cp:lastPrinted>2011-02-10T00:34:00Z</cp:lastPrinted>
  <dcterms:created xsi:type="dcterms:W3CDTF">2012-10-02T17:40:00Z</dcterms:created>
  <dcterms:modified xsi:type="dcterms:W3CDTF">2013-09-17T20:54:00Z</dcterms:modified>
</cp:coreProperties>
</file>