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31" w:rsidRPr="008905C1" w:rsidRDefault="00094C31">
      <w:pPr>
        <w:pStyle w:val="PlainText"/>
        <w:jc w:val="center"/>
        <w:rPr>
          <w:i/>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94C31" w:rsidRDefault="00094C31">
      <w:pPr>
        <w:pStyle w:val="PlainText"/>
        <w:jc w:val="center"/>
        <w:rPr>
          <w:i/>
          <w:sz w:val="36"/>
        </w:rPr>
      </w:pPr>
      <w:r>
        <w:rPr>
          <w:i/>
          <w:sz w:val="36"/>
        </w:rPr>
        <w:t>LIGO Laboratory / LIGO Scientific Collaboration</w:t>
      </w:r>
    </w:p>
    <w:p w:rsidR="00094C31" w:rsidRDefault="00094C31">
      <w:pPr>
        <w:pStyle w:val="PlainText"/>
        <w:jc w:val="center"/>
        <w:rPr>
          <w:sz w:val="36"/>
        </w:rPr>
      </w:pPr>
    </w:p>
    <w:p w:rsidR="00094C31" w:rsidRDefault="00094C31">
      <w:pPr>
        <w:pStyle w:val="PlainText"/>
        <w:jc w:val="left"/>
        <w:rPr>
          <w:sz w:val="36"/>
        </w:rPr>
      </w:pPr>
    </w:p>
    <w:p w:rsidR="00094C31" w:rsidRDefault="00094C31" w:rsidP="004B1965">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LIGO-E960050-</w:t>
      </w:r>
      <w:r w:rsidR="0070240F">
        <w:t>v12</w:t>
      </w:r>
      <w:r>
        <w:tab/>
      </w:r>
      <w:r w:rsidR="000924E5">
        <w:rPr>
          <w:rFonts w:ascii="Times" w:hAnsi="Times"/>
          <w:i/>
          <w:iCs/>
          <w:color w:val="0000FF"/>
          <w:sz w:val="40"/>
        </w:rPr>
        <w:t>Advanced L</w:t>
      </w:r>
      <w:r>
        <w:rPr>
          <w:rFonts w:ascii="Times" w:hAnsi="Times"/>
          <w:i/>
          <w:iCs/>
          <w:color w:val="0000FF"/>
          <w:sz w:val="40"/>
        </w:rPr>
        <w:t>IGO</w:t>
      </w:r>
      <w:r>
        <w:tab/>
      </w:r>
      <w:r w:rsidR="0070240F">
        <w:t>7 May 2013</w:t>
      </w:r>
      <w:r>
        <w:br/>
      </w:r>
      <w:r w:rsidR="006777ED">
        <w:rPr>
          <w:sz w:val="20"/>
        </w:rPr>
        <w:t>see DCC record for approval</w:t>
      </w:r>
    </w:p>
    <w:p w:rsidR="00094C31" w:rsidRDefault="0048609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094C31" w:rsidRDefault="00094C31">
      <w:pPr>
        <w:pStyle w:val="BodyText"/>
        <w:pBdr>
          <w:top w:val="threeDEmboss" w:sz="24" w:space="1" w:color="auto"/>
          <w:left w:val="threeDEmboss" w:sz="24" w:space="4" w:color="auto"/>
          <w:bottom w:val="threeDEmboss" w:sz="24" w:space="1" w:color="auto"/>
          <w:right w:val="threeDEmboss" w:sz="24" w:space="4" w:color="auto"/>
        </w:pBdr>
      </w:pPr>
      <w:r>
        <w:t>LIGO Vacuum Compatible Materials List</w:t>
      </w:r>
    </w:p>
    <w:p w:rsidR="00094C31" w:rsidRDefault="0048609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094C31" w:rsidRDefault="00094C31">
      <w:pPr>
        <w:pBdr>
          <w:top w:val="threeDEmboss" w:sz="24" w:space="1" w:color="auto"/>
          <w:left w:val="threeDEmboss" w:sz="24" w:space="4" w:color="auto"/>
          <w:bottom w:val="threeDEmboss" w:sz="24" w:space="1" w:color="auto"/>
          <w:right w:val="threeDEmboss" w:sz="24" w:space="4" w:color="auto"/>
        </w:pBdr>
        <w:jc w:val="center"/>
      </w:pPr>
      <w:r>
        <w:t xml:space="preserve"> D. Coyne</w:t>
      </w:r>
      <w:r w:rsidR="00271989">
        <w:t xml:space="preserve"> (ed.)</w:t>
      </w:r>
    </w:p>
    <w:p w:rsidR="00094C31" w:rsidRDefault="00094C31">
      <w:pPr>
        <w:pStyle w:val="PlainText"/>
        <w:spacing w:before="0"/>
        <w:jc w:val="center"/>
      </w:pPr>
    </w:p>
    <w:p w:rsidR="00094C31" w:rsidRDefault="00094C31">
      <w:pPr>
        <w:pStyle w:val="PlainText"/>
        <w:spacing w:before="0"/>
        <w:jc w:val="center"/>
      </w:pPr>
      <w:r>
        <w:t>Distribution of this document:</w:t>
      </w:r>
    </w:p>
    <w:p w:rsidR="00094C31" w:rsidRDefault="00094C31">
      <w:pPr>
        <w:pStyle w:val="PlainText"/>
        <w:spacing w:before="0"/>
        <w:jc w:val="center"/>
      </w:pPr>
      <w:r>
        <w:t>LIGO Science Collaboration</w:t>
      </w:r>
    </w:p>
    <w:p w:rsidR="00094C31" w:rsidRDefault="00094C31">
      <w:pPr>
        <w:pStyle w:val="PlainText"/>
        <w:spacing w:before="0"/>
        <w:jc w:val="center"/>
      </w:pPr>
    </w:p>
    <w:p w:rsidR="00094C31" w:rsidRDefault="00094C31">
      <w:pPr>
        <w:pStyle w:val="PlainText"/>
        <w:spacing w:before="0"/>
        <w:jc w:val="center"/>
      </w:pPr>
      <w:r>
        <w:t>This is an internal working note</w:t>
      </w:r>
    </w:p>
    <w:p w:rsidR="00094C31" w:rsidRDefault="00094C31">
      <w:pPr>
        <w:pStyle w:val="PlainText"/>
        <w:spacing w:before="0"/>
        <w:jc w:val="center"/>
      </w:pPr>
      <w:r>
        <w:t>of the LIGO Project.</w:t>
      </w:r>
    </w:p>
    <w:p w:rsidR="00094C31" w:rsidRDefault="00094C31">
      <w:pPr>
        <w:pStyle w:val="PlainText"/>
        <w:spacing w:before="0"/>
        <w:jc w:val="left"/>
      </w:pPr>
    </w:p>
    <w:tbl>
      <w:tblPr>
        <w:tblW w:w="0" w:type="auto"/>
        <w:tblLook w:val="0000" w:firstRow="0" w:lastRow="0" w:firstColumn="0" w:lastColumn="0" w:noHBand="0" w:noVBand="0"/>
      </w:tblPr>
      <w:tblGrid>
        <w:gridCol w:w="4903"/>
        <w:gridCol w:w="4903"/>
      </w:tblGrid>
      <w:tr w:rsidR="00094C31">
        <w:tc>
          <w:tcPr>
            <w:tcW w:w="4909" w:type="dxa"/>
          </w:tcPr>
          <w:p w:rsidR="00094C31" w:rsidRDefault="00094C31">
            <w:pPr>
              <w:pStyle w:val="PlainText"/>
              <w:spacing w:before="0"/>
              <w:jc w:val="center"/>
              <w:rPr>
                <w:b/>
                <w:bCs/>
                <w:color w:val="808080"/>
              </w:rPr>
            </w:pPr>
            <w:r>
              <w:rPr>
                <w:b/>
                <w:bCs/>
                <w:color w:val="808080"/>
              </w:rPr>
              <w:t>California Institute of Technology</w:t>
            </w:r>
          </w:p>
          <w:p w:rsidR="00094C31" w:rsidRDefault="00094C31">
            <w:pPr>
              <w:pStyle w:val="PlainText"/>
              <w:spacing w:before="0"/>
              <w:jc w:val="center"/>
              <w:rPr>
                <w:b/>
                <w:bCs/>
                <w:color w:val="808080"/>
              </w:rPr>
            </w:pPr>
            <w:r>
              <w:rPr>
                <w:b/>
                <w:bCs/>
                <w:color w:val="808080"/>
              </w:rPr>
              <w:t>LIGO Project – MS 18-34</w:t>
            </w:r>
          </w:p>
          <w:p w:rsidR="00094C31" w:rsidRPr="00271989" w:rsidRDefault="00094C31">
            <w:pPr>
              <w:pStyle w:val="PlainText"/>
              <w:spacing w:before="0"/>
              <w:jc w:val="center"/>
              <w:rPr>
                <w:b/>
                <w:bCs/>
                <w:color w:val="808080"/>
                <w:lang w:val="it-IT"/>
              </w:rPr>
            </w:pPr>
            <w:r w:rsidRPr="00271989">
              <w:rPr>
                <w:b/>
                <w:bCs/>
                <w:color w:val="808080"/>
                <w:lang w:val="it-IT"/>
              </w:rPr>
              <w:t>1200 E. California Blvd.</w:t>
            </w:r>
          </w:p>
          <w:p w:rsidR="00094C31" w:rsidRPr="00271989" w:rsidRDefault="00094C31">
            <w:pPr>
              <w:pStyle w:val="PlainText"/>
              <w:spacing w:before="0"/>
              <w:jc w:val="center"/>
              <w:rPr>
                <w:b/>
                <w:bCs/>
                <w:color w:val="808080"/>
                <w:lang w:val="it-IT"/>
              </w:rPr>
            </w:pPr>
            <w:r w:rsidRPr="00271989">
              <w:rPr>
                <w:b/>
                <w:bCs/>
                <w:color w:val="808080"/>
                <w:lang w:val="it-IT"/>
              </w:rPr>
              <w:t>Pasadena, CA 91125</w:t>
            </w:r>
          </w:p>
          <w:p w:rsidR="00094C31" w:rsidRPr="00271989" w:rsidRDefault="00094C31">
            <w:pPr>
              <w:pStyle w:val="PlainText"/>
              <w:spacing w:before="0"/>
              <w:jc w:val="center"/>
              <w:rPr>
                <w:color w:val="808080"/>
                <w:lang w:val="fr-FR"/>
              </w:rPr>
            </w:pPr>
            <w:r w:rsidRPr="00271989">
              <w:rPr>
                <w:color w:val="808080"/>
                <w:lang w:val="fr-FR"/>
              </w:rPr>
              <w:t>Phone (626) 395-2129</w:t>
            </w:r>
          </w:p>
          <w:p w:rsidR="00094C31" w:rsidRPr="00271989" w:rsidRDefault="00094C31">
            <w:pPr>
              <w:pStyle w:val="PlainText"/>
              <w:spacing w:before="0"/>
              <w:jc w:val="center"/>
              <w:rPr>
                <w:color w:val="808080"/>
                <w:lang w:val="fr-FR"/>
              </w:rPr>
            </w:pPr>
            <w:r w:rsidRPr="00271989">
              <w:rPr>
                <w:color w:val="808080"/>
                <w:lang w:val="fr-FR"/>
              </w:rPr>
              <w:t>Fax (626) 304-9834</w:t>
            </w:r>
          </w:p>
          <w:p w:rsidR="00094C31" w:rsidRPr="00271989" w:rsidRDefault="00094C31">
            <w:pPr>
              <w:pStyle w:val="PlainText"/>
              <w:spacing w:before="0"/>
              <w:jc w:val="center"/>
              <w:rPr>
                <w:color w:val="808080"/>
                <w:lang w:val="fr-FR"/>
              </w:rPr>
            </w:pPr>
            <w:r w:rsidRPr="00271989">
              <w:rPr>
                <w:color w:val="808080"/>
                <w:lang w:val="fr-FR"/>
              </w:rPr>
              <w:t>E-mail: info@ligo.caltech.edu</w:t>
            </w:r>
          </w:p>
        </w:tc>
        <w:tc>
          <w:tcPr>
            <w:tcW w:w="4909" w:type="dxa"/>
          </w:tcPr>
          <w:p w:rsidR="00094C31" w:rsidRDefault="00094C31">
            <w:pPr>
              <w:pStyle w:val="PlainText"/>
              <w:spacing w:before="0"/>
              <w:jc w:val="center"/>
              <w:rPr>
                <w:b/>
                <w:bCs/>
                <w:color w:val="808080"/>
              </w:rPr>
            </w:pPr>
            <w:r>
              <w:rPr>
                <w:b/>
                <w:bCs/>
                <w:color w:val="808080"/>
              </w:rPr>
              <w:t>Massachusetts Institute of Technology</w:t>
            </w:r>
          </w:p>
          <w:p w:rsidR="00094C31" w:rsidRDefault="00094C31">
            <w:pPr>
              <w:pStyle w:val="PlainText"/>
              <w:spacing w:before="0"/>
              <w:jc w:val="center"/>
              <w:rPr>
                <w:b/>
                <w:bCs/>
                <w:color w:val="808080"/>
              </w:rPr>
            </w:pPr>
            <w:r>
              <w:rPr>
                <w:b/>
                <w:bCs/>
                <w:color w:val="808080"/>
              </w:rPr>
              <w:t>LIGO Project – NW17-161</w:t>
            </w:r>
          </w:p>
          <w:p w:rsidR="00094C31" w:rsidRDefault="00094C31">
            <w:pPr>
              <w:pStyle w:val="PlainText"/>
              <w:spacing w:before="0"/>
              <w:jc w:val="center"/>
              <w:rPr>
                <w:b/>
                <w:bCs/>
                <w:color w:val="808080"/>
              </w:rPr>
            </w:pPr>
            <w:r>
              <w:rPr>
                <w:b/>
                <w:bCs/>
                <w:color w:val="808080"/>
              </w:rPr>
              <w:t>175 Albany St</w:t>
            </w:r>
          </w:p>
          <w:p w:rsidR="00094C31" w:rsidRDefault="00094C31">
            <w:pPr>
              <w:pStyle w:val="PlainText"/>
              <w:spacing w:before="0"/>
              <w:jc w:val="center"/>
              <w:rPr>
                <w:b/>
                <w:bCs/>
                <w:color w:val="808080"/>
              </w:rPr>
            </w:pPr>
            <w:r>
              <w:rPr>
                <w:b/>
                <w:bCs/>
                <w:color w:val="808080"/>
              </w:rPr>
              <w:t>Cambridge, MA 02139</w:t>
            </w:r>
          </w:p>
          <w:p w:rsidR="00094C31" w:rsidRDefault="00094C31">
            <w:pPr>
              <w:pStyle w:val="PlainText"/>
              <w:spacing w:before="0"/>
              <w:jc w:val="center"/>
              <w:rPr>
                <w:color w:val="808080"/>
              </w:rPr>
            </w:pPr>
            <w:r>
              <w:rPr>
                <w:color w:val="808080"/>
              </w:rPr>
              <w:t>Phone (617) 253-4824</w:t>
            </w:r>
          </w:p>
          <w:p w:rsidR="00094C31" w:rsidRDefault="00094C31">
            <w:pPr>
              <w:pStyle w:val="PlainText"/>
              <w:spacing w:before="0"/>
              <w:jc w:val="center"/>
              <w:rPr>
                <w:color w:val="808080"/>
              </w:rPr>
            </w:pPr>
            <w:r>
              <w:rPr>
                <w:color w:val="808080"/>
              </w:rPr>
              <w:t>Fax (617) 253-7014</w:t>
            </w:r>
          </w:p>
          <w:p w:rsidR="00094C31" w:rsidRDefault="00094C31">
            <w:pPr>
              <w:pStyle w:val="PlainText"/>
              <w:spacing w:before="0"/>
              <w:jc w:val="center"/>
              <w:rPr>
                <w:color w:val="808080"/>
              </w:rPr>
            </w:pPr>
            <w:r>
              <w:rPr>
                <w:color w:val="808080"/>
              </w:rPr>
              <w:t>E-mail: info@ligo.mit.edu</w:t>
            </w:r>
          </w:p>
        </w:tc>
      </w:tr>
      <w:tr w:rsidR="00094C31">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Hanford Observatory</w:t>
            </w:r>
          </w:p>
          <w:p w:rsidR="00094C31" w:rsidRDefault="00094C31">
            <w:pPr>
              <w:pStyle w:val="PlainText"/>
              <w:spacing w:before="0"/>
              <w:jc w:val="center"/>
              <w:rPr>
                <w:b/>
                <w:bCs/>
                <w:color w:val="808080"/>
              </w:rPr>
            </w:pPr>
            <w:r>
              <w:rPr>
                <w:b/>
                <w:bCs/>
                <w:color w:val="808080"/>
              </w:rPr>
              <w:t>P.O. Box 1970</w:t>
            </w:r>
          </w:p>
          <w:p w:rsidR="00094C31" w:rsidRDefault="00094C31">
            <w:pPr>
              <w:pStyle w:val="PlainText"/>
              <w:spacing w:before="0"/>
              <w:jc w:val="center"/>
              <w:rPr>
                <w:b/>
                <w:bCs/>
                <w:color w:val="808080"/>
              </w:rPr>
            </w:pPr>
            <w:r>
              <w:rPr>
                <w:b/>
                <w:bCs/>
                <w:color w:val="808080"/>
              </w:rPr>
              <w:t>Mail Stop S9-02</w:t>
            </w:r>
          </w:p>
          <w:p w:rsidR="00094C31" w:rsidRDefault="00094C31">
            <w:pPr>
              <w:pStyle w:val="PlainText"/>
              <w:spacing w:before="0"/>
              <w:jc w:val="center"/>
              <w:rPr>
                <w:b/>
                <w:bCs/>
                <w:color w:val="808080"/>
              </w:rPr>
            </w:pPr>
            <w:r>
              <w:rPr>
                <w:b/>
                <w:bCs/>
                <w:color w:val="808080"/>
              </w:rPr>
              <w:t>Richland WA 99352</w:t>
            </w:r>
          </w:p>
          <w:p w:rsidR="00094C31" w:rsidRDefault="00094C31">
            <w:pPr>
              <w:pStyle w:val="PlainText"/>
              <w:spacing w:before="0"/>
              <w:jc w:val="center"/>
              <w:rPr>
                <w:color w:val="808080"/>
              </w:rPr>
            </w:pPr>
            <w:r>
              <w:rPr>
                <w:color w:val="808080"/>
              </w:rPr>
              <w:t>Phone 509-372-8106</w:t>
            </w:r>
          </w:p>
          <w:p w:rsidR="00094C31" w:rsidRDefault="00094C31">
            <w:pPr>
              <w:pStyle w:val="PlainText"/>
              <w:spacing w:before="0"/>
              <w:jc w:val="center"/>
              <w:rPr>
                <w:b/>
                <w:bCs/>
                <w:color w:val="808080"/>
              </w:rPr>
            </w:pPr>
            <w:r>
              <w:rPr>
                <w:color w:val="808080"/>
              </w:rPr>
              <w:t>Fax 509-372-8137</w:t>
            </w:r>
          </w:p>
        </w:tc>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Livingston Observatory</w:t>
            </w:r>
          </w:p>
          <w:p w:rsidR="00094C31" w:rsidRDefault="00094C31">
            <w:pPr>
              <w:pStyle w:val="PlainText"/>
              <w:spacing w:before="0"/>
              <w:jc w:val="center"/>
              <w:rPr>
                <w:b/>
                <w:bCs/>
                <w:color w:val="808080"/>
              </w:rPr>
            </w:pPr>
            <w:r>
              <w:rPr>
                <w:b/>
                <w:bCs/>
                <w:color w:val="808080"/>
              </w:rPr>
              <w:t>P.O. Box 940</w:t>
            </w:r>
          </w:p>
          <w:p w:rsidR="00094C31" w:rsidRDefault="00094C31">
            <w:pPr>
              <w:pStyle w:val="PlainText"/>
              <w:spacing w:before="0"/>
              <w:jc w:val="center"/>
              <w:rPr>
                <w:b/>
                <w:bCs/>
                <w:color w:val="808080"/>
              </w:rPr>
            </w:pPr>
            <w:r>
              <w:rPr>
                <w:b/>
                <w:bCs/>
                <w:color w:val="808080"/>
              </w:rPr>
              <w:t>Livingston, LA  70754</w:t>
            </w:r>
          </w:p>
          <w:p w:rsidR="00094C31" w:rsidRDefault="00094C31">
            <w:pPr>
              <w:pStyle w:val="PlainText"/>
              <w:spacing w:before="0"/>
              <w:jc w:val="center"/>
              <w:rPr>
                <w:color w:val="808080"/>
              </w:rPr>
            </w:pPr>
            <w:r>
              <w:rPr>
                <w:color w:val="808080"/>
              </w:rPr>
              <w:t>Phone 225-686-3100</w:t>
            </w:r>
          </w:p>
          <w:p w:rsidR="00094C31" w:rsidRDefault="00094C31">
            <w:pPr>
              <w:pStyle w:val="PlainText"/>
              <w:spacing w:before="0"/>
              <w:jc w:val="center"/>
              <w:rPr>
                <w:b/>
                <w:bCs/>
                <w:color w:val="808080"/>
              </w:rPr>
            </w:pPr>
            <w:r>
              <w:rPr>
                <w:color w:val="808080"/>
              </w:rPr>
              <w:t>Fax 225-686-7189</w:t>
            </w:r>
          </w:p>
        </w:tc>
      </w:tr>
    </w:tbl>
    <w:p w:rsidR="00094C31" w:rsidRDefault="00094C31">
      <w:pPr>
        <w:pStyle w:val="PlainText"/>
        <w:jc w:val="center"/>
      </w:pPr>
      <w:r>
        <w:t>http://www.ligo.caltech.edu/</w:t>
      </w:r>
    </w:p>
    <w:p w:rsidR="004C41D3" w:rsidRDefault="00094C31" w:rsidP="004C41D3">
      <w:r>
        <w:br w:type="page"/>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350"/>
        <w:gridCol w:w="1425"/>
        <w:gridCol w:w="5162"/>
      </w:tblGrid>
      <w:tr w:rsidR="004C41D3" w:rsidTr="00884409">
        <w:trPr>
          <w:trHeight w:val="720"/>
          <w:tblHeader/>
        </w:trPr>
        <w:tc>
          <w:tcPr>
            <w:tcW w:w="9320" w:type="dxa"/>
            <w:gridSpan w:val="4"/>
            <w:tcBorders>
              <w:top w:val="double" w:sz="4" w:space="0" w:color="auto"/>
              <w:left w:val="nil"/>
              <w:bottom w:val="single" w:sz="4" w:space="0" w:color="auto"/>
              <w:right w:val="nil"/>
            </w:tcBorders>
            <w:vAlign w:val="center"/>
          </w:tcPr>
          <w:p w:rsidR="004C41D3" w:rsidRDefault="004C41D3" w:rsidP="00D706B1">
            <w:pPr>
              <w:jc w:val="center"/>
              <w:rPr>
                <w:b/>
                <w:bCs/>
                <w:i/>
                <w:iCs/>
                <w:sz w:val="28"/>
              </w:rPr>
            </w:pPr>
            <w:r>
              <w:rPr>
                <w:b/>
                <w:bCs/>
                <w:i/>
                <w:iCs/>
                <w:sz w:val="28"/>
              </w:rPr>
              <w:lastRenderedPageBreak/>
              <w:t>CHANGE RECORD</w:t>
            </w:r>
          </w:p>
        </w:tc>
      </w:tr>
      <w:tr w:rsidR="004C41D3" w:rsidTr="00884409">
        <w:trPr>
          <w:tblHeader/>
        </w:trPr>
        <w:tc>
          <w:tcPr>
            <w:tcW w:w="1383" w:type="dxa"/>
            <w:shd w:val="pct12" w:color="auto" w:fill="auto"/>
            <w:vAlign w:val="center"/>
          </w:tcPr>
          <w:p w:rsidR="004C41D3" w:rsidRDefault="004C41D3" w:rsidP="00D706B1">
            <w:pPr>
              <w:jc w:val="center"/>
              <w:rPr>
                <w:b/>
                <w:bCs/>
                <w:i/>
                <w:iCs/>
                <w:sz w:val="26"/>
              </w:rPr>
            </w:pPr>
            <w:r>
              <w:rPr>
                <w:b/>
                <w:bCs/>
                <w:i/>
                <w:iCs/>
                <w:sz w:val="26"/>
              </w:rPr>
              <w:t>Revision</w:t>
            </w:r>
          </w:p>
        </w:tc>
        <w:tc>
          <w:tcPr>
            <w:tcW w:w="1350" w:type="dxa"/>
            <w:shd w:val="pct12" w:color="auto" w:fill="auto"/>
            <w:vAlign w:val="center"/>
          </w:tcPr>
          <w:p w:rsidR="004C41D3" w:rsidRDefault="004C41D3" w:rsidP="00D706B1">
            <w:pPr>
              <w:jc w:val="center"/>
              <w:rPr>
                <w:b/>
                <w:bCs/>
                <w:i/>
                <w:iCs/>
                <w:sz w:val="26"/>
              </w:rPr>
            </w:pPr>
            <w:r>
              <w:rPr>
                <w:b/>
                <w:bCs/>
                <w:i/>
                <w:iCs/>
                <w:sz w:val="26"/>
              </w:rPr>
              <w:t>Date</w:t>
            </w:r>
          </w:p>
        </w:tc>
        <w:tc>
          <w:tcPr>
            <w:tcW w:w="1425" w:type="dxa"/>
            <w:shd w:val="pct12" w:color="auto" w:fill="auto"/>
            <w:vAlign w:val="center"/>
          </w:tcPr>
          <w:p w:rsidR="004C41D3" w:rsidRDefault="004C41D3" w:rsidP="00D706B1">
            <w:pPr>
              <w:jc w:val="center"/>
              <w:rPr>
                <w:b/>
                <w:bCs/>
                <w:i/>
                <w:iCs/>
                <w:sz w:val="26"/>
              </w:rPr>
            </w:pPr>
            <w:r>
              <w:rPr>
                <w:b/>
                <w:bCs/>
                <w:i/>
                <w:iCs/>
                <w:sz w:val="26"/>
              </w:rPr>
              <w:t>Authority</w:t>
            </w:r>
          </w:p>
        </w:tc>
        <w:tc>
          <w:tcPr>
            <w:tcW w:w="5162" w:type="dxa"/>
            <w:shd w:val="pct12" w:color="auto" w:fill="auto"/>
            <w:vAlign w:val="center"/>
          </w:tcPr>
          <w:p w:rsidR="004C41D3" w:rsidRDefault="004C41D3" w:rsidP="00D706B1">
            <w:pPr>
              <w:jc w:val="center"/>
              <w:rPr>
                <w:b/>
                <w:bCs/>
                <w:i/>
                <w:iCs/>
                <w:sz w:val="26"/>
              </w:rPr>
            </w:pPr>
            <w:r>
              <w:rPr>
                <w:b/>
                <w:bCs/>
                <w:i/>
                <w:iCs/>
                <w:sz w:val="26"/>
              </w:rPr>
              <w:t>Description</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A</w:t>
            </w:r>
          </w:p>
        </w:tc>
        <w:tc>
          <w:tcPr>
            <w:tcW w:w="1350" w:type="dxa"/>
            <w:vAlign w:val="center"/>
          </w:tcPr>
          <w:p w:rsidR="004C41D3" w:rsidRPr="00BC4545" w:rsidRDefault="004C41D3" w:rsidP="00D706B1">
            <w:pPr>
              <w:jc w:val="center"/>
              <w:rPr>
                <w:sz w:val="20"/>
              </w:rPr>
            </w:pPr>
            <w:r>
              <w:rPr>
                <w:sz w:val="20"/>
              </w:rPr>
              <w:t>30 Jul 1996</w:t>
            </w:r>
          </w:p>
        </w:tc>
        <w:tc>
          <w:tcPr>
            <w:tcW w:w="1425" w:type="dxa"/>
            <w:vAlign w:val="center"/>
          </w:tcPr>
          <w:p w:rsidR="004C41D3" w:rsidRPr="00BC4545" w:rsidRDefault="004C41D3" w:rsidP="00D706B1">
            <w:pPr>
              <w:jc w:val="center"/>
              <w:rPr>
                <w:sz w:val="20"/>
              </w:rPr>
            </w:pPr>
            <w:r w:rsidRPr="00BC4545">
              <w:rPr>
                <w:sz w:val="20"/>
              </w:rPr>
              <w:t>Initial Release</w:t>
            </w:r>
          </w:p>
        </w:tc>
        <w:tc>
          <w:tcPr>
            <w:tcW w:w="5162" w:type="dxa"/>
            <w:vAlign w:val="center"/>
          </w:tcPr>
          <w:p w:rsidR="004C41D3" w:rsidRPr="00BC4545" w:rsidRDefault="004C41D3" w:rsidP="00D706B1">
            <w:pPr>
              <w:rPr>
                <w:sz w:val="20"/>
              </w:rPr>
            </w:pPr>
            <w:r w:rsidRPr="00BC4545">
              <w:rPr>
                <w:sz w:val="20"/>
              </w:rPr>
              <w:t>Initial Release</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B/v1</w:t>
            </w:r>
          </w:p>
        </w:tc>
        <w:tc>
          <w:tcPr>
            <w:tcW w:w="1350" w:type="dxa"/>
            <w:vAlign w:val="center"/>
          </w:tcPr>
          <w:p w:rsidR="004C41D3" w:rsidRPr="00BC4545" w:rsidRDefault="004C41D3" w:rsidP="00D706B1">
            <w:pPr>
              <w:jc w:val="center"/>
              <w:rPr>
                <w:sz w:val="20"/>
              </w:rPr>
            </w:pPr>
            <w:r>
              <w:rPr>
                <w:sz w:val="20"/>
              </w:rPr>
              <w:t>5 Apr</w:t>
            </w:r>
            <w:r w:rsidRPr="00BC4545">
              <w:rPr>
                <w:sz w:val="20"/>
              </w:rPr>
              <w:t xml:space="preserve"> 2004</w:t>
            </w:r>
          </w:p>
        </w:tc>
        <w:tc>
          <w:tcPr>
            <w:tcW w:w="1425" w:type="dxa"/>
            <w:vAlign w:val="center"/>
          </w:tcPr>
          <w:p w:rsidR="004C41D3" w:rsidRPr="004C41D3" w:rsidRDefault="004C41D3" w:rsidP="00D706B1">
            <w:pPr>
              <w:jc w:val="center"/>
              <w:rPr>
                <w:sz w:val="20"/>
              </w:rPr>
            </w:pPr>
            <w:r>
              <w:rPr>
                <w:sz w:val="20"/>
              </w:rPr>
              <w:t xml:space="preserve">DCN </w:t>
            </w:r>
            <w:r w:rsidRPr="004C41D3">
              <w:rPr>
                <w:sz w:val="20"/>
              </w:rPr>
              <w:t>E030570-01</w:t>
            </w:r>
          </w:p>
        </w:tc>
        <w:tc>
          <w:tcPr>
            <w:tcW w:w="5162" w:type="dxa"/>
            <w:vAlign w:val="center"/>
          </w:tcPr>
          <w:p w:rsidR="004C41D3" w:rsidRPr="004C41D3" w:rsidRDefault="004C41D3" w:rsidP="004C41D3">
            <w:pPr>
              <w:spacing w:before="0"/>
              <w:rPr>
                <w:sz w:val="20"/>
              </w:rPr>
            </w:pPr>
            <w:r w:rsidRPr="004C41D3">
              <w:rPr>
                <w:sz w:val="20"/>
              </w:rPr>
              <w:t>Added approved materials for initial LIGO, clarified the designation "presently used", or "provisional" materials,</w:t>
            </w:r>
          </w:p>
          <w:p w:rsidR="004C41D3" w:rsidRPr="004C41D3" w:rsidRDefault="004C41D3" w:rsidP="004C41D3">
            <w:pPr>
              <w:spacing w:before="0"/>
              <w:rPr>
                <w:sz w:val="20"/>
              </w:rPr>
            </w:pPr>
            <w:r w:rsidRPr="004C41D3">
              <w:rPr>
                <w:sz w:val="20"/>
              </w:rPr>
              <w:t>added independent approval for Initial LIGO and Advanced LIGO approval.</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v2</w:t>
            </w:r>
          </w:p>
        </w:tc>
        <w:tc>
          <w:tcPr>
            <w:tcW w:w="1350" w:type="dxa"/>
            <w:vAlign w:val="center"/>
          </w:tcPr>
          <w:p w:rsidR="004C41D3" w:rsidRPr="00BC4545" w:rsidRDefault="004C41D3" w:rsidP="00D706B1">
            <w:pPr>
              <w:jc w:val="center"/>
              <w:rPr>
                <w:sz w:val="20"/>
              </w:rPr>
            </w:pPr>
            <w:r>
              <w:rPr>
                <w:sz w:val="20"/>
              </w:rPr>
              <w:t>9 Sep 2009</w:t>
            </w:r>
          </w:p>
        </w:tc>
        <w:tc>
          <w:tcPr>
            <w:tcW w:w="1425" w:type="dxa"/>
            <w:vAlign w:val="center"/>
          </w:tcPr>
          <w:p w:rsidR="004C41D3" w:rsidRPr="00BC4545" w:rsidRDefault="004C41D3" w:rsidP="00D706B1">
            <w:pPr>
              <w:jc w:val="center"/>
              <w:rPr>
                <w:sz w:val="20"/>
              </w:rPr>
            </w:pPr>
            <w:r>
              <w:rPr>
                <w:sz w:val="20"/>
              </w:rPr>
              <w:t>See DCC record</w:t>
            </w:r>
          </w:p>
        </w:tc>
        <w:tc>
          <w:tcPr>
            <w:tcW w:w="5162" w:type="dxa"/>
            <w:vAlign w:val="center"/>
          </w:tcPr>
          <w:p w:rsidR="004C41D3" w:rsidRDefault="004C41D3" w:rsidP="004C41D3">
            <w:pPr>
              <w:numPr>
                <w:ilvl w:val="0"/>
                <w:numId w:val="28"/>
              </w:numPr>
              <w:tabs>
                <w:tab w:val="clear" w:pos="720"/>
                <w:tab w:val="num" w:pos="342"/>
              </w:tabs>
              <w:spacing w:before="0"/>
              <w:ind w:left="346" w:hanging="300"/>
              <w:rPr>
                <w:sz w:val="20"/>
              </w:rPr>
            </w:pPr>
            <w:r>
              <w:rPr>
                <w:sz w:val="20"/>
              </w:rPr>
              <w:t>Removed distinction between initial and advanced LIGO for approval</w:t>
            </w:r>
          </w:p>
          <w:p w:rsidR="004C41D3" w:rsidRDefault="004C41D3" w:rsidP="004C41D3">
            <w:pPr>
              <w:numPr>
                <w:ilvl w:val="0"/>
                <w:numId w:val="28"/>
              </w:numPr>
              <w:tabs>
                <w:tab w:val="clear" w:pos="720"/>
                <w:tab w:val="num" w:pos="342"/>
              </w:tabs>
              <w:spacing w:before="0"/>
              <w:ind w:left="346" w:hanging="300"/>
              <w:rPr>
                <w:sz w:val="20"/>
              </w:rPr>
            </w:pPr>
            <w:r>
              <w:rPr>
                <w:sz w:val="20"/>
              </w:rPr>
              <w:t xml:space="preserve">Made an explicit notation in </w:t>
            </w:r>
            <w:r w:rsidR="0023606F">
              <w:rPr>
                <w:sz w:val="20"/>
              </w:rPr>
              <w:t xml:space="preserve">the </w:t>
            </w:r>
            <w:r>
              <w:rPr>
                <w:sz w:val="20"/>
              </w:rPr>
              <w:t>materials list if the use of a material is restricted (or not)</w:t>
            </w:r>
          </w:p>
          <w:p w:rsidR="001F01F5" w:rsidRDefault="001F01F5" w:rsidP="004C41D3">
            <w:pPr>
              <w:numPr>
                <w:ilvl w:val="0"/>
                <w:numId w:val="28"/>
              </w:numPr>
              <w:tabs>
                <w:tab w:val="clear" w:pos="720"/>
                <w:tab w:val="num" w:pos="342"/>
              </w:tabs>
              <w:spacing w:before="0"/>
              <w:ind w:left="346" w:hanging="300"/>
              <w:rPr>
                <w:sz w:val="20"/>
              </w:rPr>
            </w:pPr>
            <w:r>
              <w:rPr>
                <w:sz w:val="20"/>
              </w:rPr>
              <w:t>Moved a number of materials from the provisionally approved to the approved list, although in some cases with restrictions (e.g. carbon steel, Sm-Co, Nd-Fe-B, Vac-Seal, copper, Tin-Lead solder, etc.)</w:t>
            </w:r>
            <w:r w:rsidR="00F23919">
              <w:rPr>
                <w:sz w:val="20"/>
              </w:rPr>
              <w:t xml:space="preserve"> and removed the provisional list from the document</w:t>
            </w:r>
          </w:p>
          <w:p w:rsidR="001F01F5" w:rsidRDefault="001F01F5" w:rsidP="004C41D3">
            <w:pPr>
              <w:numPr>
                <w:ilvl w:val="0"/>
                <w:numId w:val="28"/>
              </w:numPr>
              <w:tabs>
                <w:tab w:val="clear" w:pos="720"/>
                <w:tab w:val="num" w:pos="342"/>
              </w:tabs>
              <w:spacing w:before="0"/>
              <w:ind w:left="346" w:hanging="300"/>
              <w:rPr>
                <w:sz w:val="20"/>
              </w:rPr>
            </w:pPr>
            <w:r>
              <w:rPr>
                <w:sz w:val="20"/>
              </w:rPr>
              <w:t>Added a number of materials to the approved list</w:t>
            </w:r>
            <w:r w:rsidR="00392493">
              <w:rPr>
                <w:sz w:val="20"/>
              </w:rPr>
              <w:t xml:space="preserve">, although in some cases with restrictions (e.g. </w:t>
            </w:r>
            <w:r w:rsidR="00F23919">
              <w:rPr>
                <w:sz w:val="20"/>
              </w:rPr>
              <w:t xml:space="preserve">adhesives, </w:t>
            </w:r>
            <w:r w:rsidR="00392493">
              <w:rPr>
                <w:sz w:val="20"/>
              </w:rPr>
              <w:t>a</w:t>
            </w:r>
            <w:r w:rsidR="00392493" w:rsidRPr="00392493">
              <w:rPr>
                <w:sz w:val="20"/>
              </w:rPr>
              <w:t>luminum bronze</w:t>
            </w:r>
            <w:r w:rsidR="00392493">
              <w:rPr>
                <w:sz w:val="20"/>
              </w:rPr>
              <w:t xml:space="preserve">, </w:t>
            </w:r>
            <w:r w:rsidR="00F23919">
              <w:rPr>
                <w:sz w:val="20"/>
              </w:rPr>
              <w:t>etc.)</w:t>
            </w:r>
          </w:p>
          <w:p w:rsidR="00392493" w:rsidRDefault="00392493" w:rsidP="00F23919">
            <w:pPr>
              <w:numPr>
                <w:ilvl w:val="0"/>
                <w:numId w:val="28"/>
              </w:numPr>
              <w:tabs>
                <w:tab w:val="clear" w:pos="720"/>
                <w:tab w:val="num" w:pos="342"/>
              </w:tabs>
              <w:spacing w:before="0"/>
              <w:ind w:left="346" w:hanging="300"/>
              <w:rPr>
                <w:sz w:val="20"/>
              </w:rPr>
            </w:pPr>
            <w:r>
              <w:rPr>
                <w:sz w:val="20"/>
              </w:rPr>
              <w:t>Added a few materials to the explicitly excluded list</w:t>
            </w:r>
            <w:r w:rsidR="00F23919">
              <w:rPr>
                <w:sz w:val="20"/>
              </w:rPr>
              <w:t xml:space="preserve">, </w:t>
            </w:r>
            <w:r>
              <w:rPr>
                <w:sz w:val="20"/>
              </w:rPr>
              <w:t>e.g. a</w:t>
            </w:r>
            <w:r w:rsidRPr="00392493">
              <w:rPr>
                <w:sz w:val="20"/>
              </w:rPr>
              <w:t>luminum alloy 7000 series</w:t>
            </w:r>
            <w:r>
              <w:rPr>
                <w:sz w:val="20"/>
              </w:rPr>
              <w:t>, b</w:t>
            </w:r>
            <w:r w:rsidRPr="00392493">
              <w:rPr>
                <w:sz w:val="20"/>
              </w:rPr>
              <w:t>rass (aka manganese bronze)</w:t>
            </w:r>
            <w:r>
              <w:rPr>
                <w:sz w:val="20"/>
              </w:rPr>
              <w:t xml:space="preserve">, </w:t>
            </w:r>
            <w:r w:rsidRPr="00392493">
              <w:rPr>
                <w:sz w:val="20"/>
              </w:rPr>
              <w:t xml:space="preserve">free-machining grades </w:t>
            </w:r>
            <w:r>
              <w:rPr>
                <w:sz w:val="20"/>
              </w:rPr>
              <w:t xml:space="preserve">of stainless steel </w:t>
            </w:r>
            <w:r w:rsidRPr="00392493">
              <w:rPr>
                <w:sz w:val="20"/>
              </w:rPr>
              <w:t>(303, 303S, 303Se)</w:t>
            </w:r>
            <w:r>
              <w:rPr>
                <w:sz w:val="20"/>
              </w:rPr>
              <w:t xml:space="preserve"> except as small fasteners, </w:t>
            </w:r>
            <w:r w:rsidR="00F23919">
              <w:rPr>
                <w:sz w:val="20"/>
              </w:rPr>
              <w:t>etc.</w:t>
            </w:r>
          </w:p>
          <w:p w:rsidR="009E12ED" w:rsidRDefault="009E12ED" w:rsidP="00392493">
            <w:pPr>
              <w:numPr>
                <w:ilvl w:val="0"/>
                <w:numId w:val="28"/>
              </w:numPr>
              <w:tabs>
                <w:tab w:val="clear" w:pos="720"/>
                <w:tab w:val="num" w:pos="342"/>
              </w:tabs>
              <w:spacing w:before="0"/>
              <w:ind w:left="346" w:hanging="300"/>
              <w:rPr>
                <w:sz w:val="20"/>
              </w:rPr>
            </w:pPr>
            <w:r>
              <w:rPr>
                <w:sz w:val="20"/>
              </w:rPr>
              <w:t>Added a number of references</w:t>
            </w:r>
          </w:p>
          <w:p w:rsidR="00AE51EF" w:rsidRDefault="00AE51EF" w:rsidP="00392493">
            <w:pPr>
              <w:numPr>
                <w:ilvl w:val="0"/>
                <w:numId w:val="28"/>
              </w:numPr>
              <w:tabs>
                <w:tab w:val="clear" w:pos="720"/>
                <w:tab w:val="num" w:pos="342"/>
              </w:tabs>
              <w:spacing w:before="0"/>
              <w:ind w:left="346" w:hanging="300"/>
              <w:rPr>
                <w:sz w:val="20"/>
              </w:rPr>
            </w:pPr>
            <w:r>
              <w:rPr>
                <w:sz w:val="20"/>
              </w:rPr>
              <w:t>Added a section on general restrictions on materials (e.g. no castings, material certifications are always required, o</w:t>
            </w:r>
            <w:r w:rsidRPr="00AE51EF">
              <w:rPr>
                <w:sz w:val="20"/>
              </w:rPr>
              <w:t>nly the grades and sources called out for the polymers</w:t>
            </w:r>
            <w:r>
              <w:rPr>
                <w:sz w:val="20"/>
              </w:rPr>
              <w:t xml:space="preserve"> are permitted, etc.)</w:t>
            </w:r>
          </w:p>
          <w:p w:rsidR="00776437" w:rsidRPr="00BC4545" w:rsidRDefault="00776437" w:rsidP="00392493">
            <w:pPr>
              <w:numPr>
                <w:ilvl w:val="0"/>
                <w:numId w:val="28"/>
              </w:numPr>
              <w:tabs>
                <w:tab w:val="clear" w:pos="720"/>
                <w:tab w:val="num" w:pos="342"/>
              </w:tabs>
              <w:spacing w:before="0"/>
              <w:ind w:left="346" w:hanging="300"/>
              <w:rPr>
                <w:sz w:val="20"/>
              </w:rPr>
            </w:pPr>
            <w:r>
              <w:rPr>
                <w:sz w:val="20"/>
              </w:rPr>
              <w:t>Most outgassing rate values remain blank in the materials list (pending)</w:t>
            </w:r>
          </w:p>
        </w:tc>
      </w:tr>
      <w:tr w:rsidR="00686D77" w:rsidTr="00D706B1">
        <w:trPr>
          <w:trHeight w:val="432"/>
        </w:trPr>
        <w:tc>
          <w:tcPr>
            <w:tcW w:w="1383" w:type="dxa"/>
            <w:vAlign w:val="center"/>
          </w:tcPr>
          <w:p w:rsidR="00686D77" w:rsidRDefault="00686D77" w:rsidP="00D706B1">
            <w:pPr>
              <w:jc w:val="center"/>
              <w:rPr>
                <w:sz w:val="20"/>
              </w:rPr>
            </w:pPr>
            <w:r>
              <w:rPr>
                <w:sz w:val="20"/>
              </w:rPr>
              <w:t>v3</w:t>
            </w:r>
          </w:p>
        </w:tc>
        <w:tc>
          <w:tcPr>
            <w:tcW w:w="1350" w:type="dxa"/>
            <w:vAlign w:val="center"/>
          </w:tcPr>
          <w:p w:rsidR="00686D77" w:rsidRDefault="00614F67" w:rsidP="00D706B1">
            <w:pPr>
              <w:jc w:val="center"/>
              <w:rPr>
                <w:sz w:val="20"/>
              </w:rPr>
            </w:pPr>
            <w:r>
              <w:rPr>
                <w:sz w:val="20"/>
              </w:rPr>
              <w:t>16</w:t>
            </w:r>
            <w:r w:rsidR="00686D77">
              <w:rPr>
                <w:sz w:val="20"/>
              </w:rPr>
              <w:t xml:space="preserve"> Sep 2009</w:t>
            </w:r>
          </w:p>
        </w:tc>
        <w:tc>
          <w:tcPr>
            <w:tcW w:w="1425" w:type="dxa"/>
            <w:vAlign w:val="center"/>
          </w:tcPr>
          <w:p w:rsidR="00686D77" w:rsidRDefault="00686D77" w:rsidP="00D706B1">
            <w:pPr>
              <w:jc w:val="center"/>
              <w:rPr>
                <w:sz w:val="20"/>
              </w:rPr>
            </w:pPr>
            <w:r>
              <w:rPr>
                <w:sz w:val="20"/>
              </w:rPr>
              <w:t>See DCC record</w:t>
            </w:r>
          </w:p>
        </w:tc>
        <w:tc>
          <w:tcPr>
            <w:tcW w:w="5162" w:type="dxa"/>
            <w:vAlign w:val="center"/>
          </w:tcPr>
          <w:p w:rsidR="00686D77" w:rsidRDefault="00686D77" w:rsidP="00A7005E">
            <w:pPr>
              <w:numPr>
                <w:ilvl w:val="0"/>
                <w:numId w:val="28"/>
              </w:numPr>
              <w:tabs>
                <w:tab w:val="clear" w:pos="720"/>
                <w:tab w:val="num" w:pos="342"/>
              </w:tabs>
              <w:spacing w:before="0"/>
              <w:ind w:left="346" w:hanging="300"/>
              <w:rPr>
                <w:sz w:val="20"/>
              </w:rPr>
            </w:pPr>
            <w:r>
              <w:rPr>
                <w:sz w:val="20"/>
              </w:rPr>
              <w:t>Added SEI-ISI actuators to approved list</w:t>
            </w:r>
          </w:p>
          <w:p w:rsidR="00A7005E" w:rsidRDefault="00A7005E" w:rsidP="00A7005E">
            <w:pPr>
              <w:numPr>
                <w:ilvl w:val="0"/>
                <w:numId w:val="28"/>
              </w:numPr>
              <w:tabs>
                <w:tab w:val="clear" w:pos="720"/>
                <w:tab w:val="num" w:pos="342"/>
              </w:tabs>
              <w:spacing w:before="0"/>
              <w:ind w:left="346" w:hanging="300"/>
              <w:rPr>
                <w:sz w:val="20"/>
              </w:rPr>
            </w:pPr>
            <w:r>
              <w:rPr>
                <w:sz w:val="20"/>
              </w:rPr>
              <w:t>Clarified that no castings refers to metals only</w:t>
            </w:r>
          </w:p>
          <w:p w:rsidR="00A7005E" w:rsidRDefault="00A7005E" w:rsidP="00A7005E">
            <w:pPr>
              <w:numPr>
                <w:ilvl w:val="0"/>
                <w:numId w:val="28"/>
              </w:numPr>
              <w:tabs>
                <w:tab w:val="clear" w:pos="720"/>
                <w:tab w:val="num" w:pos="342"/>
              </w:tabs>
              <w:spacing w:before="0"/>
              <w:ind w:left="346" w:hanging="300"/>
              <w:rPr>
                <w:sz w:val="20"/>
              </w:rPr>
            </w:pPr>
            <w:r>
              <w:rPr>
                <w:sz w:val="20"/>
              </w:rPr>
              <w:t>Added exception for the use of grinding to prepare the leads for in-vacuum photodiodes</w:t>
            </w:r>
          </w:p>
          <w:p w:rsidR="00A7005E" w:rsidRDefault="00A7005E" w:rsidP="00A7005E">
            <w:pPr>
              <w:numPr>
                <w:ilvl w:val="0"/>
                <w:numId w:val="28"/>
              </w:numPr>
              <w:tabs>
                <w:tab w:val="clear" w:pos="720"/>
                <w:tab w:val="num" w:pos="342"/>
              </w:tabs>
              <w:spacing w:before="0"/>
              <w:ind w:left="346" w:hanging="300"/>
              <w:rPr>
                <w:sz w:val="20"/>
              </w:rPr>
            </w:pPr>
            <w:r>
              <w:rPr>
                <w:sz w:val="20"/>
              </w:rPr>
              <w:t>Added numbers to the rows of the approved materials list for easier reference</w:t>
            </w:r>
          </w:p>
          <w:p w:rsidR="00A7005E" w:rsidRDefault="00A7005E" w:rsidP="00A7005E">
            <w:pPr>
              <w:numPr>
                <w:ilvl w:val="0"/>
                <w:numId w:val="28"/>
              </w:numPr>
              <w:tabs>
                <w:tab w:val="clear" w:pos="720"/>
                <w:tab w:val="num" w:pos="342"/>
              </w:tabs>
              <w:spacing w:before="0"/>
              <w:ind w:left="346" w:hanging="300"/>
              <w:rPr>
                <w:sz w:val="20"/>
              </w:rPr>
            </w:pPr>
            <w:r>
              <w:rPr>
                <w:sz w:val="20"/>
              </w:rPr>
              <w:t xml:space="preserve">Added the grade and source for </w:t>
            </w:r>
            <w:r w:rsidR="003E0336">
              <w:rPr>
                <w:sz w:val="20"/>
              </w:rPr>
              <w:t>PEEK and</w:t>
            </w:r>
            <w:r>
              <w:rPr>
                <w:sz w:val="20"/>
              </w:rPr>
              <w:t xml:space="preserve"> carbon-loaded PEEK</w:t>
            </w:r>
          </w:p>
        </w:tc>
      </w:tr>
      <w:tr w:rsidR="003F45FC" w:rsidTr="00D706B1">
        <w:trPr>
          <w:trHeight w:val="432"/>
        </w:trPr>
        <w:tc>
          <w:tcPr>
            <w:tcW w:w="1383" w:type="dxa"/>
            <w:vAlign w:val="center"/>
          </w:tcPr>
          <w:p w:rsidR="003F45FC" w:rsidRDefault="00884409" w:rsidP="00D706B1">
            <w:pPr>
              <w:jc w:val="center"/>
              <w:rPr>
                <w:sz w:val="20"/>
              </w:rPr>
            </w:pPr>
            <w:r>
              <w:rPr>
                <w:sz w:val="20"/>
              </w:rPr>
              <w:t>v</w:t>
            </w:r>
            <w:r w:rsidR="003F45FC">
              <w:rPr>
                <w:sz w:val="20"/>
              </w:rPr>
              <w:t>4</w:t>
            </w:r>
          </w:p>
        </w:tc>
        <w:tc>
          <w:tcPr>
            <w:tcW w:w="1350" w:type="dxa"/>
            <w:vAlign w:val="center"/>
          </w:tcPr>
          <w:p w:rsidR="003F45FC" w:rsidRDefault="003F45FC" w:rsidP="00D706B1">
            <w:pPr>
              <w:jc w:val="center"/>
              <w:rPr>
                <w:sz w:val="20"/>
              </w:rPr>
            </w:pPr>
            <w:r>
              <w:rPr>
                <w:sz w:val="20"/>
              </w:rPr>
              <w:t>12 Nov 2009</w:t>
            </w:r>
          </w:p>
        </w:tc>
        <w:tc>
          <w:tcPr>
            <w:tcW w:w="1425" w:type="dxa"/>
            <w:vAlign w:val="center"/>
          </w:tcPr>
          <w:p w:rsidR="003F45FC" w:rsidRDefault="003F45FC" w:rsidP="00D706B1">
            <w:pPr>
              <w:jc w:val="center"/>
              <w:rPr>
                <w:sz w:val="20"/>
              </w:rPr>
            </w:pPr>
            <w:r>
              <w:rPr>
                <w:sz w:val="20"/>
              </w:rPr>
              <w:t>See DCC record</w:t>
            </w:r>
          </w:p>
        </w:tc>
        <w:tc>
          <w:tcPr>
            <w:tcW w:w="5162" w:type="dxa"/>
            <w:vAlign w:val="center"/>
          </w:tcPr>
          <w:p w:rsidR="003F45FC" w:rsidRDefault="003F45FC" w:rsidP="00A7005E">
            <w:pPr>
              <w:numPr>
                <w:ilvl w:val="0"/>
                <w:numId w:val="28"/>
              </w:numPr>
              <w:tabs>
                <w:tab w:val="clear" w:pos="720"/>
                <w:tab w:val="num" w:pos="342"/>
              </w:tabs>
              <w:spacing w:before="0"/>
              <w:ind w:left="346" w:hanging="300"/>
              <w:rPr>
                <w:sz w:val="20"/>
              </w:rPr>
            </w:pPr>
            <w:r>
              <w:rPr>
                <w:sz w:val="20"/>
              </w:rPr>
              <w:t xml:space="preserve">Explicitly added the Ferritic Stainless Steels (400 series) to the approved materials list. Of high vapor pressure elements, these alloys have 0.06% P max and 0.15% S max, which is well under the 0.5% max allowed in LIGO-L080072-00 [Ref. </w:t>
            </w:r>
            <w:r>
              <w:rPr>
                <w:sz w:val="20"/>
              </w:rPr>
              <w:fldChar w:fldCharType="begin"/>
            </w:r>
            <w:r>
              <w:rPr>
                <w:sz w:val="20"/>
              </w:rPr>
              <w:instrText xml:space="preserve"> REF _Ref240266985 \r \h </w:instrText>
            </w:r>
            <w:r>
              <w:rPr>
                <w:sz w:val="20"/>
              </w:rPr>
            </w:r>
            <w:r>
              <w:rPr>
                <w:sz w:val="20"/>
              </w:rPr>
              <w:fldChar w:fldCharType="separate"/>
            </w:r>
            <w:r w:rsidR="00003D01">
              <w:rPr>
                <w:sz w:val="20"/>
              </w:rPr>
              <w:t>b)7</w:t>
            </w:r>
            <w:r>
              <w:rPr>
                <w:sz w:val="20"/>
              </w:rPr>
              <w:fldChar w:fldCharType="end"/>
            </w:r>
            <w:r>
              <w:rPr>
                <w:sz w:val="20"/>
              </w:rPr>
              <w:t>]</w:t>
            </w:r>
          </w:p>
        </w:tc>
      </w:tr>
      <w:tr w:rsidR="00884409" w:rsidTr="00884409">
        <w:trPr>
          <w:cantSplit/>
          <w:trHeight w:val="432"/>
        </w:trPr>
        <w:tc>
          <w:tcPr>
            <w:tcW w:w="1383" w:type="dxa"/>
            <w:vAlign w:val="center"/>
          </w:tcPr>
          <w:p w:rsidR="00884409" w:rsidRDefault="00884409" w:rsidP="00D706B1">
            <w:pPr>
              <w:jc w:val="center"/>
              <w:rPr>
                <w:sz w:val="20"/>
              </w:rPr>
            </w:pPr>
            <w:r>
              <w:rPr>
                <w:sz w:val="20"/>
              </w:rPr>
              <w:t>v5</w:t>
            </w:r>
          </w:p>
        </w:tc>
        <w:tc>
          <w:tcPr>
            <w:tcW w:w="1350" w:type="dxa"/>
            <w:vAlign w:val="center"/>
          </w:tcPr>
          <w:p w:rsidR="00884409" w:rsidRDefault="00884409" w:rsidP="00D706B1">
            <w:pPr>
              <w:jc w:val="center"/>
              <w:rPr>
                <w:sz w:val="20"/>
              </w:rPr>
            </w:pPr>
            <w:r>
              <w:rPr>
                <w:sz w:val="20"/>
              </w:rPr>
              <w:t>13 May 2010</w:t>
            </w:r>
          </w:p>
        </w:tc>
        <w:tc>
          <w:tcPr>
            <w:tcW w:w="1425" w:type="dxa"/>
            <w:vAlign w:val="center"/>
          </w:tcPr>
          <w:p w:rsidR="00884409" w:rsidRDefault="00884409" w:rsidP="00D706B1">
            <w:pPr>
              <w:jc w:val="center"/>
              <w:rPr>
                <w:sz w:val="20"/>
              </w:rPr>
            </w:pPr>
            <w:r>
              <w:rPr>
                <w:sz w:val="20"/>
              </w:rPr>
              <w:t>See DCC record</w:t>
            </w:r>
          </w:p>
        </w:tc>
        <w:tc>
          <w:tcPr>
            <w:tcW w:w="5162" w:type="dxa"/>
            <w:vAlign w:val="center"/>
          </w:tcPr>
          <w:p w:rsidR="00884409" w:rsidRDefault="00884409" w:rsidP="00A7005E">
            <w:pPr>
              <w:numPr>
                <w:ilvl w:val="0"/>
                <w:numId w:val="28"/>
              </w:numPr>
              <w:tabs>
                <w:tab w:val="clear" w:pos="720"/>
                <w:tab w:val="num" w:pos="342"/>
              </w:tabs>
              <w:spacing w:before="0"/>
              <w:ind w:left="346" w:hanging="300"/>
              <w:rPr>
                <w:sz w:val="20"/>
              </w:rPr>
            </w:pPr>
            <w:r>
              <w:rPr>
                <w:sz w:val="20"/>
              </w:rPr>
              <w:t xml:space="preserve">Added </w:t>
            </w:r>
            <w:r w:rsidRPr="00884409">
              <w:rPr>
                <w:sz w:val="20"/>
              </w:rPr>
              <w:t>permalloy</w:t>
            </w:r>
            <w:r>
              <w:rPr>
                <w:sz w:val="20"/>
              </w:rPr>
              <w:t xml:space="preserve"> MuMetals </w:t>
            </w:r>
            <w:r w:rsidRPr="00884409">
              <w:rPr>
                <w:sz w:val="20"/>
              </w:rPr>
              <w:t>(i.e. nickel-iron-molybdenum alloys)</w:t>
            </w:r>
            <w:r>
              <w:rPr>
                <w:sz w:val="20"/>
              </w:rPr>
              <w:t xml:space="preserve"> which is an inherently vacuum compatible material if wrought (not cast)</w:t>
            </w:r>
          </w:p>
          <w:p w:rsidR="00884409" w:rsidRDefault="00884409" w:rsidP="00A7005E">
            <w:pPr>
              <w:numPr>
                <w:ilvl w:val="0"/>
                <w:numId w:val="28"/>
              </w:numPr>
              <w:tabs>
                <w:tab w:val="clear" w:pos="720"/>
                <w:tab w:val="num" w:pos="342"/>
              </w:tabs>
              <w:spacing w:before="0"/>
              <w:ind w:left="346" w:hanging="300"/>
              <w:rPr>
                <w:sz w:val="20"/>
              </w:rPr>
            </w:pPr>
            <w:r>
              <w:rPr>
                <w:sz w:val="20"/>
              </w:rPr>
              <w:t>Clarified that 450G, 450GL, 450CA and 450U grades of PEEK are all allowable, but restricted (all polymers are restricted)</w:t>
            </w:r>
          </w:p>
          <w:p w:rsidR="00884409" w:rsidRDefault="00884409" w:rsidP="00A7005E">
            <w:pPr>
              <w:numPr>
                <w:ilvl w:val="0"/>
                <w:numId w:val="28"/>
              </w:numPr>
              <w:tabs>
                <w:tab w:val="clear" w:pos="720"/>
                <w:tab w:val="num" w:pos="342"/>
              </w:tabs>
              <w:spacing w:before="0"/>
              <w:ind w:left="346" w:hanging="300"/>
              <w:rPr>
                <w:sz w:val="20"/>
              </w:rPr>
            </w:pPr>
            <w:r>
              <w:rPr>
                <w:sz w:val="20"/>
              </w:rPr>
              <w:t>Added PEEK ESD 480 (for use as the A-OSEM head)</w:t>
            </w:r>
          </w:p>
        </w:tc>
      </w:tr>
      <w:tr w:rsidR="00E2775A" w:rsidTr="00884409">
        <w:trPr>
          <w:cantSplit/>
          <w:trHeight w:val="432"/>
        </w:trPr>
        <w:tc>
          <w:tcPr>
            <w:tcW w:w="1383" w:type="dxa"/>
            <w:vAlign w:val="center"/>
          </w:tcPr>
          <w:p w:rsidR="00E2775A" w:rsidRDefault="00E2775A" w:rsidP="00D706B1">
            <w:pPr>
              <w:jc w:val="center"/>
              <w:rPr>
                <w:sz w:val="20"/>
              </w:rPr>
            </w:pPr>
            <w:r>
              <w:rPr>
                <w:sz w:val="20"/>
              </w:rPr>
              <w:lastRenderedPageBreak/>
              <w:t>v6</w:t>
            </w:r>
          </w:p>
        </w:tc>
        <w:tc>
          <w:tcPr>
            <w:tcW w:w="1350" w:type="dxa"/>
            <w:vAlign w:val="center"/>
          </w:tcPr>
          <w:p w:rsidR="00E2775A" w:rsidRDefault="00E2775A" w:rsidP="00D706B1">
            <w:pPr>
              <w:jc w:val="center"/>
              <w:rPr>
                <w:sz w:val="20"/>
              </w:rPr>
            </w:pPr>
            <w:r>
              <w:rPr>
                <w:sz w:val="20"/>
              </w:rPr>
              <w:t>17 Jun 2010</w:t>
            </w:r>
          </w:p>
        </w:tc>
        <w:tc>
          <w:tcPr>
            <w:tcW w:w="1425" w:type="dxa"/>
            <w:vAlign w:val="center"/>
          </w:tcPr>
          <w:p w:rsidR="00E2775A" w:rsidRDefault="00E2775A" w:rsidP="00D706B1">
            <w:pPr>
              <w:jc w:val="center"/>
              <w:rPr>
                <w:sz w:val="20"/>
              </w:rPr>
            </w:pPr>
            <w:r>
              <w:rPr>
                <w:sz w:val="20"/>
              </w:rPr>
              <w:t>See DCC record</w:t>
            </w:r>
          </w:p>
        </w:tc>
        <w:tc>
          <w:tcPr>
            <w:tcW w:w="5162" w:type="dxa"/>
            <w:vAlign w:val="center"/>
          </w:tcPr>
          <w:p w:rsidR="00E2775A" w:rsidRDefault="00E2775A" w:rsidP="00946823">
            <w:pPr>
              <w:numPr>
                <w:ilvl w:val="0"/>
                <w:numId w:val="28"/>
              </w:numPr>
              <w:tabs>
                <w:tab w:val="clear" w:pos="720"/>
                <w:tab w:val="num" w:pos="342"/>
              </w:tabs>
              <w:spacing w:before="0"/>
              <w:ind w:left="346" w:hanging="300"/>
              <w:rPr>
                <w:sz w:val="20"/>
              </w:rPr>
            </w:pPr>
            <w:r>
              <w:rPr>
                <w:sz w:val="20"/>
              </w:rPr>
              <w:t xml:space="preserve">Added as an allowable material: Ferro Corporation porcelain/enamel frit, </w:t>
            </w:r>
            <w:r w:rsidRPr="00E2775A">
              <w:rPr>
                <w:sz w:val="20"/>
              </w:rPr>
              <w:t>PE RTU GC Gloss Blk RM108</w:t>
            </w:r>
          </w:p>
        </w:tc>
      </w:tr>
      <w:tr w:rsidR="00F95919" w:rsidTr="00884409">
        <w:trPr>
          <w:cantSplit/>
          <w:trHeight w:val="432"/>
        </w:trPr>
        <w:tc>
          <w:tcPr>
            <w:tcW w:w="1383" w:type="dxa"/>
            <w:vAlign w:val="center"/>
          </w:tcPr>
          <w:p w:rsidR="00F95919" w:rsidRDefault="00F95919" w:rsidP="00D706B1">
            <w:pPr>
              <w:jc w:val="center"/>
              <w:rPr>
                <w:sz w:val="20"/>
              </w:rPr>
            </w:pPr>
            <w:r>
              <w:rPr>
                <w:sz w:val="20"/>
              </w:rPr>
              <w:t>v7</w:t>
            </w:r>
          </w:p>
        </w:tc>
        <w:tc>
          <w:tcPr>
            <w:tcW w:w="1350" w:type="dxa"/>
            <w:vAlign w:val="center"/>
          </w:tcPr>
          <w:p w:rsidR="00F95919" w:rsidRDefault="00F95919" w:rsidP="00D706B1">
            <w:pPr>
              <w:jc w:val="center"/>
              <w:rPr>
                <w:sz w:val="20"/>
              </w:rPr>
            </w:pPr>
            <w:r>
              <w:rPr>
                <w:sz w:val="20"/>
              </w:rPr>
              <w:t>7 Sep 2010</w:t>
            </w:r>
          </w:p>
        </w:tc>
        <w:tc>
          <w:tcPr>
            <w:tcW w:w="1425" w:type="dxa"/>
            <w:vAlign w:val="center"/>
          </w:tcPr>
          <w:p w:rsidR="00F95919" w:rsidRDefault="00F95919" w:rsidP="00D706B1">
            <w:pPr>
              <w:jc w:val="center"/>
              <w:rPr>
                <w:sz w:val="20"/>
              </w:rPr>
            </w:pPr>
            <w:r>
              <w:rPr>
                <w:sz w:val="20"/>
              </w:rPr>
              <w:t>See DCC record</w:t>
            </w:r>
          </w:p>
        </w:tc>
        <w:tc>
          <w:tcPr>
            <w:tcW w:w="5162" w:type="dxa"/>
            <w:vAlign w:val="center"/>
          </w:tcPr>
          <w:p w:rsidR="00F95919" w:rsidRDefault="00F95919" w:rsidP="00946823">
            <w:pPr>
              <w:numPr>
                <w:ilvl w:val="0"/>
                <w:numId w:val="28"/>
              </w:numPr>
              <w:tabs>
                <w:tab w:val="clear" w:pos="720"/>
                <w:tab w:val="num" w:pos="342"/>
              </w:tabs>
              <w:spacing w:before="0"/>
              <w:ind w:left="346" w:hanging="300"/>
              <w:rPr>
                <w:sz w:val="20"/>
              </w:rPr>
            </w:pPr>
            <w:r>
              <w:rPr>
                <w:sz w:val="20"/>
              </w:rPr>
              <w:t xml:space="preserve">Added </w:t>
            </w:r>
            <w:r w:rsidRPr="00F95919">
              <w:rPr>
                <w:color w:val="000000"/>
                <w:sz w:val="20"/>
              </w:rPr>
              <w:t>Tungste</w:t>
            </w:r>
            <w:r>
              <w:rPr>
                <w:color w:val="000000"/>
                <w:sz w:val="20"/>
              </w:rPr>
              <w:t>n Carbide cermet (aka cemented carbide; WC-Co or WC-Ni) as an inherently vacuum compatible material</w:t>
            </w:r>
          </w:p>
        </w:tc>
      </w:tr>
      <w:tr w:rsidR="004B1965" w:rsidTr="00884409">
        <w:trPr>
          <w:cantSplit/>
          <w:trHeight w:val="432"/>
        </w:trPr>
        <w:tc>
          <w:tcPr>
            <w:tcW w:w="1383" w:type="dxa"/>
            <w:vAlign w:val="center"/>
          </w:tcPr>
          <w:p w:rsidR="004B1965" w:rsidRDefault="004B1965" w:rsidP="00D706B1">
            <w:pPr>
              <w:jc w:val="center"/>
              <w:rPr>
                <w:sz w:val="20"/>
              </w:rPr>
            </w:pPr>
            <w:r>
              <w:rPr>
                <w:sz w:val="20"/>
              </w:rPr>
              <w:t>v8</w:t>
            </w:r>
          </w:p>
        </w:tc>
        <w:tc>
          <w:tcPr>
            <w:tcW w:w="1350" w:type="dxa"/>
            <w:vAlign w:val="center"/>
          </w:tcPr>
          <w:p w:rsidR="004B1965" w:rsidRDefault="004B1965" w:rsidP="00D706B1">
            <w:pPr>
              <w:jc w:val="center"/>
              <w:rPr>
                <w:sz w:val="20"/>
              </w:rPr>
            </w:pPr>
            <w:r>
              <w:rPr>
                <w:sz w:val="20"/>
              </w:rPr>
              <w:t>3 Nov 2010</w:t>
            </w:r>
          </w:p>
        </w:tc>
        <w:tc>
          <w:tcPr>
            <w:tcW w:w="1425" w:type="dxa"/>
            <w:vAlign w:val="center"/>
          </w:tcPr>
          <w:p w:rsidR="004B1965" w:rsidRDefault="004B1965" w:rsidP="00D706B1">
            <w:pPr>
              <w:jc w:val="center"/>
              <w:rPr>
                <w:sz w:val="20"/>
              </w:rPr>
            </w:pPr>
            <w:r>
              <w:rPr>
                <w:sz w:val="20"/>
              </w:rPr>
              <w:t>See DCC record</w:t>
            </w:r>
          </w:p>
        </w:tc>
        <w:tc>
          <w:tcPr>
            <w:tcW w:w="5162" w:type="dxa"/>
            <w:vAlign w:val="center"/>
          </w:tcPr>
          <w:p w:rsidR="004B1965" w:rsidRDefault="004B1965" w:rsidP="004B1965">
            <w:pPr>
              <w:spacing w:before="0"/>
              <w:rPr>
                <w:sz w:val="20"/>
              </w:rPr>
            </w:pPr>
            <w:r>
              <w:rPr>
                <w:sz w:val="20"/>
              </w:rPr>
              <w:t>Added MasterBond EP30-2 as acceptable adhesive for</w:t>
            </w:r>
            <w:r w:rsidRPr="004B1965">
              <w:rPr>
                <w:sz w:val="20"/>
              </w:rPr>
              <w:t xml:space="preserve"> use in the following aLIGO applications:</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suspension wire break-offs (aka stand-offs or prisms) to masses</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magnet assembly</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optical filter attachment</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Acoustic Mode Dampers (AMDs) to test mass barrel</w:t>
            </w:r>
          </w:p>
          <w:p w:rsidR="004B1965" w:rsidRDefault="004B1965" w:rsidP="004B1965">
            <w:pPr>
              <w:numPr>
                <w:ilvl w:val="0"/>
                <w:numId w:val="34"/>
              </w:numPr>
              <w:spacing w:before="0"/>
              <w:rPr>
                <w:sz w:val="20"/>
              </w:rPr>
            </w:pPr>
            <w:r>
              <w:rPr>
                <w:color w:val="000000"/>
                <w:sz w:val="20"/>
              </w:rPr>
              <w:t>bonding earthquake stops to the compensation plate</w:t>
            </w:r>
            <w:r w:rsidRPr="004B1965">
              <w:rPr>
                <w:sz w:val="20"/>
              </w:rPr>
              <w:t xml:space="preserve"> </w:t>
            </w:r>
          </w:p>
          <w:p w:rsidR="004B1965" w:rsidRDefault="004B1965" w:rsidP="004B1965">
            <w:pPr>
              <w:spacing w:before="0"/>
              <w:rPr>
                <w:sz w:val="20"/>
              </w:rPr>
            </w:pPr>
            <w:r w:rsidRPr="004B1965">
              <w:rPr>
                <w:sz w:val="20"/>
              </w:rPr>
              <w:t>Use for any other application in aLIGO must be reviewed and approved by Systems.</w:t>
            </w:r>
          </w:p>
        </w:tc>
      </w:tr>
      <w:tr w:rsidR="00FC52B8" w:rsidTr="00884409">
        <w:trPr>
          <w:cantSplit/>
          <w:trHeight w:val="432"/>
        </w:trPr>
        <w:tc>
          <w:tcPr>
            <w:tcW w:w="1383" w:type="dxa"/>
            <w:vAlign w:val="center"/>
          </w:tcPr>
          <w:p w:rsidR="00FC52B8" w:rsidRDefault="00FC52B8" w:rsidP="00D706B1">
            <w:pPr>
              <w:jc w:val="center"/>
              <w:rPr>
                <w:sz w:val="20"/>
              </w:rPr>
            </w:pPr>
            <w:r>
              <w:rPr>
                <w:sz w:val="20"/>
              </w:rPr>
              <w:t>v9</w:t>
            </w:r>
          </w:p>
        </w:tc>
        <w:tc>
          <w:tcPr>
            <w:tcW w:w="1350" w:type="dxa"/>
            <w:vAlign w:val="center"/>
          </w:tcPr>
          <w:p w:rsidR="00FC52B8" w:rsidRDefault="00FC52B8" w:rsidP="00D706B1">
            <w:pPr>
              <w:jc w:val="center"/>
              <w:rPr>
                <w:sz w:val="20"/>
              </w:rPr>
            </w:pPr>
            <w:r>
              <w:rPr>
                <w:sz w:val="20"/>
              </w:rPr>
              <w:t>4 Nov 2010</w:t>
            </w:r>
          </w:p>
        </w:tc>
        <w:tc>
          <w:tcPr>
            <w:tcW w:w="1425" w:type="dxa"/>
            <w:vAlign w:val="center"/>
          </w:tcPr>
          <w:p w:rsidR="00FC52B8" w:rsidRDefault="00FC52B8" w:rsidP="00D706B1">
            <w:pPr>
              <w:jc w:val="center"/>
              <w:rPr>
                <w:sz w:val="20"/>
              </w:rPr>
            </w:pPr>
            <w:r>
              <w:rPr>
                <w:sz w:val="20"/>
              </w:rPr>
              <w:t>See DCC record</w:t>
            </w:r>
          </w:p>
        </w:tc>
        <w:tc>
          <w:tcPr>
            <w:tcW w:w="5162" w:type="dxa"/>
            <w:vAlign w:val="center"/>
          </w:tcPr>
          <w:p w:rsidR="00FC52B8" w:rsidRDefault="00FC52B8" w:rsidP="004B1965">
            <w:pPr>
              <w:spacing w:before="0"/>
              <w:rPr>
                <w:sz w:val="20"/>
              </w:rPr>
            </w:pPr>
            <w:r>
              <w:rPr>
                <w:sz w:val="20"/>
              </w:rPr>
              <w:t>Added all martensitic 400 series stainless steels, except AISI grade 416 (which has high sulfur content). Grade 416 was added to the explicitly excluded list.</w:t>
            </w:r>
          </w:p>
        </w:tc>
      </w:tr>
      <w:tr w:rsidR="008905C1" w:rsidTr="00884409">
        <w:trPr>
          <w:cantSplit/>
          <w:trHeight w:val="432"/>
        </w:trPr>
        <w:tc>
          <w:tcPr>
            <w:tcW w:w="1383" w:type="dxa"/>
            <w:vAlign w:val="center"/>
          </w:tcPr>
          <w:p w:rsidR="008905C1" w:rsidRDefault="008905C1" w:rsidP="00D706B1">
            <w:pPr>
              <w:jc w:val="center"/>
              <w:rPr>
                <w:sz w:val="20"/>
              </w:rPr>
            </w:pPr>
            <w:r>
              <w:rPr>
                <w:sz w:val="20"/>
              </w:rPr>
              <w:t>v10</w:t>
            </w:r>
          </w:p>
        </w:tc>
        <w:tc>
          <w:tcPr>
            <w:tcW w:w="1350" w:type="dxa"/>
            <w:vAlign w:val="center"/>
          </w:tcPr>
          <w:p w:rsidR="008905C1" w:rsidRDefault="008905C1" w:rsidP="00D706B1">
            <w:pPr>
              <w:jc w:val="center"/>
              <w:rPr>
                <w:sz w:val="20"/>
              </w:rPr>
            </w:pPr>
            <w:r>
              <w:rPr>
                <w:sz w:val="20"/>
              </w:rPr>
              <w:t>11 Jul 2011</w:t>
            </w:r>
          </w:p>
        </w:tc>
        <w:tc>
          <w:tcPr>
            <w:tcW w:w="1425" w:type="dxa"/>
            <w:vAlign w:val="center"/>
          </w:tcPr>
          <w:p w:rsidR="008905C1" w:rsidRDefault="008905C1" w:rsidP="00D706B1">
            <w:pPr>
              <w:jc w:val="center"/>
              <w:rPr>
                <w:sz w:val="20"/>
              </w:rPr>
            </w:pPr>
            <w:r>
              <w:rPr>
                <w:sz w:val="20"/>
              </w:rPr>
              <w:t>See DCC record</w:t>
            </w:r>
          </w:p>
        </w:tc>
        <w:tc>
          <w:tcPr>
            <w:tcW w:w="5162" w:type="dxa"/>
            <w:vAlign w:val="center"/>
          </w:tcPr>
          <w:p w:rsidR="008905C1" w:rsidRDefault="008905C1" w:rsidP="004B1965">
            <w:pPr>
              <w:spacing w:before="0"/>
              <w:rPr>
                <w:sz w:val="20"/>
              </w:rPr>
            </w:pPr>
            <w:r>
              <w:rPr>
                <w:sz w:val="20"/>
              </w:rPr>
              <w:t>Added Schott KG5 (and similar) filter glass for use by ISC in low to moderate power applications</w:t>
            </w:r>
          </w:p>
        </w:tc>
      </w:tr>
      <w:tr w:rsidR="00CC39C3" w:rsidTr="00884409">
        <w:trPr>
          <w:cantSplit/>
          <w:trHeight w:val="432"/>
        </w:trPr>
        <w:tc>
          <w:tcPr>
            <w:tcW w:w="1383" w:type="dxa"/>
            <w:vAlign w:val="center"/>
          </w:tcPr>
          <w:p w:rsidR="00CC39C3" w:rsidRDefault="00CC39C3" w:rsidP="00D706B1">
            <w:pPr>
              <w:jc w:val="center"/>
              <w:rPr>
                <w:sz w:val="20"/>
              </w:rPr>
            </w:pPr>
            <w:r>
              <w:rPr>
                <w:sz w:val="20"/>
              </w:rPr>
              <w:t>v11</w:t>
            </w:r>
          </w:p>
        </w:tc>
        <w:tc>
          <w:tcPr>
            <w:tcW w:w="1350" w:type="dxa"/>
            <w:vAlign w:val="center"/>
          </w:tcPr>
          <w:p w:rsidR="00CC39C3" w:rsidRDefault="00CC39C3" w:rsidP="00D706B1">
            <w:pPr>
              <w:jc w:val="center"/>
              <w:rPr>
                <w:sz w:val="20"/>
              </w:rPr>
            </w:pPr>
            <w:r>
              <w:rPr>
                <w:sz w:val="20"/>
              </w:rPr>
              <w:t>27 Dec 2011</w:t>
            </w:r>
          </w:p>
        </w:tc>
        <w:tc>
          <w:tcPr>
            <w:tcW w:w="1425" w:type="dxa"/>
            <w:vAlign w:val="center"/>
          </w:tcPr>
          <w:p w:rsidR="00CC39C3" w:rsidRDefault="00CC39C3" w:rsidP="00D706B1">
            <w:pPr>
              <w:jc w:val="center"/>
              <w:rPr>
                <w:sz w:val="20"/>
              </w:rPr>
            </w:pPr>
            <w:r>
              <w:rPr>
                <w:sz w:val="20"/>
              </w:rPr>
              <w:t>See DCC record</w:t>
            </w:r>
          </w:p>
        </w:tc>
        <w:tc>
          <w:tcPr>
            <w:tcW w:w="5162" w:type="dxa"/>
            <w:vAlign w:val="center"/>
          </w:tcPr>
          <w:p w:rsidR="00CC39C3" w:rsidRDefault="00CC39C3" w:rsidP="004B1965">
            <w:pPr>
              <w:spacing w:before="0"/>
              <w:rPr>
                <w:sz w:val="20"/>
              </w:rPr>
            </w:pPr>
            <w:r>
              <w:rPr>
                <w:sz w:val="20"/>
              </w:rPr>
              <w:t>Added 301 stainless steel to the acceptable materials list</w:t>
            </w:r>
          </w:p>
        </w:tc>
      </w:tr>
      <w:tr w:rsidR="0070240F" w:rsidTr="00884409">
        <w:trPr>
          <w:cantSplit/>
          <w:trHeight w:val="432"/>
        </w:trPr>
        <w:tc>
          <w:tcPr>
            <w:tcW w:w="1383" w:type="dxa"/>
            <w:vAlign w:val="center"/>
          </w:tcPr>
          <w:p w:rsidR="0070240F" w:rsidRDefault="0070240F" w:rsidP="00D706B1">
            <w:pPr>
              <w:jc w:val="center"/>
              <w:rPr>
                <w:sz w:val="20"/>
              </w:rPr>
            </w:pPr>
            <w:r>
              <w:rPr>
                <w:sz w:val="20"/>
              </w:rPr>
              <w:t>V12</w:t>
            </w:r>
          </w:p>
        </w:tc>
        <w:tc>
          <w:tcPr>
            <w:tcW w:w="1350" w:type="dxa"/>
            <w:vAlign w:val="center"/>
          </w:tcPr>
          <w:p w:rsidR="0070240F" w:rsidRDefault="0070240F" w:rsidP="00D706B1">
            <w:pPr>
              <w:jc w:val="center"/>
              <w:rPr>
                <w:sz w:val="20"/>
              </w:rPr>
            </w:pPr>
            <w:r>
              <w:rPr>
                <w:sz w:val="20"/>
              </w:rPr>
              <w:t>7 May 2013</w:t>
            </w:r>
          </w:p>
        </w:tc>
        <w:tc>
          <w:tcPr>
            <w:tcW w:w="1425" w:type="dxa"/>
            <w:vAlign w:val="center"/>
          </w:tcPr>
          <w:p w:rsidR="0070240F" w:rsidRDefault="0070240F" w:rsidP="00D706B1">
            <w:pPr>
              <w:jc w:val="center"/>
              <w:rPr>
                <w:sz w:val="20"/>
              </w:rPr>
            </w:pPr>
            <w:r>
              <w:rPr>
                <w:sz w:val="20"/>
              </w:rPr>
              <w:t>See DCC record</w:t>
            </w:r>
            <w:bookmarkStart w:id="0" w:name="_GoBack"/>
            <w:bookmarkEnd w:id="0"/>
          </w:p>
        </w:tc>
        <w:tc>
          <w:tcPr>
            <w:tcW w:w="5162" w:type="dxa"/>
            <w:vAlign w:val="center"/>
          </w:tcPr>
          <w:p w:rsidR="0070240F" w:rsidRDefault="0070240F" w:rsidP="0070240F">
            <w:pPr>
              <w:spacing w:before="0"/>
              <w:rPr>
                <w:sz w:val="20"/>
              </w:rPr>
            </w:pPr>
            <w:r>
              <w:rPr>
                <w:sz w:val="20"/>
              </w:rPr>
              <w:t xml:space="preserve">Added Epoxy Pak EP-1730-1 as an acceptable, though restricted, epoxy for use in </w:t>
            </w:r>
            <w:proofErr w:type="spellStart"/>
            <w:r>
              <w:rPr>
                <w:sz w:val="20"/>
              </w:rPr>
              <w:t>aLIGO</w:t>
            </w:r>
            <w:proofErr w:type="spellEnd"/>
            <w:r>
              <w:rPr>
                <w:sz w:val="20"/>
              </w:rPr>
              <w:t xml:space="preserve"> cabling</w:t>
            </w:r>
          </w:p>
        </w:tc>
      </w:tr>
    </w:tbl>
    <w:p w:rsidR="004C41D3" w:rsidRDefault="004C41D3" w:rsidP="004C41D3"/>
    <w:p w:rsidR="004C41D3" w:rsidRDefault="004C41D3" w:rsidP="004C41D3">
      <w:r>
        <w:br w:type="page"/>
      </w:r>
    </w:p>
    <w:p w:rsidR="00094C31" w:rsidRPr="00271989" w:rsidRDefault="00094C31" w:rsidP="00271989">
      <w:pPr>
        <w:jc w:val="center"/>
        <w:rPr>
          <w:b/>
          <w:bCs/>
          <w:u w:val="single"/>
        </w:rPr>
      </w:pPr>
      <w:r w:rsidRPr="00271989">
        <w:rPr>
          <w:b/>
          <w:bCs/>
          <w:u w:val="single"/>
        </w:rPr>
        <w:lastRenderedPageBreak/>
        <w:t>TABLE OF CONTENTS</w:t>
      </w:r>
    </w:p>
    <w:p w:rsidR="00CC39C3" w:rsidRDefault="0027198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color w:val="000000"/>
        </w:rPr>
        <w:fldChar w:fldCharType="begin"/>
      </w:r>
      <w:r>
        <w:rPr>
          <w:color w:val="000000"/>
        </w:rPr>
        <w:instrText xml:space="preserve"> TOC \o "1-3" \h \z \u </w:instrText>
      </w:r>
      <w:r>
        <w:rPr>
          <w:color w:val="000000"/>
        </w:rPr>
        <w:fldChar w:fldCharType="separate"/>
      </w:r>
      <w:hyperlink w:anchor="_Toc312750574" w:history="1">
        <w:r w:rsidR="00CC39C3" w:rsidRPr="005B65AA">
          <w:rPr>
            <w:rStyle w:val="Hyperlink"/>
            <w:noProof/>
          </w:rPr>
          <w:t>1</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Introduction</w:t>
        </w:r>
        <w:r w:rsidR="00CC39C3">
          <w:rPr>
            <w:noProof/>
            <w:webHidden/>
          </w:rPr>
          <w:tab/>
        </w:r>
        <w:r w:rsidR="00CC39C3">
          <w:rPr>
            <w:noProof/>
            <w:webHidden/>
          </w:rPr>
          <w:fldChar w:fldCharType="begin"/>
        </w:r>
        <w:r w:rsidR="00CC39C3">
          <w:rPr>
            <w:noProof/>
            <w:webHidden/>
          </w:rPr>
          <w:instrText xml:space="preserve"> PAGEREF _Toc312750574 \h </w:instrText>
        </w:r>
        <w:r w:rsidR="00CC39C3">
          <w:rPr>
            <w:noProof/>
            <w:webHidden/>
          </w:rPr>
        </w:r>
        <w:r w:rsidR="00CC39C3">
          <w:rPr>
            <w:noProof/>
            <w:webHidden/>
          </w:rPr>
          <w:fldChar w:fldCharType="separate"/>
        </w:r>
        <w:r w:rsidR="00003D01">
          <w:rPr>
            <w:noProof/>
            <w:webHidden/>
          </w:rPr>
          <w:t>5</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5" w:history="1">
        <w:r w:rsidR="00CC39C3" w:rsidRPr="005B65AA">
          <w:rPr>
            <w:rStyle w:val="Hyperlink"/>
            <w:noProof/>
          </w:rPr>
          <w:t>2</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Scope</w:t>
        </w:r>
        <w:r w:rsidR="00CC39C3">
          <w:rPr>
            <w:noProof/>
            <w:webHidden/>
          </w:rPr>
          <w:tab/>
        </w:r>
        <w:r w:rsidR="00CC39C3">
          <w:rPr>
            <w:noProof/>
            <w:webHidden/>
          </w:rPr>
          <w:fldChar w:fldCharType="begin"/>
        </w:r>
        <w:r w:rsidR="00CC39C3">
          <w:rPr>
            <w:noProof/>
            <w:webHidden/>
          </w:rPr>
          <w:instrText xml:space="preserve"> PAGEREF _Toc312750575 \h </w:instrText>
        </w:r>
        <w:r w:rsidR="00CC39C3">
          <w:rPr>
            <w:noProof/>
            <w:webHidden/>
          </w:rPr>
        </w:r>
        <w:r w:rsidR="00CC39C3">
          <w:rPr>
            <w:noProof/>
            <w:webHidden/>
          </w:rPr>
          <w:fldChar w:fldCharType="separate"/>
        </w:r>
        <w:r w:rsidR="00003D01">
          <w:rPr>
            <w:noProof/>
            <w:webHidden/>
          </w:rPr>
          <w:t>5</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6" w:history="1">
        <w:r w:rsidR="00CC39C3" w:rsidRPr="005B65AA">
          <w:rPr>
            <w:rStyle w:val="Hyperlink"/>
            <w:noProof/>
          </w:rPr>
          <w:t>3</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Nomenclature and Acronyms</w:t>
        </w:r>
        <w:r w:rsidR="00CC39C3">
          <w:rPr>
            <w:noProof/>
            <w:webHidden/>
          </w:rPr>
          <w:tab/>
        </w:r>
        <w:r w:rsidR="00CC39C3">
          <w:rPr>
            <w:noProof/>
            <w:webHidden/>
          </w:rPr>
          <w:fldChar w:fldCharType="begin"/>
        </w:r>
        <w:r w:rsidR="00CC39C3">
          <w:rPr>
            <w:noProof/>
            <w:webHidden/>
          </w:rPr>
          <w:instrText xml:space="preserve"> PAGEREF _Toc312750576 \h </w:instrText>
        </w:r>
        <w:r w:rsidR="00CC39C3">
          <w:rPr>
            <w:noProof/>
            <w:webHidden/>
          </w:rPr>
        </w:r>
        <w:r w:rsidR="00CC39C3">
          <w:rPr>
            <w:noProof/>
            <w:webHidden/>
          </w:rPr>
          <w:fldChar w:fldCharType="separate"/>
        </w:r>
        <w:r w:rsidR="00003D01">
          <w:rPr>
            <w:noProof/>
            <w:webHidden/>
          </w:rPr>
          <w:t>5</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7" w:history="1">
        <w:r w:rsidR="00CC39C3" w:rsidRPr="005B65AA">
          <w:rPr>
            <w:rStyle w:val="Hyperlink"/>
            <w:noProof/>
          </w:rPr>
          <w:t>4</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Ultra-High Vacuum Material Concerns</w:t>
        </w:r>
        <w:r w:rsidR="00CC39C3">
          <w:rPr>
            <w:noProof/>
            <w:webHidden/>
          </w:rPr>
          <w:tab/>
        </w:r>
        <w:r w:rsidR="00CC39C3">
          <w:rPr>
            <w:noProof/>
            <w:webHidden/>
          </w:rPr>
          <w:fldChar w:fldCharType="begin"/>
        </w:r>
        <w:r w:rsidR="00CC39C3">
          <w:rPr>
            <w:noProof/>
            <w:webHidden/>
          </w:rPr>
          <w:instrText xml:space="preserve"> PAGEREF _Toc312750577 \h </w:instrText>
        </w:r>
        <w:r w:rsidR="00CC39C3">
          <w:rPr>
            <w:noProof/>
            <w:webHidden/>
          </w:rPr>
        </w:r>
        <w:r w:rsidR="00CC39C3">
          <w:rPr>
            <w:noProof/>
            <w:webHidden/>
          </w:rPr>
          <w:fldChar w:fldCharType="separate"/>
        </w:r>
        <w:r w:rsidR="00003D01">
          <w:rPr>
            <w:noProof/>
            <w:webHidden/>
          </w:rPr>
          <w:t>6</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8" w:history="1">
        <w:r w:rsidR="00CC39C3" w:rsidRPr="005B65AA">
          <w:rPr>
            <w:rStyle w:val="Hyperlink"/>
            <w:noProof/>
          </w:rPr>
          <w:t>5</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Vacuum Requirements</w:t>
        </w:r>
        <w:r w:rsidR="00CC39C3">
          <w:rPr>
            <w:noProof/>
            <w:webHidden/>
          </w:rPr>
          <w:tab/>
        </w:r>
        <w:r w:rsidR="00CC39C3">
          <w:rPr>
            <w:noProof/>
            <w:webHidden/>
          </w:rPr>
          <w:fldChar w:fldCharType="begin"/>
        </w:r>
        <w:r w:rsidR="00CC39C3">
          <w:rPr>
            <w:noProof/>
            <w:webHidden/>
          </w:rPr>
          <w:instrText xml:space="preserve"> PAGEREF _Toc312750578 \h </w:instrText>
        </w:r>
        <w:r w:rsidR="00CC39C3">
          <w:rPr>
            <w:noProof/>
            <w:webHidden/>
          </w:rPr>
        </w:r>
        <w:r w:rsidR="00CC39C3">
          <w:rPr>
            <w:noProof/>
            <w:webHidden/>
          </w:rPr>
          <w:fldChar w:fldCharType="separate"/>
        </w:r>
        <w:r w:rsidR="00003D01">
          <w:rPr>
            <w:noProof/>
            <w:webHidden/>
          </w:rPr>
          <w:t>6</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79" w:history="1">
        <w:r w:rsidR="00CC39C3" w:rsidRPr="005B65AA">
          <w:rPr>
            <w:rStyle w:val="Hyperlink"/>
            <w:noProof/>
          </w:rPr>
          <w:t>6</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Procedure for Qualifying New Materials</w:t>
        </w:r>
        <w:r w:rsidR="00CC39C3">
          <w:rPr>
            <w:noProof/>
            <w:webHidden/>
          </w:rPr>
          <w:tab/>
        </w:r>
        <w:r w:rsidR="00CC39C3">
          <w:rPr>
            <w:noProof/>
            <w:webHidden/>
          </w:rPr>
          <w:fldChar w:fldCharType="begin"/>
        </w:r>
        <w:r w:rsidR="00CC39C3">
          <w:rPr>
            <w:noProof/>
            <w:webHidden/>
          </w:rPr>
          <w:instrText xml:space="preserve"> PAGEREF _Toc312750579 \h </w:instrText>
        </w:r>
        <w:r w:rsidR="00CC39C3">
          <w:rPr>
            <w:noProof/>
            <w:webHidden/>
          </w:rPr>
        </w:r>
        <w:r w:rsidR="00CC39C3">
          <w:rPr>
            <w:noProof/>
            <w:webHidden/>
          </w:rPr>
          <w:fldChar w:fldCharType="separate"/>
        </w:r>
        <w:r w:rsidR="00003D01">
          <w:rPr>
            <w:noProof/>
            <w:webHidden/>
          </w:rPr>
          <w:t>7</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0" w:history="1">
        <w:r w:rsidR="00CC39C3" w:rsidRPr="005B65AA">
          <w:rPr>
            <w:rStyle w:val="Hyperlink"/>
            <w:noProof/>
          </w:rPr>
          <w:t>7</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VRB wiki Log</w:t>
        </w:r>
        <w:r w:rsidR="00CC39C3">
          <w:rPr>
            <w:noProof/>
            <w:webHidden/>
          </w:rPr>
          <w:tab/>
        </w:r>
        <w:r w:rsidR="00CC39C3">
          <w:rPr>
            <w:noProof/>
            <w:webHidden/>
          </w:rPr>
          <w:fldChar w:fldCharType="begin"/>
        </w:r>
        <w:r w:rsidR="00CC39C3">
          <w:rPr>
            <w:noProof/>
            <w:webHidden/>
          </w:rPr>
          <w:instrText xml:space="preserve"> PAGEREF _Toc312750580 \h </w:instrText>
        </w:r>
        <w:r w:rsidR="00CC39C3">
          <w:rPr>
            <w:noProof/>
            <w:webHidden/>
          </w:rPr>
        </w:r>
        <w:r w:rsidR="00CC39C3">
          <w:rPr>
            <w:noProof/>
            <w:webHidden/>
          </w:rPr>
          <w:fldChar w:fldCharType="separate"/>
        </w:r>
        <w:r w:rsidR="00003D01">
          <w:rPr>
            <w:noProof/>
            <w:webHidden/>
          </w:rPr>
          <w:t>7</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1" w:history="1">
        <w:r w:rsidR="00CC39C3" w:rsidRPr="005B65AA">
          <w:rPr>
            <w:rStyle w:val="Hyperlink"/>
            <w:noProof/>
          </w:rPr>
          <w:t>8</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General Restrictions</w:t>
        </w:r>
        <w:r w:rsidR="00CC39C3">
          <w:rPr>
            <w:noProof/>
            <w:webHidden/>
          </w:rPr>
          <w:tab/>
        </w:r>
        <w:r w:rsidR="00CC39C3">
          <w:rPr>
            <w:noProof/>
            <w:webHidden/>
          </w:rPr>
          <w:fldChar w:fldCharType="begin"/>
        </w:r>
        <w:r w:rsidR="00CC39C3">
          <w:rPr>
            <w:noProof/>
            <w:webHidden/>
          </w:rPr>
          <w:instrText xml:space="preserve"> PAGEREF _Toc312750581 \h </w:instrText>
        </w:r>
        <w:r w:rsidR="00CC39C3">
          <w:rPr>
            <w:noProof/>
            <w:webHidden/>
          </w:rPr>
        </w:r>
        <w:r w:rsidR="00CC39C3">
          <w:rPr>
            <w:noProof/>
            <w:webHidden/>
          </w:rPr>
          <w:fldChar w:fldCharType="separate"/>
        </w:r>
        <w:r w:rsidR="00003D01">
          <w:rPr>
            <w:noProof/>
            <w:webHidden/>
          </w:rPr>
          <w:t>7</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2" w:history="1">
        <w:r w:rsidR="00CC39C3" w:rsidRPr="005B65AA">
          <w:rPr>
            <w:rStyle w:val="Hyperlink"/>
            <w:noProof/>
          </w:rPr>
          <w:t>9</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Approved Materials</w:t>
        </w:r>
        <w:r w:rsidR="00CC39C3">
          <w:rPr>
            <w:noProof/>
            <w:webHidden/>
          </w:rPr>
          <w:tab/>
        </w:r>
        <w:r w:rsidR="00CC39C3">
          <w:rPr>
            <w:noProof/>
            <w:webHidden/>
          </w:rPr>
          <w:fldChar w:fldCharType="begin"/>
        </w:r>
        <w:r w:rsidR="00CC39C3">
          <w:rPr>
            <w:noProof/>
            <w:webHidden/>
          </w:rPr>
          <w:instrText xml:space="preserve"> PAGEREF _Toc312750582 \h </w:instrText>
        </w:r>
        <w:r w:rsidR="00CC39C3">
          <w:rPr>
            <w:noProof/>
            <w:webHidden/>
          </w:rPr>
        </w:r>
        <w:r w:rsidR="00CC39C3">
          <w:rPr>
            <w:noProof/>
            <w:webHidden/>
          </w:rPr>
          <w:fldChar w:fldCharType="separate"/>
        </w:r>
        <w:r w:rsidR="00003D01">
          <w:rPr>
            <w:noProof/>
            <w:webHidden/>
          </w:rPr>
          <w:t>8</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3" w:history="1">
        <w:r w:rsidR="00CC39C3" w:rsidRPr="005B65AA">
          <w:rPr>
            <w:rStyle w:val="Hyperlink"/>
            <w:noProof/>
          </w:rPr>
          <w:t>10</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Explicitly Rejected Materials</w:t>
        </w:r>
        <w:r w:rsidR="00CC39C3">
          <w:rPr>
            <w:noProof/>
            <w:webHidden/>
          </w:rPr>
          <w:tab/>
        </w:r>
        <w:r w:rsidR="00CC39C3">
          <w:rPr>
            <w:noProof/>
            <w:webHidden/>
          </w:rPr>
          <w:fldChar w:fldCharType="begin"/>
        </w:r>
        <w:r w:rsidR="00CC39C3">
          <w:rPr>
            <w:noProof/>
            <w:webHidden/>
          </w:rPr>
          <w:instrText xml:space="preserve"> PAGEREF _Toc312750583 \h </w:instrText>
        </w:r>
        <w:r w:rsidR="00CC39C3">
          <w:rPr>
            <w:noProof/>
            <w:webHidden/>
          </w:rPr>
        </w:r>
        <w:r w:rsidR="00CC39C3">
          <w:rPr>
            <w:noProof/>
            <w:webHidden/>
          </w:rPr>
          <w:fldChar w:fldCharType="separate"/>
        </w:r>
        <w:r w:rsidR="00003D01">
          <w:rPr>
            <w:noProof/>
            <w:webHidden/>
          </w:rPr>
          <w:t>23</w:t>
        </w:r>
        <w:r w:rsidR="00CC39C3">
          <w:rPr>
            <w:noProof/>
            <w:webHidden/>
          </w:rPr>
          <w:fldChar w:fldCharType="end"/>
        </w:r>
      </w:hyperlink>
    </w:p>
    <w:p w:rsidR="00CC39C3" w:rsidRDefault="00486099">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2750584" w:history="1">
        <w:r w:rsidR="00CC39C3" w:rsidRPr="005B65AA">
          <w:rPr>
            <w:rStyle w:val="Hyperlink"/>
            <w:noProof/>
          </w:rPr>
          <w:t>11</w:t>
        </w:r>
        <w:r w:rsidR="00CC39C3">
          <w:rPr>
            <w:rFonts w:asciiTheme="minorHAnsi" w:eastAsiaTheme="minorEastAsia" w:hAnsiTheme="minorHAnsi" w:cstheme="minorBidi"/>
            <w:b w:val="0"/>
            <w:bCs w:val="0"/>
            <w:i w:val="0"/>
            <w:iCs w:val="0"/>
            <w:noProof/>
            <w:sz w:val="22"/>
            <w:szCs w:val="22"/>
          </w:rPr>
          <w:tab/>
        </w:r>
        <w:r w:rsidR="00CC39C3" w:rsidRPr="005B65AA">
          <w:rPr>
            <w:rStyle w:val="Hyperlink"/>
            <w:noProof/>
          </w:rPr>
          <w:t>References for the approved materials table</w:t>
        </w:r>
        <w:r w:rsidR="00CC39C3">
          <w:rPr>
            <w:noProof/>
            <w:webHidden/>
          </w:rPr>
          <w:tab/>
        </w:r>
        <w:r w:rsidR="00CC39C3">
          <w:rPr>
            <w:noProof/>
            <w:webHidden/>
          </w:rPr>
          <w:fldChar w:fldCharType="begin"/>
        </w:r>
        <w:r w:rsidR="00CC39C3">
          <w:rPr>
            <w:noProof/>
            <w:webHidden/>
          </w:rPr>
          <w:instrText xml:space="preserve"> PAGEREF _Toc312750584 \h </w:instrText>
        </w:r>
        <w:r w:rsidR="00CC39C3">
          <w:rPr>
            <w:noProof/>
            <w:webHidden/>
          </w:rPr>
        </w:r>
        <w:r w:rsidR="00CC39C3">
          <w:rPr>
            <w:noProof/>
            <w:webHidden/>
          </w:rPr>
          <w:fldChar w:fldCharType="separate"/>
        </w:r>
        <w:r w:rsidR="00003D01">
          <w:rPr>
            <w:noProof/>
            <w:webHidden/>
          </w:rPr>
          <w:t>23</w:t>
        </w:r>
        <w:r w:rsidR="00CC39C3">
          <w:rPr>
            <w:noProof/>
            <w:webHidden/>
          </w:rPr>
          <w:fldChar w:fldCharType="end"/>
        </w:r>
      </w:hyperlink>
    </w:p>
    <w:p w:rsidR="00271989" w:rsidRDefault="00271989">
      <w:pPr>
        <w:widowControl w:val="0"/>
        <w:autoSpaceDE w:val="0"/>
        <w:autoSpaceDN w:val="0"/>
        <w:adjustRightInd w:val="0"/>
        <w:rPr>
          <w:color w:val="000000"/>
        </w:rPr>
      </w:pPr>
      <w:r>
        <w:rPr>
          <w:color w:val="000000"/>
        </w:rPr>
        <w:fldChar w:fldCharType="end"/>
      </w:r>
    </w:p>
    <w:p w:rsidR="00271989" w:rsidRDefault="00271989">
      <w:pPr>
        <w:widowControl w:val="0"/>
        <w:autoSpaceDE w:val="0"/>
        <w:autoSpaceDN w:val="0"/>
        <w:adjustRightInd w:val="0"/>
        <w:rPr>
          <w:color w:val="000000"/>
        </w:rPr>
      </w:pPr>
    </w:p>
    <w:p w:rsidR="00094C31" w:rsidRPr="00271989" w:rsidRDefault="0040133B" w:rsidP="0040133B">
      <w:pPr>
        <w:widowControl w:val="0"/>
        <w:autoSpaceDE w:val="0"/>
        <w:autoSpaceDN w:val="0"/>
        <w:adjustRightInd w:val="0"/>
        <w:jc w:val="center"/>
        <w:rPr>
          <w:b/>
          <w:bCs/>
          <w:color w:val="000000"/>
          <w:u w:val="single"/>
        </w:rPr>
      </w:pPr>
      <w:r>
        <w:rPr>
          <w:b/>
          <w:bCs/>
          <w:color w:val="000000"/>
          <w:u w:val="single"/>
        </w:rPr>
        <w:t>LIST</w:t>
      </w:r>
      <w:r w:rsidR="00094C31" w:rsidRPr="00271989">
        <w:rPr>
          <w:b/>
          <w:bCs/>
          <w:color w:val="000000"/>
          <w:u w:val="single"/>
        </w:rPr>
        <w:t xml:space="preserve"> </w:t>
      </w:r>
      <w:r>
        <w:rPr>
          <w:b/>
          <w:bCs/>
          <w:color w:val="000000"/>
          <w:u w:val="single"/>
        </w:rPr>
        <w:t>OF</w:t>
      </w:r>
      <w:r w:rsidR="00094C31" w:rsidRPr="00271989">
        <w:rPr>
          <w:b/>
          <w:bCs/>
          <w:color w:val="000000"/>
          <w:u w:val="single"/>
        </w:rPr>
        <w:t xml:space="preserve"> </w:t>
      </w:r>
      <w:r>
        <w:rPr>
          <w:b/>
          <w:bCs/>
          <w:color w:val="000000"/>
          <w:u w:val="single"/>
        </w:rPr>
        <w:t>TABLES</w:t>
      </w:r>
    </w:p>
    <w:p w:rsidR="00CC39C3" w:rsidRDefault="00091765">
      <w:pPr>
        <w:pStyle w:val="TableofFigures"/>
        <w:tabs>
          <w:tab w:val="right" w:leader="dot" w:pos="9580"/>
        </w:tabs>
        <w:rPr>
          <w:rFonts w:asciiTheme="minorHAnsi" w:eastAsiaTheme="minorEastAsia" w:hAnsiTheme="minorHAnsi" w:cstheme="minorBidi"/>
          <w:i w:val="0"/>
          <w:iCs w:val="0"/>
          <w:noProof/>
          <w:sz w:val="22"/>
          <w:szCs w:val="22"/>
        </w:rPr>
      </w:pPr>
      <w:r>
        <w:rPr>
          <w:color w:val="000000"/>
        </w:rPr>
        <w:fldChar w:fldCharType="begin"/>
      </w:r>
      <w:r>
        <w:rPr>
          <w:color w:val="000000"/>
        </w:rPr>
        <w:instrText xml:space="preserve"> TOC \h \z \c "Table" </w:instrText>
      </w:r>
      <w:r>
        <w:rPr>
          <w:color w:val="000000"/>
        </w:rPr>
        <w:fldChar w:fldCharType="separate"/>
      </w:r>
      <w:hyperlink w:anchor="_Toc312750585" w:history="1">
        <w:r w:rsidR="00CC39C3" w:rsidRPr="008B1EBF">
          <w:rPr>
            <w:rStyle w:val="Hyperlink"/>
            <w:noProof/>
          </w:rPr>
          <w:t>Table 1: Approved Construction Materials</w:t>
        </w:r>
        <w:r w:rsidR="00CC39C3">
          <w:rPr>
            <w:noProof/>
            <w:webHidden/>
          </w:rPr>
          <w:tab/>
        </w:r>
        <w:r w:rsidR="00CC39C3">
          <w:rPr>
            <w:noProof/>
            <w:webHidden/>
          </w:rPr>
          <w:fldChar w:fldCharType="begin"/>
        </w:r>
        <w:r w:rsidR="00CC39C3">
          <w:rPr>
            <w:noProof/>
            <w:webHidden/>
          </w:rPr>
          <w:instrText xml:space="preserve"> PAGEREF _Toc312750585 \h </w:instrText>
        </w:r>
        <w:r w:rsidR="00CC39C3">
          <w:rPr>
            <w:noProof/>
            <w:webHidden/>
          </w:rPr>
        </w:r>
        <w:r w:rsidR="00CC39C3">
          <w:rPr>
            <w:noProof/>
            <w:webHidden/>
          </w:rPr>
          <w:fldChar w:fldCharType="separate"/>
        </w:r>
        <w:r w:rsidR="00003D01">
          <w:rPr>
            <w:noProof/>
            <w:webHidden/>
          </w:rPr>
          <w:t>9</w:t>
        </w:r>
        <w:r w:rsidR="00CC39C3">
          <w:rPr>
            <w:noProof/>
            <w:webHidden/>
          </w:rPr>
          <w:fldChar w:fldCharType="end"/>
        </w:r>
      </w:hyperlink>
    </w:p>
    <w:p w:rsidR="00271989" w:rsidRDefault="00091765">
      <w:pPr>
        <w:widowControl w:val="0"/>
        <w:autoSpaceDE w:val="0"/>
        <w:autoSpaceDN w:val="0"/>
        <w:adjustRightInd w:val="0"/>
        <w:rPr>
          <w:color w:val="000000"/>
        </w:rPr>
      </w:pPr>
      <w:r>
        <w:rPr>
          <w:color w:val="000000"/>
        </w:rPr>
        <w:fldChar w:fldCharType="end"/>
      </w:r>
    </w:p>
    <w:p w:rsidR="00094C31" w:rsidRDefault="007A1169" w:rsidP="00F72C36">
      <w:pPr>
        <w:pStyle w:val="Heading1"/>
      </w:pPr>
      <w:r>
        <w:br w:type="page"/>
      </w:r>
      <w:bookmarkStart w:id="1" w:name="_Toc312750574"/>
      <w:r w:rsidR="00F72C36">
        <w:lastRenderedPageBreak/>
        <w:t>Introduction</w:t>
      </w:r>
      <w:bookmarkEnd w:id="1"/>
    </w:p>
    <w:p w:rsidR="00094C31" w:rsidRDefault="00094C31" w:rsidP="00171D5A">
      <w:pPr>
        <w:widowControl w:val="0"/>
        <w:autoSpaceDE w:val="0"/>
        <w:autoSpaceDN w:val="0"/>
        <w:adjustRightInd w:val="0"/>
        <w:rPr>
          <w:color w:val="000000"/>
        </w:rPr>
      </w:pPr>
      <w:r>
        <w:rPr>
          <w:color w:val="000000"/>
        </w:rPr>
        <w:t xml:space="preserve">All items to be installed inside LIGO </w:t>
      </w:r>
      <w:r w:rsidR="00171D5A">
        <w:rPr>
          <w:color w:val="000000"/>
        </w:rPr>
        <w:t xml:space="preserve">Observatory </w:t>
      </w:r>
      <w:r>
        <w:rPr>
          <w:color w:val="000000"/>
        </w:rPr>
        <w:t xml:space="preserve">vacuum </w:t>
      </w:r>
      <w:r w:rsidR="00171D5A">
        <w:rPr>
          <w:color w:val="000000"/>
        </w:rPr>
        <w:t>systems</w:t>
      </w:r>
      <w:r>
        <w:rPr>
          <w:color w:val="000000"/>
        </w:rPr>
        <w:t xml:space="preserve"> must be on the "approved materials" list (components and materials). </w:t>
      </w:r>
    </w:p>
    <w:p w:rsidR="00171D5A" w:rsidRDefault="00171D5A" w:rsidP="00F72C36">
      <w:pPr>
        <w:pStyle w:val="Heading1"/>
      </w:pPr>
      <w:bookmarkStart w:id="2" w:name="_Toc312750575"/>
      <w:r>
        <w:t>Scope</w:t>
      </w:r>
      <w:bookmarkEnd w:id="2"/>
    </w:p>
    <w:p w:rsidR="00171D5A" w:rsidRPr="00171D5A" w:rsidRDefault="00171D5A" w:rsidP="00171D5A">
      <w:pPr>
        <w:widowControl w:val="0"/>
        <w:autoSpaceDE w:val="0"/>
        <w:autoSpaceDN w:val="0"/>
        <w:adjustRightInd w:val="0"/>
        <w:rPr>
          <w:color w:val="000000"/>
        </w:rPr>
      </w:pPr>
      <w:r>
        <w:rPr>
          <w:color w:val="000000"/>
        </w:rPr>
        <w:t>The materials listed herein are those which are intended for use in vacuum. Materials used for items which are temporarily inside a LIGO vacuum system, but do not reside in vacuum (e.g. alignment fixtures, installation tooling, etc.) are not restricted to this material list. These items (referred to as "Class B"</w:t>
      </w:r>
      <w:r w:rsidR="00C50E31">
        <w:rPr>
          <w:rStyle w:val="FootnoteReference"/>
          <w:color w:val="000000"/>
        </w:rPr>
        <w:footnoteReference w:id="1"/>
      </w:r>
      <w:r>
        <w:rPr>
          <w:color w:val="000000"/>
        </w:rPr>
        <w:t xml:space="preserve"> as opposed to "Class A" items which remain in the vacuum system) must comply with LIGO cleanliness standards and must not leave residues of non-vacuum compatible materials (e.g. hydrocarbon lubricants).</w:t>
      </w:r>
    </w:p>
    <w:p w:rsidR="007A1169" w:rsidRDefault="00F72C36" w:rsidP="00F72C36">
      <w:pPr>
        <w:pStyle w:val="Heading1"/>
      </w:pPr>
      <w:bookmarkStart w:id="3" w:name="_Toc312750576"/>
      <w:r>
        <w:t>Nomenclature</w:t>
      </w:r>
      <w:r w:rsidR="007A1169">
        <w:t xml:space="preserve"> </w:t>
      </w:r>
      <w:r>
        <w:t>and Acronyms</w:t>
      </w:r>
      <w:bookmarkEnd w:id="3"/>
    </w:p>
    <w:p w:rsidR="00A62FC4" w:rsidRDefault="00A62FC4">
      <w:pPr>
        <w:widowControl w:val="0"/>
        <w:tabs>
          <w:tab w:val="left" w:pos="1260"/>
        </w:tabs>
        <w:autoSpaceDE w:val="0"/>
        <w:autoSpaceDN w:val="0"/>
        <w:adjustRightInd w:val="0"/>
        <w:rPr>
          <w:color w:val="000000"/>
        </w:rPr>
      </w:pPr>
      <w:r>
        <w:rPr>
          <w:color w:val="000000"/>
        </w:rPr>
        <w:t>AdL</w:t>
      </w:r>
      <w:r>
        <w:rPr>
          <w:color w:val="000000"/>
        </w:rPr>
        <w:tab/>
        <w:t>Advanced LIGO</w:t>
      </w:r>
    </w:p>
    <w:p w:rsidR="007A1169" w:rsidRDefault="007A1169">
      <w:pPr>
        <w:widowControl w:val="0"/>
        <w:tabs>
          <w:tab w:val="left" w:pos="1260"/>
        </w:tabs>
        <w:autoSpaceDE w:val="0"/>
        <w:autoSpaceDN w:val="0"/>
        <w:adjustRightInd w:val="0"/>
        <w:rPr>
          <w:color w:val="000000"/>
        </w:rPr>
      </w:pPr>
      <w:r>
        <w:rPr>
          <w:color w:val="000000"/>
        </w:rPr>
        <w:t xml:space="preserve">ADP </w:t>
      </w:r>
      <w:r>
        <w:rPr>
          <w:color w:val="000000"/>
        </w:rPr>
        <w:tab/>
        <w:t>Ammonium Di-hydrogen Phosphate [(NH</w:t>
      </w:r>
      <w:r>
        <w:rPr>
          <w:color w:val="000000"/>
          <w:sz w:val="19"/>
          <w:szCs w:val="19"/>
        </w:rPr>
        <w:t>4</w:t>
      </w:r>
      <w:r>
        <w:rPr>
          <w:color w:val="000000"/>
        </w:rPr>
        <w:t>)H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AES </w:t>
      </w:r>
      <w:r>
        <w:rPr>
          <w:color w:val="000000"/>
        </w:rPr>
        <w:tab/>
        <w:t>Auger Electron Spectroscopy</w:t>
      </w:r>
    </w:p>
    <w:p w:rsidR="007A1169" w:rsidRDefault="007A1169">
      <w:pPr>
        <w:widowControl w:val="0"/>
        <w:tabs>
          <w:tab w:val="left" w:pos="1260"/>
        </w:tabs>
        <w:autoSpaceDE w:val="0"/>
        <w:autoSpaceDN w:val="0"/>
        <w:adjustRightInd w:val="0"/>
        <w:rPr>
          <w:color w:val="000000"/>
        </w:rPr>
      </w:pPr>
      <w:r>
        <w:rPr>
          <w:color w:val="000000"/>
        </w:rPr>
        <w:t xml:space="preserve">AMU </w:t>
      </w:r>
      <w:r>
        <w:rPr>
          <w:color w:val="000000"/>
        </w:rPr>
        <w:tab/>
        <w:t>Atomic Mass Unit</w:t>
      </w:r>
    </w:p>
    <w:p w:rsidR="007A1169" w:rsidRDefault="007A1169">
      <w:pPr>
        <w:widowControl w:val="0"/>
        <w:tabs>
          <w:tab w:val="left" w:pos="1260"/>
        </w:tabs>
        <w:autoSpaceDE w:val="0"/>
        <w:autoSpaceDN w:val="0"/>
        <w:adjustRightInd w:val="0"/>
        <w:rPr>
          <w:color w:val="000000"/>
        </w:rPr>
      </w:pPr>
      <w:r>
        <w:rPr>
          <w:color w:val="000000"/>
        </w:rPr>
        <w:t xml:space="preserve">FTIR </w:t>
      </w:r>
      <w:r>
        <w:rPr>
          <w:color w:val="000000"/>
        </w:rPr>
        <w:tab/>
        <w:t>Fourier Transform Infrared Spectroscopy</w:t>
      </w:r>
    </w:p>
    <w:p w:rsidR="007A1169" w:rsidRDefault="007A1169">
      <w:pPr>
        <w:widowControl w:val="0"/>
        <w:tabs>
          <w:tab w:val="left" w:pos="1260"/>
        </w:tabs>
        <w:autoSpaceDE w:val="0"/>
        <w:autoSpaceDN w:val="0"/>
        <w:adjustRightInd w:val="0"/>
        <w:rPr>
          <w:color w:val="000000"/>
        </w:rPr>
      </w:pPr>
      <w:r>
        <w:rPr>
          <w:color w:val="000000"/>
        </w:rPr>
        <w:t xml:space="preserve">HC </w:t>
      </w:r>
      <w:r>
        <w:rPr>
          <w:color w:val="000000"/>
        </w:rPr>
        <w:tab/>
        <w:t>Hydrocarbons</w:t>
      </w:r>
    </w:p>
    <w:p w:rsidR="00A62FC4" w:rsidRDefault="00A62FC4">
      <w:pPr>
        <w:widowControl w:val="0"/>
        <w:tabs>
          <w:tab w:val="left" w:pos="1260"/>
        </w:tabs>
        <w:autoSpaceDE w:val="0"/>
        <w:autoSpaceDN w:val="0"/>
        <w:adjustRightInd w:val="0"/>
        <w:rPr>
          <w:color w:val="000000"/>
        </w:rPr>
      </w:pPr>
      <w:r>
        <w:rPr>
          <w:color w:val="000000"/>
        </w:rPr>
        <w:t>InL</w:t>
      </w:r>
      <w:r>
        <w:rPr>
          <w:color w:val="000000"/>
        </w:rPr>
        <w:tab/>
        <w:t>Initial LIGO</w:t>
      </w:r>
    </w:p>
    <w:p w:rsidR="007A1169" w:rsidRDefault="007A1169">
      <w:pPr>
        <w:widowControl w:val="0"/>
        <w:tabs>
          <w:tab w:val="left" w:pos="1260"/>
        </w:tabs>
        <w:autoSpaceDE w:val="0"/>
        <w:autoSpaceDN w:val="0"/>
        <w:adjustRightInd w:val="0"/>
        <w:rPr>
          <w:color w:val="000000"/>
        </w:rPr>
      </w:pPr>
      <w:r>
        <w:rPr>
          <w:color w:val="000000"/>
        </w:rPr>
        <w:t xml:space="preserve">KDP </w:t>
      </w:r>
      <w:r>
        <w:rPr>
          <w:color w:val="000000"/>
        </w:rPr>
        <w:tab/>
        <w:t>Potassium Di-hydrogen Phosphate [KH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LIGO </w:t>
      </w:r>
      <w:r>
        <w:rPr>
          <w:color w:val="000000"/>
        </w:rPr>
        <w:tab/>
        <w:t>Laser Interferometer Gravitational Wave Observatory</w:t>
      </w:r>
    </w:p>
    <w:p w:rsidR="007A1169" w:rsidRDefault="007A1169">
      <w:pPr>
        <w:widowControl w:val="0"/>
        <w:tabs>
          <w:tab w:val="left" w:pos="1260"/>
        </w:tabs>
        <w:autoSpaceDE w:val="0"/>
        <w:autoSpaceDN w:val="0"/>
        <w:adjustRightInd w:val="0"/>
        <w:rPr>
          <w:color w:val="000000"/>
        </w:rPr>
      </w:pPr>
      <w:r>
        <w:rPr>
          <w:color w:val="000000"/>
        </w:rPr>
        <w:t xml:space="preserve">OFHC </w:t>
      </w:r>
      <w:r>
        <w:rPr>
          <w:color w:val="000000"/>
        </w:rPr>
        <w:tab/>
        <w:t>Oxygen Free High-Conductivity Copper</w:t>
      </w:r>
    </w:p>
    <w:p w:rsidR="007A1169" w:rsidRDefault="007A1169">
      <w:pPr>
        <w:widowControl w:val="0"/>
        <w:tabs>
          <w:tab w:val="left" w:pos="1260"/>
        </w:tabs>
        <w:autoSpaceDE w:val="0"/>
        <w:autoSpaceDN w:val="0"/>
        <w:adjustRightInd w:val="0"/>
        <w:rPr>
          <w:color w:val="000000"/>
        </w:rPr>
      </w:pPr>
      <w:r>
        <w:rPr>
          <w:color w:val="000000"/>
        </w:rPr>
        <w:t xml:space="preserve">NEO </w:t>
      </w:r>
      <w:r>
        <w:rPr>
          <w:color w:val="000000"/>
        </w:rPr>
        <w:tab/>
        <w:t>Neodymium Iron Boron</w:t>
      </w:r>
    </w:p>
    <w:p w:rsidR="007A1169" w:rsidRDefault="007A1169">
      <w:pPr>
        <w:widowControl w:val="0"/>
        <w:tabs>
          <w:tab w:val="left" w:pos="1260"/>
        </w:tabs>
        <w:autoSpaceDE w:val="0"/>
        <w:autoSpaceDN w:val="0"/>
        <w:adjustRightInd w:val="0"/>
        <w:rPr>
          <w:color w:val="000000"/>
        </w:rPr>
      </w:pPr>
      <w:r>
        <w:rPr>
          <w:color w:val="000000"/>
        </w:rPr>
        <w:t xml:space="preserve">PFA </w:t>
      </w:r>
      <w:r>
        <w:rPr>
          <w:color w:val="000000"/>
        </w:rPr>
        <w:tab/>
        <w:t>Perfluoroalkoxy fluoropolymer (Du Pont)</w:t>
      </w:r>
    </w:p>
    <w:p w:rsidR="007A1169" w:rsidRDefault="007A1169">
      <w:pPr>
        <w:widowControl w:val="0"/>
        <w:tabs>
          <w:tab w:val="left" w:pos="1260"/>
        </w:tabs>
        <w:autoSpaceDE w:val="0"/>
        <w:autoSpaceDN w:val="0"/>
        <w:adjustRightInd w:val="0"/>
        <w:rPr>
          <w:color w:val="000000"/>
        </w:rPr>
      </w:pPr>
      <w:r>
        <w:rPr>
          <w:color w:val="000000"/>
        </w:rPr>
        <w:t xml:space="preserve">PTFE </w:t>
      </w:r>
      <w:r>
        <w:rPr>
          <w:color w:val="000000"/>
        </w:rPr>
        <w:tab/>
        <w:t>Polytetrafluorethylene (Du Pont)</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PZT </w:t>
      </w:r>
      <w:r w:rsidRPr="00271989">
        <w:rPr>
          <w:color w:val="000000"/>
          <w:lang w:val="it-IT"/>
        </w:rPr>
        <w:tab/>
        <w:t>Lead-Zirconate-Titanate</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RTV </w:t>
      </w:r>
      <w:r w:rsidRPr="00271989">
        <w:rPr>
          <w:color w:val="000000"/>
          <w:lang w:val="it-IT"/>
        </w:rPr>
        <w:tab/>
        <w:t>Room Temperature Vulconizing Silicone elastomer</w:t>
      </w:r>
    </w:p>
    <w:p w:rsidR="007A1169" w:rsidRDefault="007A1169">
      <w:pPr>
        <w:widowControl w:val="0"/>
        <w:tabs>
          <w:tab w:val="left" w:pos="1260"/>
        </w:tabs>
        <w:autoSpaceDE w:val="0"/>
        <w:autoSpaceDN w:val="0"/>
        <w:adjustRightInd w:val="0"/>
        <w:rPr>
          <w:color w:val="000000"/>
        </w:rPr>
      </w:pPr>
      <w:r>
        <w:rPr>
          <w:color w:val="000000"/>
        </w:rPr>
        <w:t xml:space="preserve">SIMS </w:t>
      </w:r>
      <w:r>
        <w:rPr>
          <w:color w:val="000000"/>
        </w:rPr>
        <w:tab/>
        <w:t>Stimulated Ion Mass Spectroscopy</w:t>
      </w:r>
    </w:p>
    <w:p w:rsidR="007A1169" w:rsidRDefault="007A1169">
      <w:pPr>
        <w:widowControl w:val="0"/>
        <w:tabs>
          <w:tab w:val="left" w:pos="1260"/>
        </w:tabs>
        <w:autoSpaceDE w:val="0"/>
        <w:autoSpaceDN w:val="0"/>
        <w:adjustRightInd w:val="0"/>
        <w:rPr>
          <w:color w:val="000000"/>
        </w:rPr>
      </w:pPr>
      <w:r>
        <w:rPr>
          <w:color w:val="000000"/>
        </w:rPr>
        <w:t xml:space="preserve">UHV </w:t>
      </w:r>
      <w:r>
        <w:rPr>
          <w:color w:val="000000"/>
        </w:rPr>
        <w:tab/>
        <w:t>Ultra High Vacuum</w:t>
      </w:r>
    </w:p>
    <w:p w:rsidR="00A71B8C" w:rsidRPr="00A71B8C" w:rsidRDefault="00A71B8C">
      <w:pPr>
        <w:widowControl w:val="0"/>
        <w:tabs>
          <w:tab w:val="left" w:pos="1260"/>
        </w:tabs>
        <w:autoSpaceDE w:val="0"/>
        <w:autoSpaceDN w:val="0"/>
        <w:adjustRightInd w:val="0"/>
        <w:rPr>
          <w:color w:val="000000"/>
        </w:rPr>
      </w:pPr>
      <w:r>
        <w:rPr>
          <w:color w:val="000000"/>
        </w:rPr>
        <w:t>VRB</w:t>
      </w:r>
      <w:r>
        <w:rPr>
          <w:color w:val="000000"/>
        </w:rPr>
        <w:tab/>
        <w:t>LIGO Vacuum Review Board</w:t>
      </w:r>
    </w:p>
    <w:p w:rsidR="007A1169" w:rsidRDefault="007A1169">
      <w:pPr>
        <w:widowControl w:val="0"/>
        <w:tabs>
          <w:tab w:val="left" w:pos="1260"/>
        </w:tabs>
        <w:autoSpaceDE w:val="0"/>
        <w:autoSpaceDN w:val="0"/>
        <w:adjustRightInd w:val="0"/>
        <w:rPr>
          <w:color w:val="000000"/>
          <w:sz w:val="20"/>
        </w:rPr>
      </w:pPr>
      <w:r>
        <w:rPr>
          <w:color w:val="000000"/>
        </w:rPr>
        <w:t xml:space="preserve">XPS </w:t>
      </w:r>
      <w:r>
        <w:rPr>
          <w:color w:val="000000"/>
        </w:rPr>
        <w:tab/>
        <w:t>X-ray Photoelectric Spectroscopy</w:t>
      </w:r>
    </w:p>
    <w:p w:rsidR="00D87AE3" w:rsidRDefault="00D87AE3" w:rsidP="00036140">
      <w:pPr>
        <w:pStyle w:val="Heading1"/>
      </w:pPr>
      <w:bookmarkStart w:id="4" w:name="_Toc312750577"/>
      <w:r>
        <w:lastRenderedPageBreak/>
        <w:t>Ultra-High Vacuum Material Concerns</w:t>
      </w:r>
      <w:bookmarkEnd w:id="4"/>
    </w:p>
    <w:p w:rsidR="00D87AE3" w:rsidRDefault="00D87AE3" w:rsidP="00491290">
      <w:pPr>
        <w:widowControl w:val="0"/>
        <w:autoSpaceDE w:val="0"/>
        <w:autoSpaceDN w:val="0"/>
        <w:adjustRightInd w:val="0"/>
        <w:rPr>
          <w:color w:val="000000"/>
        </w:rPr>
      </w:pPr>
      <w:r>
        <w:rPr>
          <w:color w:val="000000"/>
        </w:rPr>
        <w:t>There are two principal concerns associated with outgassing of materials in the LIGO vacuum system:</w:t>
      </w:r>
    </w:p>
    <w:p w:rsidR="00D87AE3" w:rsidRDefault="00D87AE3" w:rsidP="00D87AE3">
      <w:pPr>
        <w:widowControl w:val="0"/>
        <w:numPr>
          <w:ilvl w:val="0"/>
          <w:numId w:val="25"/>
        </w:numPr>
        <w:tabs>
          <w:tab w:val="clear" w:pos="1710"/>
          <w:tab w:val="num" w:pos="720"/>
        </w:tabs>
        <w:autoSpaceDE w:val="0"/>
        <w:autoSpaceDN w:val="0"/>
        <w:adjustRightInd w:val="0"/>
        <w:ind w:left="720" w:hanging="360"/>
        <w:rPr>
          <w:color w:val="000000"/>
        </w:rPr>
      </w:pPr>
      <w:r>
        <w:rPr>
          <w:color w:val="000000"/>
        </w:rPr>
        <w:t xml:space="preserve">Outgassing increases the gas load (and column density) in the system and consequently may either compromise the interferometer phase noise budget or require higher pumping capacity. Reduction with time, whether 1/t (range of adsorption energies) or 1/sqrt(t) (diffusion followed by desorption) is important and the particular gas species (whether condensable or non-condensable) is critical. </w:t>
      </w:r>
      <w:r w:rsidRPr="00D87AE3">
        <w:rPr>
          <w:color w:val="000000"/>
        </w:rPr>
        <w:t>Even inherently compatible, low outgassing materials (e.g. 6061 aluminum alloy) will contribute to the gas load (especially if not properly cleaned</w:t>
      </w:r>
      <w:r>
        <w:rPr>
          <w:color w:val="000000"/>
        </w:rPr>
        <w:t xml:space="preserve"> and/or copious amounts are installed into the vacuum system</w:t>
      </w:r>
      <w:r w:rsidRPr="00D87AE3">
        <w:rPr>
          <w:color w:val="000000"/>
        </w:rPr>
        <w:t>). H</w:t>
      </w:r>
      <w:r>
        <w:rPr>
          <w:color w:val="000000"/>
        </w:rPr>
        <w:t>owever, the most significant risk is likely to be from materials which have inherently high outgassing rates (e.g. water outgassing from flouroelastomers such as Viton® and Flourel®).</w:t>
      </w:r>
    </w:p>
    <w:p w:rsidR="00D87AE3" w:rsidRDefault="00D87AE3" w:rsidP="00570238">
      <w:pPr>
        <w:widowControl w:val="0"/>
        <w:autoSpaceDE w:val="0"/>
        <w:autoSpaceDN w:val="0"/>
        <w:adjustRightInd w:val="0"/>
        <w:ind w:left="720"/>
        <w:rPr>
          <w:color w:val="000000"/>
        </w:rPr>
      </w:pPr>
      <w:r>
        <w:rPr>
          <w:color w:val="000000"/>
        </w:rPr>
        <w:t>The literature is most useful in providing total and water outgassing rates. Since in LIGO, there is a special problem of larger phase noise sensitivity to (and concern of optical contamination from) heavy hydrocarbons, where possible, the hydrocarbon outgassing or surface contamination information should be provided.</w:t>
      </w:r>
    </w:p>
    <w:p w:rsidR="00D87AE3" w:rsidRDefault="00D87AE3" w:rsidP="00B3342C">
      <w:pPr>
        <w:widowControl w:val="0"/>
        <w:numPr>
          <w:ilvl w:val="0"/>
          <w:numId w:val="25"/>
        </w:numPr>
        <w:tabs>
          <w:tab w:val="clear" w:pos="1710"/>
          <w:tab w:val="num" w:pos="720"/>
        </w:tabs>
        <w:autoSpaceDE w:val="0"/>
        <w:autoSpaceDN w:val="0"/>
        <w:adjustRightInd w:val="0"/>
        <w:ind w:left="720" w:hanging="360"/>
        <w:rPr>
          <w:color w:val="000000"/>
        </w:rPr>
      </w:pPr>
      <w:r>
        <w:rPr>
          <w:color w:val="000000"/>
        </w:rPr>
        <w:t>Outgassing is a potential source of contamination on the optics with the result of increased optical losses (scatter and absorption) and ultimately failure due to heating. The amount of outgassing is less important than the molecular species that is outgassed. Little is known of the most important contamination sources or the mechanisms that lead to the optical loss (e.g., UV from second harmonic generation, double photon absorption photoeffect, simple molecular decomposition in the optical fields leaving an absorbing residue, etc.).</w:t>
      </w:r>
    </w:p>
    <w:p w:rsidR="00D87AE3" w:rsidRPr="00D87AE3" w:rsidRDefault="00D87AE3" w:rsidP="00614F67">
      <w:pPr>
        <w:widowControl w:val="0"/>
        <w:autoSpaceDE w:val="0"/>
        <w:autoSpaceDN w:val="0"/>
        <w:adjustRightInd w:val="0"/>
      </w:pPr>
      <w:r w:rsidRPr="00D87AE3">
        <w:t xml:space="preserve">In the </w:t>
      </w:r>
      <w:r>
        <w:t>a</w:t>
      </w:r>
      <w:r w:rsidRPr="00D87AE3">
        <w:t xml:space="preserve">pproved </w:t>
      </w:r>
      <w:r>
        <w:t>m</w:t>
      </w:r>
      <w:r w:rsidRPr="00D87AE3">
        <w:t>aterials</w:t>
      </w:r>
      <w:r>
        <w:t xml:space="preserve"> list</w:t>
      </w:r>
      <w:r w:rsidRPr="00D87AE3">
        <w:t xml:space="preserve">, </w:t>
      </w:r>
      <w:r w:rsidR="00614F67">
        <w:t>one</w:t>
      </w:r>
      <w:r w:rsidRPr="00D87AE3">
        <w:t xml:space="preserve"> column </w:t>
      </w:r>
      <w:r w:rsidR="00614F67">
        <w:t xml:space="preserve">entry indicates </w:t>
      </w:r>
      <w:r w:rsidRPr="00D87AE3">
        <w:t xml:space="preserve">whether the listed material has the potential for (is suspected of) being a </w:t>
      </w:r>
      <w:r>
        <w:t>significant contributor</w:t>
      </w:r>
      <w:r w:rsidRPr="00D87AE3">
        <w:t xml:space="preserve"> as regards a) or b) or both.</w:t>
      </w:r>
    </w:p>
    <w:p w:rsidR="00C30CE6" w:rsidRDefault="00C30CE6" w:rsidP="00271989">
      <w:pPr>
        <w:pStyle w:val="Heading1"/>
      </w:pPr>
      <w:bookmarkStart w:id="5" w:name="_Toc312750578"/>
      <w:r>
        <w:t>Vacuum Requirements</w:t>
      </w:r>
      <w:bookmarkEnd w:id="5"/>
    </w:p>
    <w:p w:rsidR="00A62FC4" w:rsidRDefault="00A62FC4" w:rsidP="00A62FC4">
      <w:pPr>
        <w:widowControl w:val="0"/>
        <w:autoSpaceDE w:val="0"/>
        <w:autoSpaceDN w:val="0"/>
        <w:adjustRightInd w:val="0"/>
      </w:pPr>
      <w:r>
        <w:t>An allocation of high molecular weight hydrocarbon outgassing budget to assemblies within the AdL UHV is given in LIGO-T040001</w:t>
      </w:r>
      <w:r w:rsidR="002C0393">
        <w:rPr>
          <w:rStyle w:val="FootnoteReference"/>
        </w:rPr>
        <w:footnoteReference w:id="2"/>
      </w:r>
      <w:r>
        <w:t>. However, this document is in need of revision (a) to reflect the pumping capacity of the beam tube (which reduces the requirements considerably), and (b) to more accurately reflect the evolved AdL configuration.</w:t>
      </w:r>
    </w:p>
    <w:p w:rsidR="00C30CE6" w:rsidRDefault="00A62FC4" w:rsidP="002C0393">
      <w:pPr>
        <w:widowControl w:val="0"/>
        <w:autoSpaceDE w:val="0"/>
        <w:autoSpaceDN w:val="0"/>
        <w:adjustRightInd w:val="0"/>
      </w:pPr>
      <w:r>
        <w:t>An allocation of total gas load for AdL has not been made as yet. With the elimination of the significant amount of Flourel® flouroelastomer in InL (spring seats, parts of the InL seismic isolation system), the water load will decrease dramatically. However, recent calculations</w:t>
      </w:r>
      <w:r w:rsidR="002C0393">
        <w:rPr>
          <w:rStyle w:val="FootnoteReference"/>
        </w:rPr>
        <w:footnoteReference w:id="3"/>
      </w:r>
      <w:r>
        <w:t xml:space="preserve"> of </w:t>
      </w:r>
      <w:r w:rsidR="002C0393">
        <w:t>test mass</w:t>
      </w:r>
      <w:r>
        <w:t xml:space="preserve"> </w:t>
      </w:r>
      <w:r w:rsidR="002C0393">
        <w:t xml:space="preserve">damping due to residual gas suggest that </w:t>
      </w:r>
      <w:r w:rsidR="00C51227">
        <w:t>this may not be sufficient. We will need to achieve a total pressure of 10</w:t>
      </w:r>
      <w:r w:rsidR="00C51227" w:rsidRPr="00C51227">
        <w:rPr>
          <w:vertAlign w:val="superscript"/>
        </w:rPr>
        <w:t>-9</w:t>
      </w:r>
      <w:r w:rsidR="00C51227">
        <w:t xml:space="preserve"> torr or less in proximity to each test mass.</w:t>
      </w:r>
      <w:r w:rsidR="007A7F7F">
        <w:t xml:space="preserve"> A total gas load budget/estimate will be created.</w:t>
      </w:r>
    </w:p>
    <w:p w:rsidR="000924E5" w:rsidRPr="00A62FC4" w:rsidRDefault="007A7F7F" w:rsidP="004F6EB6">
      <w:pPr>
        <w:widowControl w:val="0"/>
        <w:autoSpaceDE w:val="0"/>
        <w:autoSpaceDN w:val="0"/>
        <w:adjustRightInd w:val="0"/>
      </w:pPr>
      <w:r w:rsidRPr="000924E5">
        <w:t>The limits on optical loss due contamination are</w:t>
      </w:r>
      <w:r w:rsidR="000924E5">
        <w:t xml:space="preserve"> &lt; 1 ppm/yr absorption and &lt; 4 ppm/yr scatter loss </w:t>
      </w:r>
      <w:r w:rsidR="000924E5">
        <w:lastRenderedPageBreak/>
        <w:t>for any test mass (TM), high reflectance (HR), surface</w:t>
      </w:r>
      <w:r w:rsidR="000924E5">
        <w:rPr>
          <w:rStyle w:val="FootnoteReference"/>
        </w:rPr>
        <w:footnoteReference w:id="4"/>
      </w:r>
      <w:r w:rsidR="000924E5">
        <w:t>.</w:t>
      </w:r>
    </w:p>
    <w:p w:rsidR="00C330D0" w:rsidRDefault="00C330D0" w:rsidP="00AA07CD">
      <w:pPr>
        <w:pStyle w:val="Heading1"/>
      </w:pPr>
      <w:bookmarkStart w:id="6" w:name="_Toc312750579"/>
      <w:r>
        <w:t>Procedure for Qualifying New Materials</w:t>
      </w:r>
      <w:bookmarkEnd w:id="6"/>
    </w:p>
    <w:p w:rsidR="00C30CE6" w:rsidRDefault="00C30CE6" w:rsidP="00C30CE6">
      <w:pPr>
        <w:widowControl w:val="0"/>
        <w:autoSpaceDE w:val="0"/>
        <w:autoSpaceDN w:val="0"/>
        <w:adjustRightInd w:val="0"/>
        <w:rPr>
          <w:color w:val="000000"/>
        </w:rPr>
      </w:pPr>
      <w:r>
        <w:rPr>
          <w:color w:val="000000"/>
        </w:rPr>
        <w:t>A request to qualify a new material or component/assembly should be addressed to the LIGO Chief Engineer or the LIGO Vacuum Review Board with a justification regarding the need for the new material and an estimate of the amount of material required. Materials can only be added to the "approved" list after extensive testing in accordance with the document "LIGO Vacuum Compatibility, Cleaning Methods and Procedures"</w:t>
      </w:r>
      <w:r>
        <w:rPr>
          <w:rStyle w:val="FootnoteReference"/>
          <w:color w:val="000000"/>
        </w:rPr>
        <w:footnoteReference w:id="5"/>
      </w:r>
      <w:r>
        <w:rPr>
          <w:color w:val="000000"/>
        </w:rPr>
        <w:t xml:space="preserve">. </w:t>
      </w:r>
    </w:p>
    <w:p w:rsidR="00FC4250" w:rsidRDefault="00FC4250" w:rsidP="00AA07CD">
      <w:pPr>
        <w:pStyle w:val="Heading1"/>
      </w:pPr>
      <w:bookmarkStart w:id="7" w:name="_Toc312750580"/>
      <w:r>
        <w:t>VRB wiki Log</w:t>
      </w:r>
      <w:bookmarkEnd w:id="7"/>
    </w:p>
    <w:p w:rsidR="00FC4250" w:rsidRPr="00AA07CD" w:rsidRDefault="00FC4250" w:rsidP="00050416">
      <w:r>
        <w:t xml:space="preserve">This revision captures all relevant LIGO Vacuum Review Board (VRB) decisions as of the date of this release. For more recent direction not yet captured in a revision of this document, see the </w:t>
      </w:r>
      <w:hyperlink r:id="rId7" w:history="1">
        <w:r w:rsidRPr="008C53E1">
          <w:rPr>
            <w:rStyle w:val="Hyperlink"/>
          </w:rPr>
          <w:t>LIGO VRB wiki log</w:t>
        </w:r>
      </w:hyperlink>
      <w:r w:rsidR="00050416">
        <w:t xml:space="preserve"> (access restricted to LSC members).</w:t>
      </w:r>
    </w:p>
    <w:p w:rsidR="00FC4250" w:rsidRDefault="00FC4250" w:rsidP="00AA07CD">
      <w:pPr>
        <w:pStyle w:val="Heading1"/>
      </w:pPr>
      <w:bookmarkStart w:id="8" w:name="_Toc312750581"/>
      <w:r>
        <w:t>General Restrictions</w:t>
      </w:r>
      <w:bookmarkEnd w:id="8"/>
    </w:p>
    <w:p w:rsidR="005603AB" w:rsidRDefault="005603AB" w:rsidP="005603AB">
      <w:pPr>
        <w:numPr>
          <w:ilvl w:val="0"/>
          <w:numId w:val="31"/>
        </w:numPr>
      </w:pPr>
      <w:r>
        <w:t>Material certifications are required in every case.</w:t>
      </w:r>
    </w:p>
    <w:p w:rsidR="005603AB" w:rsidRDefault="005603AB" w:rsidP="005603AB">
      <w:pPr>
        <w:numPr>
          <w:ilvl w:val="0"/>
          <w:numId w:val="31"/>
        </w:numPr>
      </w:pPr>
      <w:r>
        <w:t>Only the grades called out</w:t>
      </w:r>
    </w:p>
    <w:p w:rsidR="005603AB" w:rsidRDefault="005603AB" w:rsidP="005603AB">
      <w:pPr>
        <w:numPr>
          <w:ilvl w:val="0"/>
          <w:numId w:val="31"/>
        </w:numPr>
      </w:pPr>
      <w:r>
        <w:t xml:space="preserve">Only the grades and sources called out for the polymers (unless otherwise noted). </w:t>
      </w:r>
    </w:p>
    <w:p w:rsidR="005603AB" w:rsidRDefault="005603AB" w:rsidP="00C30CE6">
      <w:pPr>
        <w:numPr>
          <w:ilvl w:val="0"/>
          <w:numId w:val="31"/>
        </w:numPr>
      </w:pPr>
      <w:r>
        <w:t xml:space="preserve">All polymers are restricted (even if approved). The use of an approved polymer in a new application must be approved. </w:t>
      </w:r>
      <w:r w:rsidR="00C30CE6" w:rsidRPr="00C30CE6">
        <w:t>Despite the fact that some polymer materials are approved for use, these materials should be avoided if possible and used sparingly, especially if used in proximity to LIGO optics.</w:t>
      </w:r>
    </w:p>
    <w:p w:rsidR="005603AB" w:rsidRDefault="005603AB" w:rsidP="005603AB">
      <w:pPr>
        <w:numPr>
          <w:ilvl w:val="0"/>
          <w:numId w:val="31"/>
        </w:numPr>
      </w:pPr>
      <w:r>
        <w:t>Special precautions must be taken for adhesives. Often the shelf life for adhesives is limited. All adhesives should be degassed as part of the preparation procedure. Extreme care must be taken when mixing multi-part adhesives, to insure that the proper ratio is used and accurately controlled.</w:t>
      </w:r>
    </w:p>
    <w:p w:rsidR="00FC4250" w:rsidRDefault="00FC4250" w:rsidP="005603AB">
      <w:pPr>
        <w:numPr>
          <w:ilvl w:val="0"/>
          <w:numId w:val="31"/>
        </w:numPr>
      </w:pPr>
      <w:r>
        <w:t xml:space="preserve">No </w:t>
      </w:r>
      <w:r w:rsidR="00614F67">
        <w:t xml:space="preserve">metal </w:t>
      </w:r>
      <w:r>
        <w:t>castings, including no aluminum tooling plate.</w:t>
      </w:r>
    </w:p>
    <w:p w:rsidR="00FC4250" w:rsidRPr="006D014D" w:rsidRDefault="006D014D" w:rsidP="006D014D">
      <w:pPr>
        <w:numPr>
          <w:ilvl w:val="0"/>
          <w:numId w:val="31"/>
        </w:numPr>
      </w:pPr>
      <w:r>
        <w:t>All surfaces are to be smooth (</w:t>
      </w:r>
      <w:r w:rsidR="00614F67">
        <w:t xml:space="preserve">preferably </w:t>
      </w:r>
      <w:r>
        <w:rPr>
          <w:szCs w:val="24"/>
        </w:rPr>
        <w:t>≤</w:t>
      </w:r>
      <w:r>
        <w:t xml:space="preserve"> 32 micro inches Ra). All metal surfaces are ideally machined.</w:t>
      </w:r>
    </w:p>
    <w:p w:rsidR="005603AB" w:rsidRPr="005603AB" w:rsidRDefault="006D014D" w:rsidP="005603AB">
      <w:pPr>
        <w:numPr>
          <w:ilvl w:val="0"/>
          <w:numId w:val="31"/>
        </w:numPr>
      </w:pPr>
      <w:r w:rsidRPr="006D014D">
        <w:t>All machining fluids must be fully synthetic (water soluble, not simply water miscible) and free of sulfur, chlorine, and silicone.</w:t>
      </w:r>
    </w:p>
    <w:p w:rsidR="005603AB" w:rsidRPr="005603AB" w:rsidRDefault="005603AB" w:rsidP="005603AB">
      <w:pPr>
        <w:numPr>
          <w:ilvl w:val="0"/>
          <w:numId w:val="31"/>
        </w:numPr>
      </w:pPr>
      <w:r>
        <w:t>No bead or sand blasting</w:t>
      </w:r>
      <w:r w:rsidR="006D014D">
        <w:t xml:space="preserve"> is permitted.</w:t>
      </w:r>
    </w:p>
    <w:p w:rsidR="005603AB" w:rsidRDefault="005603AB" w:rsidP="001E6F3D">
      <w:pPr>
        <w:numPr>
          <w:ilvl w:val="0"/>
          <w:numId w:val="31"/>
        </w:numPr>
      </w:pPr>
      <w:r>
        <w:lastRenderedPageBreak/>
        <w:t>No grinding</w:t>
      </w:r>
      <w:r w:rsidR="001E6F3D">
        <w:t xml:space="preserve"> is permitted (due to potential contamination from the grinding wheel matrix)</w:t>
      </w:r>
      <w:r>
        <w:t xml:space="preserve">, </w:t>
      </w:r>
      <w:r w:rsidR="001E6F3D">
        <w:t xml:space="preserve">except for </w:t>
      </w:r>
      <w:r w:rsidR="00614F67">
        <w:t xml:space="preserve">(a) </w:t>
      </w:r>
      <w:r w:rsidR="001E6F3D">
        <w:t>grinding maraging steel blades to thickness</w:t>
      </w:r>
      <w:r w:rsidR="001E6F3D">
        <w:rPr>
          <w:rStyle w:val="FootnoteReference"/>
        </w:rPr>
        <w:footnoteReference w:id="6"/>
      </w:r>
      <w:r w:rsidR="00614F67">
        <w:t xml:space="preserve"> and (b) photodiode lead end preparation for pin sockets</w:t>
      </w:r>
      <w:r w:rsidR="001E6F3D">
        <w:t>.</w:t>
      </w:r>
    </w:p>
    <w:p w:rsidR="005603AB" w:rsidRPr="005603AB" w:rsidRDefault="005603AB" w:rsidP="005603AB">
      <w:pPr>
        <w:numPr>
          <w:ilvl w:val="0"/>
          <w:numId w:val="31"/>
        </w:numPr>
      </w:pPr>
      <w:r>
        <w:t>Parts should be designed and fabricated to provide venting for enclosed volumes</w:t>
      </w:r>
    </w:p>
    <w:p w:rsidR="00FC4250" w:rsidRDefault="00FC4250" w:rsidP="007A48A0">
      <w:pPr>
        <w:numPr>
          <w:ilvl w:val="0"/>
          <w:numId w:val="31"/>
        </w:numPr>
      </w:pPr>
      <w:r w:rsidRPr="004162F3">
        <w:t xml:space="preserve">For design applications where dimensional control is extremely important or tolerances are exceedingly tight, it is the responsibility of the design engineer to (a) establish a basis for baking parts at temperatures lower than the default temperatures </w:t>
      </w:r>
      <w:r>
        <w:t xml:space="preserve">(defined in </w:t>
      </w:r>
      <w:hyperlink r:id="rId8" w:history="1">
        <w:r w:rsidR="005603AB" w:rsidRPr="005603AB">
          <w:rPr>
            <w:rStyle w:val="Hyperlink"/>
          </w:rPr>
          <w:t>LIGO-</w:t>
        </w:r>
        <w:r w:rsidRPr="005603AB">
          <w:rPr>
            <w:rStyle w:val="Hyperlink"/>
          </w:rPr>
          <w:t>E960022</w:t>
        </w:r>
      </w:hyperlink>
      <w:r>
        <w:t>)</w:t>
      </w:r>
      <w:r w:rsidRPr="004162F3">
        <w:t>, and (b) get a waiver for a lower temperature bake from the LIGO Vacuum Review Board.</w:t>
      </w:r>
    </w:p>
    <w:p w:rsidR="00FC4250" w:rsidRDefault="00FC4250" w:rsidP="005603AB">
      <w:pPr>
        <w:numPr>
          <w:ilvl w:val="0"/>
          <w:numId w:val="31"/>
        </w:numPr>
      </w:pPr>
      <w:r>
        <w:t xml:space="preserve">All materials must be cleaned with appropriate chemicals and procedures (defined in </w:t>
      </w:r>
      <w:hyperlink r:id="rId9" w:history="1">
        <w:r w:rsidR="005603AB" w:rsidRPr="005603AB">
          <w:rPr>
            <w:rStyle w:val="Hyperlink"/>
          </w:rPr>
          <w:t>LIGO-E960022</w:t>
        </w:r>
      </w:hyperlink>
      <w:r>
        <w:t xml:space="preserve">) and subsequently baked at “high temperature”. The appropriate temperature is defined in </w:t>
      </w:r>
      <w:hyperlink r:id="rId10" w:history="1">
        <w:r w:rsidR="005603AB" w:rsidRPr="005603AB">
          <w:rPr>
            <w:rStyle w:val="Hyperlink"/>
          </w:rPr>
          <w:t>LIGO-E960022</w:t>
        </w:r>
      </w:hyperlink>
      <w:r>
        <w:t>. Typical hold duration at temperature is 24 hours. The preferred bake is in a vacuum oven so that the outgassing rate can be shown to be acceptable by Residual Gas Assay (RGA) measurement with a mass spectrometer. If the part is too large to be placed in a vacuum oven, then it is air baked (or dry nitrogen baked) and then its surface cleanliness is established by FTIR measurement.</w:t>
      </w:r>
    </w:p>
    <w:p w:rsidR="00FC4250" w:rsidRPr="00050416" w:rsidRDefault="00FC4250" w:rsidP="007A48A0">
      <w:pPr>
        <w:numPr>
          <w:ilvl w:val="0"/>
          <w:numId w:val="31"/>
        </w:numPr>
      </w:pPr>
      <w:r>
        <w:t>Welding, brazing, solderi</w:t>
      </w:r>
      <w:r w:rsidR="001E6F3D">
        <w:t>ng have special restrictions and requirements</w:t>
      </w:r>
      <w:r w:rsidR="007A48A0">
        <w:rPr>
          <w:rStyle w:val="FootnoteReference"/>
        </w:rPr>
        <w:footnoteReference w:id="7"/>
      </w:r>
      <w:r w:rsidR="001E6F3D">
        <w:t xml:space="preserve"> defined in LIGO-E0900048.</w:t>
      </w:r>
    </w:p>
    <w:p w:rsidR="00050416" w:rsidRDefault="00050416" w:rsidP="005603AB">
      <w:pPr>
        <w:numPr>
          <w:ilvl w:val="0"/>
          <w:numId w:val="31"/>
        </w:numPr>
      </w:pPr>
      <w:r w:rsidRPr="00050416">
        <w:t>For commercially produced components with potentially many materials used in the construction, a detailed accounting of all of the materials and the amounts used must be submitted for review. It may be necessary for some components to get certifications (per article or serial number) of the materials employed in their manufacture, so that material substitutions by the manufacturer are visible to LIGO.</w:t>
      </w:r>
    </w:p>
    <w:p w:rsidR="00E07DB2" w:rsidRDefault="00E07DB2" w:rsidP="00E07DB2">
      <w:pPr>
        <w:pStyle w:val="Heading1"/>
      </w:pPr>
      <w:bookmarkStart w:id="9" w:name="_Toc312750582"/>
      <w:r>
        <w:t>Approved Materials</w:t>
      </w:r>
      <w:bookmarkEnd w:id="9"/>
    </w:p>
    <w:p w:rsidR="00E07DB2" w:rsidRDefault="00E07DB2" w:rsidP="007A48A0">
      <w:pPr>
        <w:widowControl w:val="0"/>
        <w:autoSpaceDE w:val="0"/>
        <w:autoSpaceDN w:val="0"/>
        <w:adjustRightInd w:val="0"/>
        <w:rPr>
          <w:color w:val="000000"/>
        </w:rPr>
      </w:pPr>
      <w:r>
        <w:rPr>
          <w:color w:val="000000"/>
        </w:rPr>
        <w:t>The following Table lists materials which are approved for use in all LIGO vacuum systems. In many cases the materials are restricted to a particular application. Use of the material for another application must be approved by either the LIGO Chief Engineer or the LIGO Vacuum Review Board.</w:t>
      </w:r>
      <w:r w:rsidR="007A48A0">
        <w:rPr>
          <w:color w:val="000000"/>
        </w:rPr>
        <w:t xml:space="preserve"> References for the approved materials list table are given in the last section.</w:t>
      </w:r>
    </w:p>
    <w:p w:rsidR="00FC4250" w:rsidRDefault="00FC4250">
      <w:pPr>
        <w:widowControl w:val="0"/>
        <w:autoSpaceDE w:val="0"/>
        <w:autoSpaceDN w:val="0"/>
        <w:adjustRightInd w:val="0"/>
        <w:rPr>
          <w:color w:val="000000"/>
          <w:sz w:val="20"/>
        </w:rPr>
      </w:pPr>
    </w:p>
    <w:p w:rsidR="00FC4250" w:rsidRDefault="00FC4250">
      <w:pPr>
        <w:widowControl w:val="0"/>
        <w:autoSpaceDE w:val="0"/>
        <w:autoSpaceDN w:val="0"/>
        <w:adjustRightInd w:val="0"/>
        <w:rPr>
          <w:b/>
          <w:bCs/>
          <w:color w:val="000000"/>
        </w:rPr>
        <w:sectPr w:rsidR="00FC4250">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pPr>
    </w:p>
    <w:p w:rsidR="00FC4250" w:rsidRDefault="00FC4250" w:rsidP="00B24E29">
      <w:pPr>
        <w:pStyle w:val="Caption"/>
        <w:rPr>
          <w:b w:val="0"/>
          <w:bCs/>
          <w:color w:val="000000"/>
          <w:sz w:val="20"/>
        </w:rPr>
      </w:pPr>
      <w:bookmarkStart w:id="10" w:name="_Toc312750585"/>
      <w:r>
        <w:lastRenderedPageBreak/>
        <w:t xml:space="preserve">Table </w:t>
      </w:r>
      <w:r w:rsidR="00486099">
        <w:fldChar w:fldCharType="begin"/>
      </w:r>
      <w:r w:rsidR="00486099">
        <w:instrText xml:space="preserve"> SEQ Table \* ARABIC </w:instrText>
      </w:r>
      <w:r w:rsidR="00486099">
        <w:fldChar w:fldCharType="separate"/>
      </w:r>
      <w:r w:rsidR="00003D01">
        <w:rPr>
          <w:noProof/>
        </w:rPr>
        <w:t>1</w:t>
      </w:r>
      <w:r w:rsidR="00486099">
        <w:rPr>
          <w:noProof/>
        </w:rPr>
        <w:fldChar w:fldCharType="end"/>
      </w:r>
      <w:r w:rsidRPr="00B24E29">
        <w:rPr>
          <w:color w:val="000000"/>
        </w:rPr>
        <w:t>: Approved Construction Materials</w:t>
      </w:r>
      <w:bookmarkEnd w:id="10"/>
    </w:p>
    <w:tbl>
      <w:tblPr>
        <w:tblW w:w="148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540"/>
        <w:gridCol w:w="540"/>
        <w:gridCol w:w="3600"/>
        <w:gridCol w:w="990"/>
        <w:gridCol w:w="900"/>
        <w:gridCol w:w="900"/>
        <w:gridCol w:w="900"/>
        <w:gridCol w:w="900"/>
        <w:gridCol w:w="612"/>
        <w:gridCol w:w="810"/>
      </w:tblGrid>
      <w:tr w:rsidR="00614F67" w:rsidTr="004B1965">
        <w:trPr>
          <w:cantSplit/>
          <w:trHeight w:val="402"/>
          <w:tblHeader/>
        </w:trPr>
        <w:tc>
          <w:tcPr>
            <w:tcW w:w="540" w:type="dxa"/>
            <w:vMerge w:val="restart"/>
            <w:shd w:val="clear" w:color="auto" w:fill="FFCC99"/>
          </w:tcPr>
          <w:p w:rsidR="00614F67" w:rsidRPr="00B24E29" w:rsidRDefault="00614F67" w:rsidP="00614F67">
            <w:pPr>
              <w:widowControl w:val="0"/>
              <w:autoSpaceDE w:val="0"/>
              <w:autoSpaceDN w:val="0"/>
              <w:adjustRightInd w:val="0"/>
              <w:ind w:left="-108"/>
              <w:jc w:val="center"/>
              <w:rPr>
                <w:b/>
                <w:bCs/>
                <w:color w:val="000000"/>
                <w:szCs w:val="24"/>
              </w:rPr>
            </w:pPr>
            <w:r>
              <w:rPr>
                <w:b/>
                <w:bCs/>
                <w:color w:val="000000"/>
                <w:szCs w:val="24"/>
              </w:rPr>
              <w:t>#</w:t>
            </w:r>
          </w:p>
        </w:tc>
        <w:tc>
          <w:tcPr>
            <w:tcW w:w="3600" w:type="dxa"/>
            <w:vMerge w:val="restart"/>
            <w:shd w:val="clear" w:color="auto" w:fill="FFCC99"/>
          </w:tcPr>
          <w:p w:rsidR="00614F67" w:rsidRPr="00B24E29" w:rsidRDefault="00614F67" w:rsidP="00D706B1">
            <w:pPr>
              <w:widowControl w:val="0"/>
              <w:autoSpaceDE w:val="0"/>
              <w:autoSpaceDN w:val="0"/>
              <w:adjustRightInd w:val="0"/>
              <w:jc w:val="center"/>
              <w:rPr>
                <w:b/>
                <w:bCs/>
                <w:color w:val="000000"/>
                <w:szCs w:val="24"/>
              </w:rPr>
            </w:pPr>
            <w:r w:rsidRPr="00B24E29">
              <w:rPr>
                <w:b/>
                <w:bCs/>
                <w:color w:val="000000"/>
                <w:szCs w:val="24"/>
              </w:rPr>
              <w:t>Material</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Unrestricted</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Restricted</w:t>
            </w:r>
          </w:p>
        </w:tc>
        <w:tc>
          <w:tcPr>
            <w:tcW w:w="3600" w:type="dxa"/>
            <w:vMerge w:val="restart"/>
            <w:shd w:val="clear" w:color="auto" w:fill="FFCC99"/>
          </w:tcPr>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Specific</w:t>
            </w:r>
          </w:p>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Restrictions</w:t>
            </w:r>
          </w:p>
        </w:tc>
        <w:tc>
          <w:tcPr>
            <w:tcW w:w="5202" w:type="dxa"/>
            <w:gridSpan w:val="6"/>
            <w:shd w:val="clear" w:color="auto" w:fill="FFCC99"/>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color w:val="000000"/>
                <w:szCs w:val="24"/>
              </w:rPr>
              <w:t>Reference Outgassing Data</w:t>
            </w:r>
            <w:r>
              <w:rPr>
                <w:rStyle w:val="FootnoteReference"/>
                <w:b/>
                <w:bCs/>
                <w:color w:val="000000"/>
                <w:szCs w:val="24"/>
              </w:rPr>
              <w:footnoteReference w:id="8"/>
            </w:r>
            <w:r>
              <w:rPr>
                <w:b/>
                <w:bCs/>
                <w:color w:val="000000"/>
                <w:sz w:val="20"/>
              </w:rPr>
              <w:t xml:space="preserve"> </w:t>
            </w:r>
            <w:r w:rsidRPr="00BE7656">
              <w:rPr>
                <w:color w:val="000000"/>
                <w:sz w:val="20"/>
              </w:rPr>
              <w:t>(torr-liter/s/cm</w:t>
            </w:r>
            <w:r w:rsidRPr="00BE7656">
              <w:rPr>
                <w:color w:val="000000"/>
                <w:sz w:val="20"/>
                <w:vertAlign w:val="superscript"/>
              </w:rPr>
              <w:t>2</w:t>
            </w:r>
            <w:r w:rsidRPr="00BE7656">
              <w:rPr>
                <w:color w:val="000000"/>
                <w:sz w:val="20"/>
              </w:rPr>
              <w:t>)</w:t>
            </w:r>
          </w:p>
        </w:tc>
        <w:tc>
          <w:tcPr>
            <w:tcW w:w="810" w:type="dxa"/>
            <w:vMerge w:val="restart"/>
            <w:shd w:val="clear" w:color="auto" w:fill="FFCC99"/>
            <w:textDirection w:val="btLr"/>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i/>
                <w:iCs/>
                <w:color w:val="000000"/>
                <w:szCs w:val="24"/>
              </w:rPr>
              <w:t>references</w:t>
            </w:r>
          </w:p>
        </w:tc>
      </w:tr>
      <w:tr w:rsidR="00614F67" w:rsidTr="004B1965">
        <w:trPr>
          <w:cantSplit/>
          <w:trHeight w:val="861"/>
          <w:tblHeader/>
        </w:trPr>
        <w:tc>
          <w:tcPr>
            <w:tcW w:w="540" w:type="dxa"/>
            <w:vMerge/>
            <w:shd w:val="clear" w:color="auto" w:fill="FFCC99"/>
          </w:tcPr>
          <w:p w:rsidR="00614F67" w:rsidRDefault="00614F67" w:rsidP="00614F67">
            <w:pPr>
              <w:widowControl w:val="0"/>
              <w:autoSpaceDE w:val="0"/>
              <w:autoSpaceDN w:val="0"/>
              <w:adjustRightInd w:val="0"/>
              <w:ind w:left="-108"/>
              <w:jc w:val="center"/>
              <w:rPr>
                <w:b/>
                <w:bCs/>
                <w:color w:val="000000"/>
                <w:sz w:val="20"/>
              </w:rPr>
            </w:pPr>
          </w:p>
        </w:tc>
        <w:tc>
          <w:tcPr>
            <w:tcW w:w="3600" w:type="dxa"/>
            <w:vMerge/>
            <w:shd w:val="clear" w:color="auto" w:fill="FFCC99"/>
          </w:tcPr>
          <w:p w:rsidR="00614F67" w:rsidRDefault="00614F67">
            <w:pPr>
              <w:widowControl w:val="0"/>
              <w:autoSpaceDE w:val="0"/>
              <w:autoSpaceDN w:val="0"/>
              <w:adjustRightInd w:val="0"/>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3600" w:type="dxa"/>
            <w:vMerge/>
            <w:shd w:val="clear" w:color="auto" w:fill="FFCC99"/>
          </w:tcPr>
          <w:p w:rsidR="00614F67" w:rsidRDefault="00614F67" w:rsidP="0039788F">
            <w:pPr>
              <w:widowControl w:val="0"/>
              <w:autoSpaceDE w:val="0"/>
              <w:autoSpaceDN w:val="0"/>
              <w:adjustRightInd w:val="0"/>
              <w:jc w:val="center"/>
              <w:rPr>
                <w:b/>
                <w:bCs/>
                <w:color w:val="000000"/>
                <w:sz w:val="20"/>
              </w:rPr>
            </w:pPr>
          </w:p>
        </w:tc>
        <w:tc>
          <w:tcPr>
            <w:tcW w:w="990" w:type="dxa"/>
            <w:shd w:val="clear" w:color="auto" w:fill="FFCC99"/>
            <w:textDirection w:val="btLr"/>
          </w:tcPr>
          <w:p w:rsidR="00614F67" w:rsidRPr="00B24E29" w:rsidRDefault="00614F67" w:rsidP="00F76F94">
            <w:pPr>
              <w:widowControl w:val="0"/>
              <w:autoSpaceDE w:val="0"/>
              <w:autoSpaceDN w:val="0"/>
              <w:adjustRightInd w:val="0"/>
              <w:jc w:val="center"/>
              <w:rPr>
                <w:b/>
                <w:bCs/>
                <w:color w:val="000000"/>
                <w:sz w:val="18"/>
                <w:szCs w:val="18"/>
              </w:rPr>
            </w:pPr>
            <w:r w:rsidRPr="00B24E29">
              <w:rPr>
                <w:b/>
                <w:bCs/>
                <w:color w:val="000000"/>
                <w:sz w:val="18"/>
                <w:szCs w:val="18"/>
              </w:rPr>
              <w:t>Condition</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JTotal</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Jwater</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JH2</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JHC</w:t>
            </w:r>
          </w:p>
        </w:tc>
        <w:tc>
          <w:tcPr>
            <w:tcW w:w="612" w:type="dxa"/>
            <w:shd w:val="clear" w:color="auto" w:fill="FFCC99"/>
            <w:textDirection w:val="btLr"/>
          </w:tcPr>
          <w:p w:rsidR="00614F67" w:rsidRPr="00B24E29" w:rsidRDefault="00614F67" w:rsidP="00121111">
            <w:pPr>
              <w:widowControl w:val="0"/>
              <w:autoSpaceDE w:val="0"/>
              <w:autoSpaceDN w:val="0"/>
              <w:adjustRightInd w:val="0"/>
              <w:spacing w:before="0"/>
              <w:jc w:val="left"/>
              <w:rPr>
                <w:b/>
                <w:bCs/>
                <w:i/>
                <w:iCs/>
                <w:color w:val="000000"/>
                <w:sz w:val="18"/>
                <w:szCs w:val="18"/>
              </w:rPr>
            </w:pPr>
            <w:r>
              <w:rPr>
                <w:b/>
                <w:bCs/>
                <w:i/>
                <w:iCs/>
                <w:color w:val="000000"/>
                <w:sz w:val="18"/>
                <w:szCs w:val="18"/>
              </w:rPr>
              <w:t>a) gas</w:t>
            </w:r>
            <w:r>
              <w:rPr>
                <w:b/>
                <w:bCs/>
                <w:i/>
                <w:iCs/>
                <w:color w:val="000000"/>
                <w:sz w:val="18"/>
                <w:szCs w:val="18"/>
              </w:rPr>
              <w:br/>
              <w:t>b) contam.</w:t>
            </w:r>
          </w:p>
        </w:tc>
        <w:tc>
          <w:tcPr>
            <w:tcW w:w="810" w:type="dxa"/>
            <w:vMerge/>
            <w:shd w:val="clear" w:color="auto" w:fill="FFCC99"/>
            <w:textDirection w:val="btLr"/>
          </w:tcPr>
          <w:p w:rsidR="00614F67" w:rsidRDefault="00614F67">
            <w:pPr>
              <w:widowControl w:val="0"/>
              <w:autoSpaceDE w:val="0"/>
              <w:autoSpaceDN w:val="0"/>
              <w:adjustRightInd w:val="0"/>
              <w:ind w:left="-59" w:right="113" w:firstLine="172"/>
              <w:jc w:val="center"/>
              <w:rPr>
                <w:b/>
                <w:bCs/>
                <w:i/>
                <w:iCs/>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8C53E1">
            <w:pPr>
              <w:keepNext/>
              <w:widowControl w:val="0"/>
              <w:autoSpaceDE w:val="0"/>
              <w:autoSpaceDN w:val="0"/>
              <w:adjustRightInd w:val="0"/>
              <w:jc w:val="left"/>
              <w:rPr>
                <w:color w:val="000000"/>
                <w:sz w:val="20"/>
              </w:rPr>
            </w:pPr>
            <w:r>
              <w:rPr>
                <w:b/>
                <w:bCs/>
                <w:color w:val="000000"/>
              </w:rPr>
              <w:t>Adhesives</w:t>
            </w: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3600" w:type="dxa"/>
            <w:shd w:val="clear" w:color="auto" w:fill="CCFFFF"/>
          </w:tcPr>
          <w:p w:rsidR="00614F67" w:rsidRDefault="00614F67" w:rsidP="008C53E1">
            <w:pPr>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612" w:type="dxa"/>
            <w:shd w:val="clear" w:color="auto" w:fill="CCFFFF"/>
          </w:tcPr>
          <w:p w:rsidR="00614F67" w:rsidRDefault="00614F67" w:rsidP="008C53E1">
            <w:pPr>
              <w:widowControl w:val="0"/>
              <w:autoSpaceDE w:val="0"/>
              <w:autoSpaceDN w:val="0"/>
              <w:adjustRightInd w:val="0"/>
              <w:jc w:val="center"/>
              <w:rPr>
                <w:color w:val="000000"/>
                <w:sz w:val="20"/>
              </w:rPr>
            </w:pPr>
          </w:p>
        </w:tc>
        <w:tc>
          <w:tcPr>
            <w:tcW w:w="810" w:type="dxa"/>
            <w:shd w:val="clear" w:color="auto" w:fill="CCFFFF"/>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C1621A" w:rsidRDefault="004B1965" w:rsidP="00614F67">
            <w:pPr>
              <w:ind w:left="-108"/>
              <w:jc w:val="left"/>
              <w:rPr>
                <w:color w:val="000000"/>
                <w:sz w:val="20"/>
              </w:rPr>
            </w:pPr>
            <w:r>
              <w:rPr>
                <w:color w:val="000000"/>
                <w:sz w:val="20"/>
              </w:rPr>
              <w:t>A1</w:t>
            </w:r>
          </w:p>
        </w:tc>
        <w:tc>
          <w:tcPr>
            <w:tcW w:w="3600" w:type="dxa"/>
          </w:tcPr>
          <w:p w:rsidR="00614F67" w:rsidRPr="00C1621A" w:rsidRDefault="00614F67" w:rsidP="008C53E1">
            <w:pPr>
              <w:jc w:val="left"/>
              <w:rPr>
                <w:color w:val="000000"/>
                <w:sz w:val="20"/>
              </w:rPr>
            </w:pPr>
            <w:r w:rsidRPr="00C1621A">
              <w:rPr>
                <w:color w:val="000000"/>
                <w:sz w:val="20"/>
              </w:rPr>
              <w:t>hydroxy-catalysis, silicate bonding</w:t>
            </w:r>
            <w:r>
              <w:rPr>
                <w:color w:val="000000"/>
                <w:sz w:val="20"/>
              </w:rPr>
              <w:t>*</w:t>
            </w:r>
            <w:r>
              <w:rPr>
                <w:color w:val="000000"/>
                <w:sz w:val="20"/>
              </w:rPr>
              <w:br/>
              <w:t>for bonding highly flat, fused silica components together</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rFonts w:cs="Arial"/>
                <w:sz w:val="20"/>
              </w:rPr>
            </w:pP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rPr>
            </w:pPr>
            <w:r>
              <w:rPr>
                <w:color w:val="808080"/>
                <w:sz w:val="20"/>
                <w:u w:val="single"/>
              </w:rPr>
              <w:t>A</w:t>
            </w:r>
            <w:r w:rsidR="00614F67">
              <w:rPr>
                <w:color w:val="808080"/>
                <w:sz w:val="20"/>
                <w:u w:val="single"/>
              </w:rPr>
              <w:t>2</w:t>
            </w:r>
          </w:p>
        </w:tc>
        <w:tc>
          <w:tcPr>
            <w:tcW w:w="3600" w:type="dxa"/>
          </w:tcPr>
          <w:p w:rsidR="00614F67" w:rsidRPr="007A48A0" w:rsidRDefault="00614F67" w:rsidP="008C53E1">
            <w:pPr>
              <w:jc w:val="left"/>
              <w:rPr>
                <w:color w:val="808080"/>
                <w:sz w:val="20"/>
              </w:rPr>
            </w:pPr>
            <w:r w:rsidRPr="007A48A0">
              <w:rPr>
                <w:color w:val="808080"/>
                <w:sz w:val="20"/>
                <w:u w:val="single"/>
              </w:rPr>
              <w:t>Obsolete</w:t>
            </w:r>
            <w:r w:rsidRPr="007A48A0">
              <w:rPr>
                <w:color w:val="808080"/>
                <w:sz w:val="20"/>
              </w:rPr>
              <w:t>: Vac-Seal epoxy</w:t>
            </w:r>
            <w:r w:rsidRPr="007A48A0">
              <w:rPr>
                <w:color w:val="808080"/>
                <w:sz w:val="20"/>
              </w:rPr>
              <w:br/>
              <w:t>Manufactured by Tra-Con</w:t>
            </w:r>
            <w:r w:rsidRPr="007A48A0">
              <w:rPr>
                <w:rStyle w:val="FootnoteReference"/>
                <w:color w:val="808080"/>
                <w:sz w:val="20"/>
              </w:rPr>
              <w:footnoteReference w:id="9"/>
            </w:r>
            <w:r w:rsidRPr="007A48A0">
              <w:rPr>
                <w:color w:val="808080"/>
                <w:sz w:val="20"/>
              </w:rPr>
              <w:t xml:space="preserve"> and distributed by Physical Electronics and later Gamma Vacuum.</w:t>
            </w:r>
          </w:p>
        </w:tc>
        <w:tc>
          <w:tcPr>
            <w:tcW w:w="540" w:type="dxa"/>
          </w:tcPr>
          <w:p w:rsidR="00614F67" w:rsidRPr="007A48A0" w:rsidRDefault="00614F67" w:rsidP="008C53E1">
            <w:pPr>
              <w:widowControl w:val="0"/>
              <w:autoSpaceDE w:val="0"/>
              <w:autoSpaceDN w:val="0"/>
              <w:adjustRightInd w:val="0"/>
              <w:jc w:val="center"/>
              <w:rPr>
                <w:color w:val="808080"/>
                <w:sz w:val="20"/>
              </w:rPr>
            </w:pPr>
          </w:p>
        </w:tc>
        <w:tc>
          <w:tcPr>
            <w:tcW w:w="540" w:type="dxa"/>
          </w:tcPr>
          <w:p w:rsidR="00614F67" w:rsidRPr="007A48A0" w:rsidRDefault="00614F67" w:rsidP="008C53E1">
            <w:pPr>
              <w:widowControl w:val="0"/>
              <w:autoSpaceDE w:val="0"/>
              <w:autoSpaceDN w:val="0"/>
              <w:adjustRightInd w:val="0"/>
              <w:jc w:val="center"/>
              <w:rPr>
                <w:color w:val="808080"/>
                <w:sz w:val="20"/>
              </w:rPr>
            </w:pPr>
            <w:r w:rsidRPr="007A48A0">
              <w:rPr>
                <w:color w:val="808080"/>
                <w:sz w:val="20"/>
              </w:rPr>
              <w:sym w:font="Wingdings" w:char="F0FC"/>
            </w:r>
          </w:p>
        </w:tc>
        <w:tc>
          <w:tcPr>
            <w:tcW w:w="3600" w:type="dxa"/>
          </w:tcPr>
          <w:p w:rsidR="00614F67" w:rsidRPr="007A48A0" w:rsidRDefault="00614F67" w:rsidP="008C53E1">
            <w:pPr>
              <w:widowControl w:val="0"/>
              <w:autoSpaceDE w:val="0"/>
              <w:autoSpaceDN w:val="0"/>
              <w:adjustRightInd w:val="0"/>
              <w:jc w:val="left"/>
              <w:rPr>
                <w:color w:val="808080"/>
                <w:sz w:val="20"/>
              </w:rPr>
            </w:pPr>
            <w:r w:rsidRPr="007A48A0">
              <w:rPr>
                <w:rFonts w:cs="Arial"/>
                <w:color w:val="808080"/>
                <w:sz w:val="20"/>
              </w:rPr>
              <w:t>for use in bonding to optics</w:t>
            </w:r>
          </w:p>
        </w:tc>
        <w:tc>
          <w:tcPr>
            <w:tcW w:w="99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3</w:t>
            </w:r>
          </w:p>
        </w:tc>
        <w:tc>
          <w:tcPr>
            <w:tcW w:w="3600" w:type="dxa"/>
          </w:tcPr>
          <w:p w:rsidR="00614F67" w:rsidRPr="00642F4C" w:rsidRDefault="00614F67" w:rsidP="008C53E1">
            <w:pPr>
              <w:jc w:val="left"/>
              <w:rPr>
                <w:color w:val="000000"/>
                <w:sz w:val="20"/>
              </w:rPr>
            </w:pPr>
            <w:r>
              <w:rPr>
                <w:color w:val="000000"/>
                <w:sz w:val="20"/>
              </w:rPr>
              <w:t xml:space="preserve">Epoxy </w:t>
            </w:r>
            <w:hyperlink r:id="rId15" w:history="1">
              <w:r w:rsidRPr="009749BE">
                <w:rPr>
                  <w:rStyle w:val="Hyperlink"/>
                  <w:sz w:val="20"/>
                </w:rPr>
                <w:t>Tra-Bond #2151</w:t>
              </w:r>
            </w:hyperlink>
            <w:r w:rsidRPr="00642F4C">
              <w:rPr>
                <w:color w:val="000000"/>
                <w:sz w:val="20"/>
              </w:rPr>
              <w:t xml:space="preserve"> (thermally conductive, electrically insulating,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lang w:val="it-IT"/>
              </w:rPr>
            </w:pPr>
            <w:r>
              <w:rPr>
                <w:color w:val="808080"/>
                <w:sz w:val="20"/>
                <w:u w:val="single"/>
                <w:lang w:val="it-IT"/>
              </w:rPr>
              <w:t>A</w:t>
            </w:r>
            <w:r w:rsidR="00614F67">
              <w:rPr>
                <w:color w:val="808080"/>
                <w:sz w:val="20"/>
                <w:u w:val="single"/>
                <w:lang w:val="it-IT"/>
              </w:rPr>
              <w:t>4</w:t>
            </w:r>
          </w:p>
        </w:tc>
        <w:tc>
          <w:tcPr>
            <w:tcW w:w="3600" w:type="dxa"/>
          </w:tcPr>
          <w:p w:rsidR="00614F67" w:rsidRPr="007A48A0" w:rsidRDefault="00614F67" w:rsidP="008C53E1">
            <w:pPr>
              <w:jc w:val="left"/>
              <w:rPr>
                <w:color w:val="808080"/>
                <w:sz w:val="20"/>
                <w:lang w:val="it-IT"/>
              </w:rPr>
            </w:pPr>
            <w:r w:rsidRPr="007A48A0">
              <w:rPr>
                <w:color w:val="808080"/>
                <w:sz w:val="20"/>
                <w:u w:val="single"/>
                <w:lang w:val="it-IT"/>
              </w:rPr>
              <w:t>Obsolete</w:t>
            </w:r>
            <w:r w:rsidRPr="007A48A0">
              <w:rPr>
                <w:color w:val="808080"/>
                <w:sz w:val="20"/>
                <w:lang w:val="it-IT"/>
              </w:rPr>
              <w:t>: Epoxy Tra-B</w:t>
            </w:r>
            <w:r>
              <w:rPr>
                <w:color w:val="808080"/>
                <w:sz w:val="20"/>
                <w:lang w:val="it-IT"/>
              </w:rPr>
              <w:t>ond #2254, from Tra-Con, Inc. No longer manufactured</w:t>
            </w:r>
          </w:p>
        </w:tc>
        <w:tc>
          <w:tcPr>
            <w:tcW w:w="540" w:type="dxa"/>
          </w:tcPr>
          <w:p w:rsidR="00614F67" w:rsidRPr="007A48A0" w:rsidRDefault="00614F67" w:rsidP="008C53E1">
            <w:pPr>
              <w:widowControl w:val="0"/>
              <w:autoSpaceDE w:val="0"/>
              <w:autoSpaceDN w:val="0"/>
              <w:adjustRightInd w:val="0"/>
              <w:jc w:val="center"/>
              <w:rPr>
                <w:color w:val="808080"/>
                <w:sz w:val="20"/>
                <w:lang w:val="it-IT"/>
              </w:rPr>
            </w:pPr>
          </w:p>
        </w:tc>
        <w:tc>
          <w:tcPr>
            <w:tcW w:w="540" w:type="dxa"/>
          </w:tcPr>
          <w:p w:rsidR="00614F67" w:rsidRPr="007A48A0" w:rsidRDefault="00614F67" w:rsidP="008C53E1">
            <w:pPr>
              <w:widowControl w:val="0"/>
              <w:autoSpaceDE w:val="0"/>
              <w:autoSpaceDN w:val="0"/>
              <w:adjustRightInd w:val="0"/>
              <w:jc w:val="center"/>
              <w:rPr>
                <w:color w:val="808080"/>
                <w:sz w:val="20"/>
                <w:lang w:val="it-IT"/>
              </w:rPr>
            </w:pPr>
            <w:r w:rsidRPr="007A48A0">
              <w:rPr>
                <w:color w:val="808080"/>
                <w:sz w:val="20"/>
              </w:rPr>
              <w:sym w:font="Wingdings" w:char="F0FC"/>
            </w:r>
          </w:p>
        </w:tc>
        <w:tc>
          <w:tcPr>
            <w:tcW w:w="3600" w:type="dxa"/>
          </w:tcPr>
          <w:p w:rsidR="00614F67" w:rsidRPr="009D66EF" w:rsidRDefault="00614F67" w:rsidP="008C53E1">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lang w:val="it-IT"/>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5</w:t>
            </w:r>
          </w:p>
        </w:tc>
        <w:tc>
          <w:tcPr>
            <w:tcW w:w="3600" w:type="dxa"/>
          </w:tcPr>
          <w:p w:rsidR="00614F67" w:rsidRPr="00642F4C" w:rsidRDefault="00614F67" w:rsidP="008C53E1">
            <w:pPr>
              <w:jc w:val="left"/>
              <w:rPr>
                <w:color w:val="000000"/>
                <w:sz w:val="20"/>
              </w:rPr>
            </w:pPr>
            <w:r>
              <w:rPr>
                <w:color w:val="000000"/>
                <w:sz w:val="20"/>
              </w:rPr>
              <w:t xml:space="preserve">Epoxy </w:t>
            </w:r>
            <w:hyperlink r:id="rId16" w:history="1">
              <w:r w:rsidRPr="009749BE">
                <w:rPr>
                  <w:rStyle w:val="Hyperlink"/>
                  <w:sz w:val="20"/>
                </w:rPr>
                <w:t>Tra-Duct #2902</w:t>
              </w:r>
            </w:hyperlink>
            <w:r w:rsidRPr="00642F4C">
              <w:rPr>
                <w:color w:val="000000"/>
                <w:sz w:val="20"/>
              </w:rPr>
              <w:t xml:space="preserve"> Epoxy (electrically conductive, silver epoxy,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9D66EF" w:rsidRDefault="004B1965" w:rsidP="00614F67">
            <w:pPr>
              <w:ind w:left="-108"/>
              <w:jc w:val="left"/>
              <w:rPr>
                <w:color w:val="808080"/>
                <w:sz w:val="20"/>
                <w:u w:val="single"/>
              </w:rPr>
            </w:pPr>
            <w:r>
              <w:rPr>
                <w:color w:val="808080"/>
                <w:sz w:val="20"/>
                <w:u w:val="single"/>
              </w:rPr>
              <w:t>A</w:t>
            </w:r>
            <w:r w:rsidR="00614F67">
              <w:rPr>
                <w:color w:val="808080"/>
                <w:sz w:val="20"/>
                <w:u w:val="single"/>
              </w:rPr>
              <w:t>6</w:t>
            </w:r>
          </w:p>
        </w:tc>
        <w:tc>
          <w:tcPr>
            <w:tcW w:w="3600" w:type="dxa"/>
          </w:tcPr>
          <w:p w:rsidR="00614F67" w:rsidRPr="009D66EF" w:rsidRDefault="00614F67" w:rsidP="008C53E1">
            <w:pPr>
              <w:jc w:val="left"/>
              <w:rPr>
                <w:color w:val="808080"/>
                <w:sz w:val="20"/>
              </w:rPr>
            </w:pPr>
            <w:r w:rsidRPr="009D66EF">
              <w:rPr>
                <w:color w:val="808080"/>
                <w:sz w:val="20"/>
                <w:u w:val="single"/>
              </w:rPr>
              <w:t>Obsolete</w:t>
            </w:r>
            <w:r w:rsidRPr="009D66EF">
              <w:rPr>
                <w:color w:val="808080"/>
                <w:sz w:val="20"/>
              </w:rPr>
              <w:t xml:space="preserve">: Epoxy Tra-Duct #2903 (conducting), from Tra-Con, Inc. </w:t>
            </w:r>
            <w:r w:rsidRPr="009D66EF">
              <w:rPr>
                <w:color w:val="808080"/>
                <w:sz w:val="20"/>
                <w:lang w:val="it-IT"/>
              </w:rPr>
              <w:t>No longer manufactured</w:t>
            </w:r>
          </w:p>
        </w:tc>
        <w:tc>
          <w:tcPr>
            <w:tcW w:w="540" w:type="dxa"/>
          </w:tcPr>
          <w:p w:rsidR="00614F67" w:rsidRPr="009D66EF" w:rsidRDefault="00614F67" w:rsidP="008C53E1">
            <w:pPr>
              <w:widowControl w:val="0"/>
              <w:autoSpaceDE w:val="0"/>
              <w:autoSpaceDN w:val="0"/>
              <w:adjustRightInd w:val="0"/>
              <w:jc w:val="center"/>
              <w:rPr>
                <w:color w:val="808080"/>
                <w:sz w:val="20"/>
              </w:rPr>
            </w:pPr>
          </w:p>
        </w:tc>
        <w:tc>
          <w:tcPr>
            <w:tcW w:w="540" w:type="dxa"/>
          </w:tcPr>
          <w:p w:rsidR="00614F67" w:rsidRPr="009D66EF" w:rsidRDefault="00614F67" w:rsidP="008C53E1">
            <w:pPr>
              <w:widowControl w:val="0"/>
              <w:autoSpaceDE w:val="0"/>
              <w:autoSpaceDN w:val="0"/>
              <w:adjustRightInd w:val="0"/>
              <w:jc w:val="center"/>
              <w:rPr>
                <w:color w:val="808080"/>
                <w:sz w:val="20"/>
              </w:rPr>
            </w:pPr>
            <w:r w:rsidRPr="009D66EF">
              <w:rPr>
                <w:color w:val="808080"/>
                <w:sz w:val="20"/>
              </w:rPr>
              <w:sym w:font="Wingdings" w:char="F0FC"/>
            </w:r>
          </w:p>
        </w:tc>
        <w:tc>
          <w:tcPr>
            <w:tcW w:w="3600" w:type="dxa"/>
          </w:tcPr>
          <w:p w:rsidR="00614F67" w:rsidRPr="009D66EF" w:rsidRDefault="00614F67" w:rsidP="00876D48">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9D66EF" w:rsidRDefault="00614F67" w:rsidP="00050416">
            <w:pPr>
              <w:widowControl w:val="0"/>
              <w:autoSpaceDE w:val="0"/>
              <w:autoSpaceDN w:val="0"/>
              <w:adjustRightInd w:val="0"/>
              <w:jc w:val="center"/>
              <w:rPr>
                <w:color w:val="808080"/>
                <w:sz w:val="20"/>
              </w:rPr>
            </w:pPr>
            <w:r w:rsidRPr="009D66EF">
              <w:rPr>
                <w:color w:val="808080"/>
                <w:sz w:val="20"/>
              </w:rPr>
              <w:t>a, b</w:t>
            </w:r>
          </w:p>
        </w:tc>
        <w:tc>
          <w:tcPr>
            <w:tcW w:w="810" w:type="dxa"/>
          </w:tcPr>
          <w:p w:rsidR="00614F67" w:rsidRPr="009D66EF"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Pr="00614F67" w:rsidRDefault="004B1965" w:rsidP="00614F67">
            <w:pPr>
              <w:ind w:left="-108"/>
              <w:jc w:val="left"/>
              <w:rPr>
                <w:color w:val="808080"/>
                <w:sz w:val="20"/>
                <w:u w:val="single"/>
              </w:rPr>
            </w:pPr>
            <w:r>
              <w:rPr>
                <w:color w:val="808080"/>
                <w:sz w:val="20"/>
                <w:u w:val="single"/>
              </w:rPr>
              <w:lastRenderedPageBreak/>
              <w:t>A</w:t>
            </w:r>
            <w:r w:rsidR="00614F67" w:rsidRPr="00614F67">
              <w:rPr>
                <w:color w:val="808080"/>
                <w:sz w:val="20"/>
                <w:u w:val="single"/>
              </w:rPr>
              <w:t>7</w:t>
            </w:r>
          </w:p>
        </w:tc>
        <w:tc>
          <w:tcPr>
            <w:tcW w:w="3600" w:type="dxa"/>
          </w:tcPr>
          <w:p w:rsidR="00614F67" w:rsidRPr="00262B4A" w:rsidRDefault="00614F67" w:rsidP="008C53E1">
            <w:pPr>
              <w:jc w:val="left"/>
              <w:rPr>
                <w:color w:val="808080"/>
                <w:sz w:val="20"/>
              </w:rPr>
            </w:pPr>
            <w:r w:rsidRPr="00614F67">
              <w:rPr>
                <w:color w:val="808080"/>
                <w:sz w:val="20"/>
                <w:u w:val="single"/>
              </w:rPr>
              <w:t>Obsolete</w:t>
            </w:r>
            <w:r w:rsidRPr="00262B4A">
              <w:rPr>
                <w:color w:val="808080"/>
                <w:sz w:val="20"/>
              </w:rPr>
              <w:t xml:space="preserve">: Epoxy Tra-Bond 2103 </w:t>
            </w:r>
            <w:r w:rsidRPr="00262B4A">
              <w:rPr>
                <w:color w:val="808080"/>
                <w:sz w:val="20"/>
              </w:rPr>
              <w:br/>
              <w:t>(a medium viscosity, low outgassing, general purpose epoxy). No longer manufactured.</w:t>
            </w:r>
          </w:p>
        </w:tc>
        <w:tc>
          <w:tcPr>
            <w:tcW w:w="540" w:type="dxa"/>
          </w:tcPr>
          <w:p w:rsidR="00614F67" w:rsidRPr="00262B4A" w:rsidRDefault="00614F67" w:rsidP="008C53E1">
            <w:pPr>
              <w:widowControl w:val="0"/>
              <w:autoSpaceDE w:val="0"/>
              <w:autoSpaceDN w:val="0"/>
              <w:adjustRightInd w:val="0"/>
              <w:jc w:val="center"/>
              <w:rPr>
                <w:color w:val="808080"/>
                <w:sz w:val="20"/>
              </w:rPr>
            </w:pPr>
          </w:p>
        </w:tc>
        <w:tc>
          <w:tcPr>
            <w:tcW w:w="540" w:type="dxa"/>
          </w:tcPr>
          <w:p w:rsidR="00614F67" w:rsidRPr="00262B4A" w:rsidRDefault="00614F67" w:rsidP="008C53E1">
            <w:pPr>
              <w:widowControl w:val="0"/>
              <w:autoSpaceDE w:val="0"/>
              <w:autoSpaceDN w:val="0"/>
              <w:adjustRightInd w:val="0"/>
              <w:jc w:val="center"/>
              <w:rPr>
                <w:color w:val="808080"/>
                <w:sz w:val="20"/>
              </w:rPr>
            </w:pPr>
            <w:r w:rsidRPr="00262B4A">
              <w:rPr>
                <w:color w:val="808080"/>
                <w:sz w:val="20"/>
              </w:rPr>
              <w:sym w:font="Wingdings" w:char="F0FC"/>
            </w:r>
          </w:p>
        </w:tc>
        <w:tc>
          <w:tcPr>
            <w:tcW w:w="3600" w:type="dxa"/>
          </w:tcPr>
          <w:p w:rsidR="00614F67" w:rsidRPr="00262B4A" w:rsidRDefault="00614F67" w:rsidP="00876D48">
            <w:pPr>
              <w:widowControl w:val="0"/>
              <w:autoSpaceDE w:val="0"/>
              <w:autoSpaceDN w:val="0"/>
              <w:adjustRightInd w:val="0"/>
              <w:jc w:val="left"/>
              <w:rPr>
                <w:color w:val="808080"/>
                <w:sz w:val="20"/>
              </w:rPr>
            </w:pPr>
            <w:r w:rsidRPr="00262B4A">
              <w:rPr>
                <w:color w:val="808080"/>
                <w:sz w:val="20"/>
              </w:rPr>
              <w:t>Used for prototype ADE capacitive sensors (~2004)</w:t>
            </w:r>
          </w:p>
        </w:tc>
        <w:tc>
          <w:tcPr>
            <w:tcW w:w="99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612" w:type="dxa"/>
          </w:tcPr>
          <w:p w:rsidR="00614F67" w:rsidRPr="00262B4A" w:rsidRDefault="00614F67" w:rsidP="00050416">
            <w:pPr>
              <w:widowControl w:val="0"/>
              <w:autoSpaceDE w:val="0"/>
              <w:autoSpaceDN w:val="0"/>
              <w:adjustRightInd w:val="0"/>
              <w:jc w:val="center"/>
              <w:rPr>
                <w:color w:val="808080"/>
                <w:sz w:val="20"/>
              </w:rPr>
            </w:pPr>
            <w:r w:rsidRPr="00262B4A">
              <w:rPr>
                <w:color w:val="808080"/>
                <w:sz w:val="20"/>
              </w:rPr>
              <w:t>a, b</w:t>
            </w:r>
          </w:p>
        </w:tc>
        <w:tc>
          <w:tcPr>
            <w:tcW w:w="810" w:type="dxa"/>
          </w:tcPr>
          <w:p w:rsidR="00614F67" w:rsidRPr="00262B4A"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8</w:t>
            </w:r>
          </w:p>
        </w:tc>
        <w:tc>
          <w:tcPr>
            <w:tcW w:w="3600" w:type="dxa"/>
          </w:tcPr>
          <w:p w:rsidR="00614F67" w:rsidRPr="00625175" w:rsidRDefault="00614F67" w:rsidP="008C53E1">
            <w:pPr>
              <w:jc w:val="left"/>
              <w:rPr>
                <w:color w:val="000000"/>
                <w:sz w:val="20"/>
              </w:rPr>
            </w:pPr>
            <w:r>
              <w:rPr>
                <w:color w:val="000000"/>
                <w:sz w:val="20"/>
              </w:rPr>
              <w:t>P</w:t>
            </w:r>
            <w:r w:rsidRPr="00625175">
              <w:rPr>
                <w:color w:val="000000"/>
                <w:sz w:val="20"/>
              </w:rPr>
              <w:t xml:space="preserve">olyimide </w:t>
            </w:r>
            <w:hyperlink r:id="rId17" w:history="1">
              <w:r w:rsidRPr="009749BE">
                <w:rPr>
                  <w:rStyle w:val="Hyperlink"/>
                  <w:sz w:val="20"/>
                </w:rPr>
                <w:t>Dupont PI-2525</w:t>
              </w:r>
            </w:hyperlink>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Pr>
                <w:color w:val="000000"/>
                <w:sz w:val="20"/>
              </w:rPr>
              <w:t>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9</w:t>
            </w:r>
          </w:p>
        </w:tc>
        <w:tc>
          <w:tcPr>
            <w:tcW w:w="3600" w:type="dxa"/>
          </w:tcPr>
          <w:p w:rsidR="00614F67" w:rsidRDefault="00614F67" w:rsidP="008C53E1">
            <w:pPr>
              <w:jc w:val="left"/>
              <w:rPr>
                <w:color w:val="000000"/>
                <w:sz w:val="20"/>
              </w:rPr>
            </w:pPr>
            <w:r>
              <w:rPr>
                <w:color w:val="000000"/>
                <w:sz w:val="20"/>
              </w:rPr>
              <w:t xml:space="preserve">Polyimide </w:t>
            </w:r>
            <w:r w:rsidRPr="004330FE">
              <w:rPr>
                <w:color w:val="000000"/>
                <w:sz w:val="20"/>
              </w:rPr>
              <w:t xml:space="preserve">Cycom 3001 </w:t>
            </w:r>
            <w:r>
              <w:rPr>
                <w:color w:val="000000"/>
                <w:sz w:val="20"/>
              </w:rPr>
              <w:t>and 3002, manufacureed by</w:t>
            </w:r>
            <w:r w:rsidRPr="004330FE">
              <w:rPr>
                <w:color w:val="000000"/>
                <w:sz w:val="20"/>
              </w:rPr>
              <w:t xml:space="preserve"> Cytec Engineered Materials Inc.</w:t>
            </w:r>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p w:rsidR="00614F67" w:rsidRPr="004330FE" w:rsidRDefault="00614F67" w:rsidP="008C53E1">
            <w:pPr>
              <w:jc w:val="left"/>
              <w:rPr>
                <w:color w:val="000000"/>
                <w:sz w:val="20"/>
              </w:rPr>
            </w:pPr>
            <w:r>
              <w:rPr>
                <w:color w:val="000000"/>
                <w:sz w:val="20"/>
              </w:rPr>
              <w:t>[N.B.: apparently no longer manufactured.]</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in prototype 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10</w:t>
            </w:r>
          </w:p>
        </w:tc>
        <w:tc>
          <w:tcPr>
            <w:tcW w:w="3600" w:type="dxa"/>
          </w:tcPr>
          <w:p w:rsidR="00614F67" w:rsidRPr="00957EC4" w:rsidRDefault="00486099" w:rsidP="008C53E1">
            <w:pPr>
              <w:jc w:val="left"/>
              <w:rPr>
                <w:color w:val="000000"/>
                <w:sz w:val="20"/>
              </w:rPr>
            </w:pPr>
            <w:hyperlink r:id="rId18" w:history="1">
              <w:r w:rsidR="00614F67" w:rsidRPr="009749BE">
                <w:rPr>
                  <w:rStyle w:val="Hyperlink"/>
                  <w:sz w:val="20"/>
                </w:rPr>
                <w:t>Ceramabond #835M</w:t>
              </w:r>
            </w:hyperlink>
            <w:r w:rsidR="00614F67">
              <w:rPr>
                <w:color w:val="000000"/>
                <w:sz w:val="20"/>
              </w:rPr>
              <w:br/>
              <w:t xml:space="preserve"> &amp; 571 (</w:t>
            </w:r>
            <w:r w:rsidR="00614F67" w:rsidRPr="00957EC4">
              <w:rPr>
                <w:color w:val="000000"/>
                <w:sz w:val="20"/>
              </w:rPr>
              <w:t>inorganic, ceramic cement</w:t>
            </w:r>
            <w:r w:rsidR="00614F67">
              <w:rPr>
                <w:color w:val="000000"/>
                <w:sz w:val="20"/>
              </w:rPr>
              <w:t>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used for bonding wire and alumina circuit boards into the Initial LIGO suspension OSEM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8340A9" w:rsidRDefault="004B1965" w:rsidP="00614F67">
            <w:pPr>
              <w:ind w:left="-108"/>
              <w:jc w:val="left"/>
              <w:rPr>
                <w:color w:val="000000"/>
                <w:sz w:val="20"/>
              </w:rPr>
            </w:pPr>
            <w:r>
              <w:rPr>
                <w:color w:val="000000"/>
                <w:sz w:val="20"/>
              </w:rPr>
              <w:t>A</w:t>
            </w:r>
            <w:r w:rsidR="00614F67">
              <w:rPr>
                <w:color w:val="000000"/>
                <w:sz w:val="20"/>
              </w:rPr>
              <w:t>11</w:t>
            </w:r>
          </w:p>
        </w:tc>
        <w:tc>
          <w:tcPr>
            <w:tcW w:w="3600" w:type="dxa"/>
          </w:tcPr>
          <w:p w:rsidR="00614F67" w:rsidRPr="008340A9" w:rsidRDefault="00614F67" w:rsidP="008C53E1">
            <w:pPr>
              <w:jc w:val="left"/>
              <w:rPr>
                <w:color w:val="000000"/>
                <w:sz w:val="20"/>
              </w:rPr>
            </w:pPr>
            <w:r w:rsidRPr="008340A9">
              <w:rPr>
                <w:color w:val="000000"/>
                <w:sz w:val="20"/>
              </w:rPr>
              <w:t>Electronic Materials Inc.'s Optocast 3553LV-UTF-HM</w:t>
            </w:r>
            <w:r>
              <w:rPr>
                <w:color w:val="000000"/>
                <w:sz w:val="20"/>
              </w:rPr>
              <w:br/>
              <w:t>(A</w:t>
            </w:r>
            <w:r w:rsidRPr="008340A9">
              <w:rPr>
                <w:color w:val="000000"/>
                <w:sz w:val="20"/>
              </w:rPr>
              <w:t xml:space="preserve"> Low Viscosity</w:t>
            </w:r>
            <w:r>
              <w:rPr>
                <w:color w:val="000000"/>
                <w:sz w:val="20"/>
              </w:rPr>
              <w:t xml:space="preserve">, </w:t>
            </w:r>
            <w:r w:rsidRPr="008340A9">
              <w:rPr>
                <w:color w:val="000000"/>
                <w:sz w:val="20"/>
              </w:rPr>
              <w:t xml:space="preserve">Ultra Thin Film epoxy with Heat Mechanism.  </w:t>
            </w:r>
            <w:r>
              <w:rPr>
                <w:color w:val="000000"/>
                <w:sz w:val="20"/>
              </w:rPr>
              <w:t>The assembly/cure procedure includes</w:t>
            </w:r>
            <w:r w:rsidRPr="008340A9">
              <w:rPr>
                <w:color w:val="000000"/>
                <w:sz w:val="20"/>
              </w:rPr>
              <w:t xml:space="preserve"> both a UV binding step and a 120 degree cure for 24 hours.</w:t>
            </w:r>
            <w:r>
              <w:rPr>
                <w:color w:val="000000"/>
                <w:sz w:val="20"/>
              </w:rPr>
              <w:t>)</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Bonding fused silica optical elements to a fused silica base plate for a semi-monolithic assembly, for use in the Output Mode Cleaner (OMC)</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4B1965" w:rsidTr="004B1965">
        <w:trPr>
          <w:cantSplit/>
        </w:trPr>
        <w:tc>
          <w:tcPr>
            <w:tcW w:w="540" w:type="dxa"/>
          </w:tcPr>
          <w:p w:rsidR="004B1965" w:rsidRDefault="004B1965" w:rsidP="00614F67">
            <w:pPr>
              <w:ind w:left="-108"/>
              <w:jc w:val="left"/>
              <w:rPr>
                <w:color w:val="000000"/>
                <w:sz w:val="20"/>
              </w:rPr>
            </w:pPr>
            <w:r>
              <w:rPr>
                <w:color w:val="000000"/>
                <w:sz w:val="20"/>
              </w:rPr>
              <w:lastRenderedPageBreak/>
              <w:t>A12</w:t>
            </w:r>
          </w:p>
        </w:tc>
        <w:tc>
          <w:tcPr>
            <w:tcW w:w="3600" w:type="dxa"/>
          </w:tcPr>
          <w:p w:rsidR="004B1965" w:rsidRPr="008340A9" w:rsidRDefault="004B1965" w:rsidP="008C53E1">
            <w:pPr>
              <w:jc w:val="left"/>
              <w:rPr>
                <w:color w:val="000000"/>
                <w:sz w:val="20"/>
              </w:rPr>
            </w:pPr>
            <w:r>
              <w:rPr>
                <w:color w:val="000000"/>
                <w:sz w:val="20"/>
              </w:rPr>
              <w:t>MasterBond EP30-2</w:t>
            </w:r>
          </w:p>
        </w:tc>
        <w:tc>
          <w:tcPr>
            <w:tcW w:w="540" w:type="dxa"/>
          </w:tcPr>
          <w:p w:rsidR="004B1965" w:rsidRDefault="004B1965" w:rsidP="008C53E1">
            <w:pPr>
              <w:widowControl w:val="0"/>
              <w:autoSpaceDE w:val="0"/>
              <w:autoSpaceDN w:val="0"/>
              <w:adjustRightInd w:val="0"/>
              <w:jc w:val="center"/>
              <w:rPr>
                <w:color w:val="000000"/>
                <w:sz w:val="20"/>
              </w:rPr>
            </w:pPr>
          </w:p>
        </w:tc>
        <w:tc>
          <w:tcPr>
            <w:tcW w:w="540" w:type="dxa"/>
          </w:tcPr>
          <w:p w:rsidR="004B1965" w:rsidRDefault="004B1965"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4B1965" w:rsidRDefault="004B1965" w:rsidP="004B1965">
            <w:pPr>
              <w:widowControl w:val="0"/>
              <w:autoSpaceDE w:val="0"/>
              <w:autoSpaceDN w:val="0"/>
              <w:adjustRightInd w:val="0"/>
              <w:rPr>
                <w:color w:val="000000"/>
                <w:sz w:val="20"/>
              </w:rPr>
            </w:pPr>
            <w:r>
              <w:rPr>
                <w:color w:val="000000"/>
                <w:sz w:val="20"/>
              </w:rPr>
              <w:t>Restricted to the following applications:</w:t>
            </w:r>
          </w:p>
          <w:p w:rsidR="004B1965" w:rsidRDefault="004B1965" w:rsidP="004B1965">
            <w:pPr>
              <w:widowControl w:val="0"/>
              <w:autoSpaceDE w:val="0"/>
              <w:autoSpaceDN w:val="0"/>
              <w:adjustRightInd w:val="0"/>
              <w:rPr>
                <w:color w:val="000000"/>
                <w:sz w:val="20"/>
              </w:rPr>
            </w:pPr>
            <w:r>
              <w:rPr>
                <w:color w:val="000000"/>
                <w:sz w:val="20"/>
              </w:rPr>
              <w:t>1) bonding suspension wire break-offs (aka stand-offs or prisms) to masses</w:t>
            </w:r>
          </w:p>
          <w:p w:rsidR="004B1965" w:rsidRDefault="004B1965" w:rsidP="004B1965">
            <w:pPr>
              <w:widowControl w:val="0"/>
              <w:autoSpaceDE w:val="0"/>
              <w:autoSpaceDN w:val="0"/>
              <w:adjustRightInd w:val="0"/>
              <w:rPr>
                <w:color w:val="000000"/>
                <w:sz w:val="20"/>
              </w:rPr>
            </w:pPr>
            <w:r>
              <w:rPr>
                <w:color w:val="000000"/>
                <w:sz w:val="20"/>
              </w:rPr>
              <w:t>2) OSEM magnet assembly</w:t>
            </w:r>
          </w:p>
          <w:p w:rsidR="004B1965" w:rsidRDefault="004B1965" w:rsidP="004B1965">
            <w:pPr>
              <w:widowControl w:val="0"/>
              <w:autoSpaceDE w:val="0"/>
              <w:autoSpaceDN w:val="0"/>
              <w:adjustRightInd w:val="0"/>
              <w:rPr>
                <w:color w:val="000000"/>
                <w:sz w:val="20"/>
              </w:rPr>
            </w:pPr>
            <w:r>
              <w:rPr>
                <w:color w:val="000000"/>
                <w:sz w:val="20"/>
              </w:rPr>
              <w:t>3) OSEM optical filter attachment</w:t>
            </w:r>
          </w:p>
          <w:p w:rsidR="004B1965" w:rsidRDefault="004B1965" w:rsidP="004B1965">
            <w:pPr>
              <w:widowControl w:val="0"/>
              <w:autoSpaceDE w:val="0"/>
              <w:autoSpaceDN w:val="0"/>
              <w:adjustRightInd w:val="0"/>
              <w:rPr>
                <w:color w:val="000000"/>
                <w:sz w:val="20"/>
              </w:rPr>
            </w:pPr>
            <w:r>
              <w:rPr>
                <w:color w:val="000000"/>
                <w:sz w:val="20"/>
              </w:rPr>
              <w:t>4) bonding Acoustic Mode Dampers (AMDs) to test mass barrel</w:t>
            </w:r>
          </w:p>
          <w:p w:rsidR="004B1965" w:rsidRPr="004B1965" w:rsidRDefault="004B1965" w:rsidP="004B1965">
            <w:pPr>
              <w:widowControl w:val="0"/>
              <w:autoSpaceDE w:val="0"/>
              <w:autoSpaceDN w:val="0"/>
              <w:adjustRightInd w:val="0"/>
              <w:rPr>
                <w:color w:val="000000"/>
                <w:sz w:val="20"/>
              </w:rPr>
            </w:pPr>
            <w:r>
              <w:rPr>
                <w:color w:val="000000"/>
                <w:sz w:val="20"/>
              </w:rPr>
              <w:t>5) bonding earthquake stops to the compensation plate</w:t>
            </w:r>
          </w:p>
        </w:tc>
        <w:tc>
          <w:tcPr>
            <w:tcW w:w="990" w:type="dxa"/>
          </w:tcPr>
          <w:p w:rsidR="004B1965" w:rsidRDefault="004B1965" w:rsidP="008C53E1">
            <w:pPr>
              <w:widowControl w:val="0"/>
              <w:autoSpaceDE w:val="0"/>
              <w:autoSpaceDN w:val="0"/>
              <w:adjustRightInd w:val="0"/>
              <w:jc w:val="center"/>
              <w:rPr>
                <w:color w:val="000000"/>
                <w:sz w:val="20"/>
              </w:rPr>
            </w:pP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5.6e-11</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2.2e-12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1.2e-12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5.0e-13</w:t>
            </w:r>
          </w:p>
        </w:tc>
        <w:tc>
          <w:tcPr>
            <w:tcW w:w="612" w:type="dxa"/>
          </w:tcPr>
          <w:p w:rsidR="004B1965" w:rsidRDefault="004B1965" w:rsidP="00050416">
            <w:pPr>
              <w:widowControl w:val="0"/>
              <w:autoSpaceDE w:val="0"/>
              <w:autoSpaceDN w:val="0"/>
              <w:adjustRightInd w:val="0"/>
              <w:jc w:val="center"/>
              <w:rPr>
                <w:color w:val="000000"/>
                <w:sz w:val="20"/>
              </w:rPr>
            </w:pPr>
            <w:r>
              <w:rPr>
                <w:color w:val="000000"/>
                <w:sz w:val="20"/>
              </w:rPr>
              <w:t>a, b</w:t>
            </w:r>
          </w:p>
        </w:tc>
        <w:tc>
          <w:tcPr>
            <w:tcW w:w="810" w:type="dxa"/>
          </w:tcPr>
          <w:p w:rsidR="004B1965" w:rsidRDefault="004B1965" w:rsidP="008C53E1">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_Ref276551561 \r \h </w:instrText>
            </w:r>
            <w:r>
              <w:rPr>
                <w:color w:val="000000"/>
                <w:sz w:val="20"/>
              </w:rPr>
            </w:r>
            <w:r>
              <w:rPr>
                <w:color w:val="000000"/>
                <w:sz w:val="20"/>
              </w:rPr>
              <w:fldChar w:fldCharType="separate"/>
            </w:r>
            <w:r w:rsidR="00003D01">
              <w:rPr>
                <w:color w:val="000000"/>
                <w:sz w:val="20"/>
              </w:rPr>
              <w:t>23</w:t>
            </w:r>
            <w:r>
              <w:rPr>
                <w:color w:val="000000"/>
                <w:sz w:val="20"/>
              </w:rPr>
              <w:fldChar w:fldCharType="end"/>
            </w:r>
            <w:r>
              <w:rPr>
                <w:color w:val="000000"/>
                <w:sz w:val="20"/>
              </w:rPr>
              <w:t>,</w:t>
            </w:r>
            <w:r>
              <w:rPr>
                <w:color w:val="000000"/>
                <w:sz w:val="20"/>
              </w:rPr>
              <w:fldChar w:fldCharType="begin"/>
            </w:r>
            <w:r>
              <w:rPr>
                <w:color w:val="000000"/>
                <w:sz w:val="20"/>
              </w:rPr>
              <w:instrText xml:space="preserve"> REF _Ref276551574 \r \h </w:instrText>
            </w:r>
            <w:r>
              <w:rPr>
                <w:color w:val="000000"/>
                <w:sz w:val="20"/>
              </w:rPr>
            </w:r>
            <w:r>
              <w:rPr>
                <w:color w:val="000000"/>
                <w:sz w:val="20"/>
              </w:rPr>
              <w:fldChar w:fldCharType="separate"/>
            </w:r>
            <w:r w:rsidR="00003D01">
              <w:rPr>
                <w:color w:val="000000"/>
                <w:sz w:val="20"/>
              </w:rPr>
              <w:t>24</w:t>
            </w:r>
            <w:r>
              <w:rPr>
                <w:color w:val="000000"/>
                <w:sz w:val="20"/>
              </w:rPr>
              <w:fldChar w:fldCharType="end"/>
            </w: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t>A13</w:t>
            </w:r>
          </w:p>
        </w:tc>
        <w:tc>
          <w:tcPr>
            <w:tcW w:w="3600" w:type="dxa"/>
          </w:tcPr>
          <w:p w:rsidR="0070240F" w:rsidRDefault="0070240F" w:rsidP="0070240F">
            <w:pPr>
              <w:jc w:val="left"/>
              <w:rPr>
                <w:color w:val="000000"/>
                <w:sz w:val="20"/>
              </w:rPr>
            </w:pPr>
            <w:r>
              <w:rPr>
                <w:color w:val="000000"/>
                <w:sz w:val="20"/>
              </w:rPr>
              <w:t>Epoxy Pak Ep-1730-1</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rPr>
                <w:color w:val="000000"/>
                <w:sz w:val="20"/>
              </w:rPr>
            </w:pPr>
            <w:r>
              <w:rPr>
                <w:color w:val="000000"/>
                <w:sz w:val="20"/>
              </w:rPr>
              <w:t>Restricted to the following applications:</w:t>
            </w:r>
          </w:p>
          <w:p w:rsidR="0070240F" w:rsidRDefault="0070240F" w:rsidP="0070240F">
            <w:pPr>
              <w:widowControl w:val="0"/>
              <w:autoSpaceDE w:val="0"/>
              <w:autoSpaceDN w:val="0"/>
              <w:adjustRightInd w:val="0"/>
              <w:rPr>
                <w:color w:val="000000"/>
                <w:sz w:val="20"/>
              </w:rPr>
            </w:pPr>
            <w:r>
              <w:rPr>
                <w:color w:val="000000"/>
                <w:sz w:val="20"/>
              </w:rPr>
              <w:t>Connector potting</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26</w:t>
            </w: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firstLine="173"/>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ind w:left="-173" w:firstLine="173"/>
              <w:jc w:val="left"/>
              <w:rPr>
                <w:b/>
                <w:bCs/>
                <w:color w:val="000000"/>
              </w:rPr>
            </w:pPr>
            <w:r>
              <w:rPr>
                <w:b/>
                <w:bCs/>
                <w:color w:val="000000"/>
              </w:rPr>
              <w:t>Ceramics &amp; Cermets</w:t>
            </w:r>
          </w:p>
        </w:tc>
        <w:tc>
          <w:tcPr>
            <w:tcW w:w="54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54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360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99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612"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c>
          <w:tcPr>
            <w:tcW w:w="810" w:type="dxa"/>
            <w:shd w:val="clear" w:color="auto" w:fill="CCFFFF"/>
          </w:tcPr>
          <w:p w:rsidR="0070240F" w:rsidRDefault="0070240F" w:rsidP="0070240F">
            <w:pPr>
              <w:pageBreakBefore/>
              <w:widowControl w:val="0"/>
              <w:autoSpaceDE w:val="0"/>
              <w:autoSpaceDN w:val="0"/>
              <w:adjustRightInd w:val="0"/>
              <w:ind w:left="-173" w:firstLine="173"/>
              <w:jc w:val="left"/>
              <w:rPr>
                <w:b/>
                <w:bCs/>
                <w:color w:val="00000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B1</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Fired nonpermeable ceramics</w:t>
            </w:r>
            <w:r>
              <w:rPr>
                <w:color w:val="000000"/>
                <w:sz w:val="20"/>
              </w:rPr>
              <w:br/>
              <w:t>(e.g. alumina, beryllia)*</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B2</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Boron Nitride (machinable)*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B3</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Macor (</w:t>
            </w:r>
            <w:r w:rsidRPr="00D1728B">
              <w:rPr>
                <w:color w:val="000000"/>
                <w:sz w:val="20"/>
              </w:rPr>
              <w:t>a machinable ceramic made by Corning</w:t>
            </w:r>
            <w:r>
              <w:rPr>
                <w:color w:val="000000"/>
                <w:sz w:val="20"/>
              </w:rPr>
              <w:t xml:space="preserve">)*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RPr="00A25FF0" w:rsidTr="004B1965">
        <w:trPr>
          <w:cantSplit/>
        </w:trPr>
        <w:tc>
          <w:tcPr>
            <w:tcW w:w="540" w:type="dxa"/>
          </w:tcPr>
          <w:p w:rsidR="0070240F" w:rsidRDefault="0070240F" w:rsidP="0070240F">
            <w:pPr>
              <w:pStyle w:val="FootnoteText"/>
              <w:ind w:left="-108"/>
              <w:jc w:val="left"/>
            </w:pPr>
            <w:r>
              <w:t>B4</w:t>
            </w:r>
          </w:p>
        </w:tc>
        <w:tc>
          <w:tcPr>
            <w:tcW w:w="3600" w:type="dxa"/>
          </w:tcPr>
          <w:p w:rsidR="0070240F" w:rsidRDefault="0070240F" w:rsidP="0070240F">
            <w:pPr>
              <w:pStyle w:val="FootnoteText"/>
              <w:jc w:val="left"/>
              <w:rPr>
                <w:color w:val="000000"/>
              </w:rPr>
            </w:pPr>
            <w:r>
              <w:t>Clayless Black Enamel, Ferro Corp. L.O., 34792</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Fired onto prototype stainless steel baffles for the Beam Tube (not used in installation)</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Stressed &amp; baked</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7.3e-13</w:t>
            </w:r>
          </w:p>
        </w:tc>
        <w:tc>
          <w:tcPr>
            <w:tcW w:w="900" w:type="dxa"/>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5.</w:t>
            </w:r>
            <w:r>
              <w:rPr>
                <w:color w:val="000000"/>
                <w:sz w:val="20"/>
                <w:lang w:val="it-IT"/>
              </w:rPr>
              <w:t>0e-15</w:t>
            </w:r>
            <w:r w:rsidRPr="00A25FF0">
              <w:rPr>
                <w:color w:val="000000"/>
                <w:sz w:val="20"/>
                <w:lang w:val="it-IT"/>
              </w:rPr>
              <w:t xml:space="preserve"> </w:t>
            </w:r>
          </w:p>
        </w:tc>
        <w:tc>
          <w:tcPr>
            <w:tcW w:w="900" w:type="dxa"/>
          </w:tcPr>
          <w:p w:rsidR="0070240F" w:rsidRPr="00A25FF0" w:rsidRDefault="0070240F" w:rsidP="0070240F">
            <w:pPr>
              <w:widowControl w:val="0"/>
              <w:autoSpaceDE w:val="0"/>
              <w:autoSpaceDN w:val="0"/>
              <w:adjustRightInd w:val="0"/>
              <w:jc w:val="center"/>
              <w:rPr>
                <w:color w:val="000000"/>
                <w:sz w:val="20"/>
                <w:lang w:val="it-IT"/>
              </w:rPr>
            </w:pPr>
            <w:r>
              <w:rPr>
                <w:color w:val="000000"/>
                <w:sz w:val="20"/>
                <w:lang w:val="it-IT"/>
              </w:rPr>
              <w:t>6.9e-13</w:t>
            </w:r>
          </w:p>
        </w:tc>
        <w:tc>
          <w:tcPr>
            <w:tcW w:w="900" w:type="dxa"/>
          </w:tcPr>
          <w:p w:rsidR="0070240F" w:rsidRPr="00A25FF0" w:rsidRDefault="0070240F" w:rsidP="0070240F">
            <w:pPr>
              <w:widowControl w:val="0"/>
              <w:autoSpaceDE w:val="0"/>
              <w:autoSpaceDN w:val="0"/>
              <w:adjustRightInd w:val="0"/>
              <w:jc w:val="center"/>
              <w:rPr>
                <w:color w:val="000000"/>
                <w:sz w:val="20"/>
                <w:lang w:val="it-IT"/>
              </w:rPr>
            </w:pPr>
            <w:r>
              <w:rPr>
                <w:color w:val="000000"/>
                <w:sz w:val="20"/>
                <w:lang w:val="it-IT"/>
              </w:rPr>
              <w:t>1.2e-16</w:t>
            </w:r>
            <w:r w:rsidRPr="00A25FF0">
              <w:rPr>
                <w:color w:val="000000"/>
                <w:sz w:val="20"/>
                <w:lang w:val="it-IT"/>
              </w:rPr>
              <w:t xml:space="preserve"> </w:t>
            </w:r>
          </w:p>
        </w:tc>
        <w:tc>
          <w:tcPr>
            <w:tcW w:w="612" w:type="dxa"/>
          </w:tcPr>
          <w:p w:rsidR="0070240F" w:rsidRPr="00A25FF0" w:rsidRDefault="0070240F" w:rsidP="0070240F">
            <w:pPr>
              <w:widowControl w:val="0"/>
              <w:autoSpaceDE w:val="0"/>
              <w:autoSpaceDN w:val="0"/>
              <w:adjustRightInd w:val="0"/>
              <w:jc w:val="center"/>
              <w:rPr>
                <w:color w:val="000000"/>
                <w:sz w:val="20"/>
                <w:lang w:val="it-IT"/>
              </w:rPr>
            </w:pPr>
            <w:r>
              <w:rPr>
                <w:color w:val="000000"/>
                <w:sz w:val="20"/>
                <w:lang w:val="it-IT"/>
              </w:rPr>
              <w:t>a</w:t>
            </w:r>
          </w:p>
        </w:tc>
        <w:tc>
          <w:tcPr>
            <w:tcW w:w="810" w:type="dxa"/>
          </w:tcPr>
          <w:p w:rsidR="0070240F" w:rsidRPr="00A25FF0" w:rsidRDefault="0070240F" w:rsidP="0070240F">
            <w:pPr>
              <w:widowControl w:val="0"/>
              <w:autoSpaceDE w:val="0"/>
              <w:autoSpaceDN w:val="0"/>
              <w:adjustRightInd w:val="0"/>
              <w:jc w:val="center"/>
              <w:rPr>
                <w:color w:val="000000"/>
                <w:sz w:val="20"/>
                <w:lang w:val="it-IT"/>
              </w:rPr>
            </w:pPr>
            <w:r>
              <w:rPr>
                <w:color w:val="000000"/>
                <w:sz w:val="20"/>
              </w:rPr>
              <w:fldChar w:fldCharType="begin"/>
            </w:r>
            <w:r w:rsidRPr="00A25FF0">
              <w:rPr>
                <w:color w:val="000000"/>
                <w:sz w:val="20"/>
                <w:lang w:val="it-IT"/>
              </w:rPr>
              <w:instrText xml:space="preserve"> REF _Ref268261629 \r \h </w:instrText>
            </w:r>
            <w:r>
              <w:rPr>
                <w:color w:val="000000"/>
                <w:sz w:val="20"/>
              </w:rPr>
            </w:r>
            <w:r>
              <w:rPr>
                <w:color w:val="000000"/>
                <w:sz w:val="20"/>
              </w:rPr>
              <w:fldChar w:fldCharType="separate"/>
            </w:r>
            <w:r w:rsidR="00003D01">
              <w:rPr>
                <w:color w:val="000000"/>
                <w:sz w:val="20"/>
                <w:lang w:val="it-IT"/>
              </w:rPr>
              <w:t>21</w:t>
            </w:r>
            <w:r>
              <w:rPr>
                <w:color w:val="000000"/>
                <w:sz w:val="20"/>
              </w:rPr>
              <w:fldChar w:fldCharType="end"/>
            </w:r>
          </w:p>
        </w:tc>
      </w:tr>
      <w:tr w:rsidR="0070240F" w:rsidRPr="00A25FF0" w:rsidTr="004B1965">
        <w:trPr>
          <w:cantSplit/>
        </w:trPr>
        <w:tc>
          <w:tcPr>
            <w:tcW w:w="540" w:type="dxa"/>
            <w:tcBorders>
              <w:bottom w:val="single" w:sz="4" w:space="0" w:color="auto"/>
            </w:tcBorders>
          </w:tcPr>
          <w:p w:rsidR="0070240F" w:rsidRPr="00A25FF0" w:rsidRDefault="0070240F" w:rsidP="0070240F">
            <w:pPr>
              <w:ind w:left="-108"/>
              <w:rPr>
                <w:color w:val="000000"/>
                <w:sz w:val="20"/>
                <w:lang w:val="it-IT"/>
              </w:rPr>
            </w:pPr>
            <w:r w:rsidRPr="00A25FF0">
              <w:rPr>
                <w:color w:val="000000"/>
                <w:sz w:val="20"/>
                <w:lang w:val="it-IT"/>
              </w:rPr>
              <w:t>B5</w:t>
            </w:r>
          </w:p>
        </w:tc>
        <w:tc>
          <w:tcPr>
            <w:tcW w:w="3600" w:type="dxa"/>
            <w:tcBorders>
              <w:bottom w:val="single" w:sz="4" w:space="0" w:color="auto"/>
            </w:tcBorders>
          </w:tcPr>
          <w:p w:rsidR="0070240F" w:rsidRPr="00A25FF0" w:rsidRDefault="0070240F" w:rsidP="0070240F">
            <w:pPr>
              <w:rPr>
                <w:sz w:val="20"/>
                <w:lang w:val="it-IT"/>
              </w:rPr>
            </w:pPr>
            <w:r w:rsidRPr="00A25FF0">
              <w:rPr>
                <w:color w:val="000000"/>
                <w:sz w:val="20"/>
                <w:lang w:val="it-IT"/>
              </w:rPr>
              <w:t>Glazed Ceramics (e.g., Porcelain)</w:t>
            </w:r>
          </w:p>
        </w:tc>
        <w:tc>
          <w:tcPr>
            <w:tcW w:w="54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Pr>
                <w:color w:val="000000"/>
                <w:sz w:val="20"/>
              </w:rPr>
              <w:sym w:font="Wingdings" w:char="F0FC"/>
            </w:r>
          </w:p>
        </w:tc>
        <w:tc>
          <w:tcPr>
            <w:tcW w:w="54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p>
        </w:tc>
        <w:tc>
          <w:tcPr>
            <w:tcW w:w="3600" w:type="dxa"/>
            <w:tcBorders>
              <w:bottom w:val="single" w:sz="4" w:space="0" w:color="auto"/>
            </w:tcBorders>
          </w:tcPr>
          <w:p w:rsidR="0070240F" w:rsidRPr="00A25FF0" w:rsidRDefault="0070240F" w:rsidP="0070240F">
            <w:pPr>
              <w:widowControl w:val="0"/>
              <w:autoSpaceDE w:val="0"/>
              <w:autoSpaceDN w:val="0"/>
              <w:adjustRightInd w:val="0"/>
              <w:jc w:val="left"/>
              <w:rPr>
                <w:color w:val="000000"/>
                <w:sz w:val="20"/>
                <w:lang w:val="it-IT"/>
              </w:rPr>
            </w:pPr>
          </w:p>
        </w:tc>
        <w:tc>
          <w:tcPr>
            <w:tcW w:w="99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 xml:space="preserve">Unbaked </w:t>
            </w:r>
          </w:p>
        </w:tc>
        <w:tc>
          <w:tcPr>
            <w:tcW w:w="90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p>
        </w:tc>
        <w:tc>
          <w:tcPr>
            <w:tcW w:w="90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w:t>
            </w:r>
          </w:p>
        </w:tc>
        <w:tc>
          <w:tcPr>
            <w:tcW w:w="612"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p>
        </w:tc>
        <w:tc>
          <w:tcPr>
            <w:tcW w:w="810" w:type="dxa"/>
            <w:tcBorders>
              <w:bottom w:val="single" w:sz="4" w:space="0" w:color="auto"/>
            </w:tcBorders>
          </w:tcPr>
          <w:p w:rsidR="0070240F" w:rsidRPr="00A25FF0" w:rsidRDefault="0070240F" w:rsidP="0070240F">
            <w:pPr>
              <w:widowControl w:val="0"/>
              <w:autoSpaceDE w:val="0"/>
              <w:autoSpaceDN w:val="0"/>
              <w:adjustRightInd w:val="0"/>
              <w:jc w:val="center"/>
              <w:rPr>
                <w:color w:val="000000"/>
                <w:sz w:val="20"/>
                <w:lang w:val="it-IT"/>
              </w:rPr>
            </w:pPr>
            <w:r w:rsidRPr="00A25FF0">
              <w:rPr>
                <w:color w:val="000000"/>
                <w:sz w:val="20"/>
                <w:lang w:val="it-IT"/>
              </w:rPr>
              <w:t>1,4</w:t>
            </w:r>
          </w:p>
        </w:tc>
      </w:tr>
      <w:tr w:rsidR="0070240F" w:rsidRPr="00F95919" w:rsidTr="004B1965">
        <w:trPr>
          <w:cantSplit/>
        </w:trPr>
        <w:tc>
          <w:tcPr>
            <w:tcW w:w="540" w:type="dxa"/>
            <w:shd w:val="clear" w:color="auto" w:fill="auto"/>
          </w:tcPr>
          <w:p w:rsidR="0070240F" w:rsidRPr="00A25FF0" w:rsidRDefault="0070240F" w:rsidP="0070240F">
            <w:pPr>
              <w:keepNext/>
              <w:ind w:left="-108"/>
              <w:rPr>
                <w:color w:val="000000"/>
                <w:sz w:val="20"/>
                <w:lang w:val="it-IT"/>
              </w:rPr>
            </w:pPr>
            <w:r w:rsidRPr="00A25FF0">
              <w:rPr>
                <w:color w:val="000000"/>
                <w:sz w:val="20"/>
                <w:lang w:val="it-IT"/>
              </w:rPr>
              <w:lastRenderedPageBreak/>
              <w:t>B6</w:t>
            </w:r>
          </w:p>
        </w:tc>
        <w:tc>
          <w:tcPr>
            <w:tcW w:w="3600" w:type="dxa"/>
            <w:shd w:val="clear" w:color="auto" w:fill="auto"/>
          </w:tcPr>
          <w:p w:rsidR="0070240F" w:rsidRPr="00F95919" w:rsidRDefault="0070240F" w:rsidP="0070240F">
            <w:pPr>
              <w:keepNext/>
              <w:jc w:val="left"/>
              <w:rPr>
                <w:color w:val="000000"/>
                <w:sz w:val="20"/>
              </w:rPr>
            </w:pPr>
            <w:r w:rsidRPr="00A25FF0">
              <w:rPr>
                <w:color w:val="000000"/>
                <w:sz w:val="20"/>
                <w:lang w:val="it-IT"/>
              </w:rPr>
              <w:t>T</w:t>
            </w:r>
            <w:r w:rsidRPr="00F95919">
              <w:rPr>
                <w:color w:val="000000"/>
                <w:sz w:val="20"/>
              </w:rPr>
              <w:t>ungste</w:t>
            </w:r>
            <w:r>
              <w:rPr>
                <w:color w:val="000000"/>
                <w:sz w:val="20"/>
              </w:rPr>
              <w:t>n Carbide cermet (aka cemented carbide)*</w:t>
            </w:r>
            <w:r>
              <w:rPr>
                <w:color w:val="000000"/>
                <w:sz w:val="20"/>
              </w:rPr>
              <w:br/>
              <w:t>(WC-Co or WC-Ni)</w:t>
            </w:r>
          </w:p>
        </w:tc>
        <w:tc>
          <w:tcPr>
            <w:tcW w:w="540" w:type="dxa"/>
            <w:shd w:val="clear" w:color="auto" w:fill="auto"/>
          </w:tcPr>
          <w:p w:rsidR="0070240F" w:rsidRPr="00F95919"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3600" w:type="dxa"/>
            <w:shd w:val="clear" w:color="auto" w:fill="auto"/>
          </w:tcPr>
          <w:p w:rsidR="0070240F" w:rsidRPr="00F95919" w:rsidRDefault="0070240F" w:rsidP="0070240F">
            <w:pPr>
              <w:widowControl w:val="0"/>
              <w:autoSpaceDE w:val="0"/>
              <w:autoSpaceDN w:val="0"/>
              <w:adjustRightInd w:val="0"/>
              <w:jc w:val="left"/>
              <w:rPr>
                <w:color w:val="000000"/>
                <w:sz w:val="20"/>
              </w:rPr>
            </w:pPr>
          </w:p>
        </w:tc>
        <w:tc>
          <w:tcPr>
            <w:tcW w:w="99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90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90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90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900"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612" w:type="dxa"/>
            <w:shd w:val="clear" w:color="auto" w:fill="auto"/>
          </w:tcPr>
          <w:p w:rsidR="0070240F" w:rsidRPr="00F95919" w:rsidRDefault="0070240F" w:rsidP="0070240F">
            <w:pPr>
              <w:widowControl w:val="0"/>
              <w:autoSpaceDE w:val="0"/>
              <w:autoSpaceDN w:val="0"/>
              <w:adjustRightInd w:val="0"/>
              <w:jc w:val="center"/>
              <w:rPr>
                <w:color w:val="000000"/>
                <w:sz w:val="20"/>
              </w:rPr>
            </w:pPr>
          </w:p>
        </w:tc>
        <w:tc>
          <w:tcPr>
            <w:tcW w:w="810" w:type="dxa"/>
            <w:shd w:val="clear" w:color="auto" w:fill="auto"/>
          </w:tcPr>
          <w:p w:rsidR="0070240F" w:rsidRPr="00F95919"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_Ref271629933 \r \h </w:instrText>
            </w:r>
            <w:r>
              <w:rPr>
                <w:color w:val="000000"/>
                <w:sz w:val="20"/>
              </w:rPr>
            </w:r>
            <w:r>
              <w:rPr>
                <w:color w:val="000000"/>
                <w:sz w:val="20"/>
              </w:rPr>
              <w:fldChar w:fldCharType="separate"/>
            </w:r>
            <w:r w:rsidR="00003D01">
              <w:rPr>
                <w:color w:val="000000"/>
                <w:sz w:val="20"/>
              </w:rPr>
              <w:t>22</w:t>
            </w:r>
            <w:r>
              <w:rPr>
                <w:color w:val="000000"/>
                <w:sz w:val="20"/>
              </w:rPr>
              <w:fldChar w:fldCharType="end"/>
            </w:r>
          </w:p>
        </w:tc>
      </w:tr>
      <w:tr w:rsidR="0070240F" w:rsidTr="004B1965">
        <w:trPr>
          <w:cantSplit/>
        </w:trPr>
        <w:tc>
          <w:tcPr>
            <w:tcW w:w="540" w:type="dxa"/>
            <w:shd w:val="clear" w:color="auto" w:fill="CCFFFF"/>
          </w:tcPr>
          <w:p w:rsidR="0070240F" w:rsidRDefault="0070240F" w:rsidP="0070240F">
            <w:pPr>
              <w:keepNext/>
              <w:ind w:left="-108"/>
              <w:rPr>
                <w:b/>
                <w:bCs/>
                <w:color w:val="000000"/>
              </w:rPr>
            </w:pPr>
          </w:p>
        </w:tc>
        <w:tc>
          <w:tcPr>
            <w:tcW w:w="3600" w:type="dxa"/>
            <w:shd w:val="clear" w:color="auto" w:fill="CCFFFF"/>
          </w:tcPr>
          <w:p w:rsidR="0070240F" w:rsidRDefault="0070240F" w:rsidP="0070240F">
            <w:pPr>
              <w:keepNext/>
              <w:rPr>
                <w:color w:val="000000"/>
                <w:sz w:val="20"/>
              </w:rPr>
            </w:pPr>
            <w:r>
              <w:rPr>
                <w:b/>
                <w:bCs/>
                <w:color w:val="000000"/>
              </w:rPr>
              <w:t>Coatings/Platings</w:t>
            </w:r>
          </w:p>
        </w:tc>
        <w:tc>
          <w:tcPr>
            <w:tcW w:w="540" w:type="dxa"/>
            <w:shd w:val="clear" w:color="auto" w:fill="CCFFFF"/>
          </w:tcPr>
          <w:p w:rsidR="0070240F" w:rsidRDefault="0070240F" w:rsidP="0070240F">
            <w:pPr>
              <w:widowControl w:val="0"/>
              <w:autoSpaceDE w:val="0"/>
              <w:autoSpaceDN w:val="0"/>
              <w:adjustRightInd w:val="0"/>
              <w:jc w:val="center"/>
              <w:rPr>
                <w:color w:val="000000"/>
                <w:sz w:val="20"/>
              </w:rPr>
            </w:pPr>
          </w:p>
        </w:tc>
        <w:tc>
          <w:tcPr>
            <w:tcW w:w="540" w:type="dxa"/>
            <w:shd w:val="clear" w:color="auto" w:fill="CCFFFF"/>
          </w:tcPr>
          <w:p w:rsidR="0070240F" w:rsidRDefault="0070240F" w:rsidP="0070240F">
            <w:pPr>
              <w:widowControl w:val="0"/>
              <w:autoSpaceDE w:val="0"/>
              <w:autoSpaceDN w:val="0"/>
              <w:adjustRightInd w:val="0"/>
              <w:jc w:val="center"/>
              <w:rPr>
                <w:color w:val="000000"/>
                <w:sz w:val="20"/>
              </w:rPr>
            </w:pPr>
          </w:p>
        </w:tc>
        <w:tc>
          <w:tcPr>
            <w:tcW w:w="3600" w:type="dxa"/>
            <w:shd w:val="clear" w:color="auto" w:fill="CCFFFF"/>
          </w:tcPr>
          <w:p w:rsidR="0070240F" w:rsidRDefault="0070240F" w:rsidP="0070240F">
            <w:pPr>
              <w:widowControl w:val="0"/>
              <w:autoSpaceDE w:val="0"/>
              <w:autoSpaceDN w:val="0"/>
              <w:adjustRightInd w:val="0"/>
              <w:jc w:val="left"/>
              <w:rPr>
                <w:color w:val="000000"/>
                <w:sz w:val="20"/>
              </w:rPr>
            </w:pPr>
          </w:p>
        </w:tc>
        <w:tc>
          <w:tcPr>
            <w:tcW w:w="990" w:type="dxa"/>
            <w:shd w:val="clear" w:color="auto" w:fill="CCFFFF"/>
          </w:tcPr>
          <w:p w:rsidR="0070240F" w:rsidRDefault="0070240F" w:rsidP="0070240F">
            <w:pPr>
              <w:widowControl w:val="0"/>
              <w:autoSpaceDE w:val="0"/>
              <w:autoSpaceDN w:val="0"/>
              <w:adjustRightInd w:val="0"/>
              <w:jc w:val="center"/>
              <w:rPr>
                <w:color w:val="000000"/>
                <w:sz w:val="20"/>
              </w:rPr>
            </w:pPr>
          </w:p>
        </w:tc>
        <w:tc>
          <w:tcPr>
            <w:tcW w:w="900" w:type="dxa"/>
            <w:shd w:val="clear" w:color="auto" w:fill="CCFFFF"/>
          </w:tcPr>
          <w:p w:rsidR="0070240F" w:rsidRDefault="0070240F" w:rsidP="0070240F">
            <w:pPr>
              <w:widowControl w:val="0"/>
              <w:autoSpaceDE w:val="0"/>
              <w:autoSpaceDN w:val="0"/>
              <w:adjustRightInd w:val="0"/>
              <w:jc w:val="center"/>
              <w:rPr>
                <w:color w:val="000000"/>
                <w:sz w:val="20"/>
              </w:rPr>
            </w:pPr>
          </w:p>
        </w:tc>
        <w:tc>
          <w:tcPr>
            <w:tcW w:w="900" w:type="dxa"/>
            <w:shd w:val="clear" w:color="auto" w:fill="CCFFFF"/>
          </w:tcPr>
          <w:p w:rsidR="0070240F" w:rsidRDefault="0070240F" w:rsidP="0070240F">
            <w:pPr>
              <w:widowControl w:val="0"/>
              <w:autoSpaceDE w:val="0"/>
              <w:autoSpaceDN w:val="0"/>
              <w:adjustRightInd w:val="0"/>
              <w:jc w:val="center"/>
              <w:rPr>
                <w:color w:val="000000"/>
                <w:sz w:val="20"/>
              </w:rPr>
            </w:pPr>
          </w:p>
        </w:tc>
        <w:tc>
          <w:tcPr>
            <w:tcW w:w="900" w:type="dxa"/>
            <w:shd w:val="clear" w:color="auto" w:fill="CCFFFF"/>
          </w:tcPr>
          <w:p w:rsidR="0070240F" w:rsidRDefault="0070240F" w:rsidP="0070240F">
            <w:pPr>
              <w:widowControl w:val="0"/>
              <w:autoSpaceDE w:val="0"/>
              <w:autoSpaceDN w:val="0"/>
              <w:adjustRightInd w:val="0"/>
              <w:jc w:val="center"/>
              <w:rPr>
                <w:color w:val="000000"/>
                <w:sz w:val="20"/>
              </w:rPr>
            </w:pPr>
          </w:p>
        </w:tc>
        <w:tc>
          <w:tcPr>
            <w:tcW w:w="900" w:type="dxa"/>
            <w:shd w:val="clear" w:color="auto" w:fill="CCFFFF"/>
          </w:tcPr>
          <w:p w:rsidR="0070240F" w:rsidRDefault="0070240F" w:rsidP="0070240F">
            <w:pPr>
              <w:widowControl w:val="0"/>
              <w:autoSpaceDE w:val="0"/>
              <w:autoSpaceDN w:val="0"/>
              <w:adjustRightInd w:val="0"/>
              <w:jc w:val="center"/>
              <w:rPr>
                <w:color w:val="000000"/>
                <w:sz w:val="20"/>
              </w:rPr>
            </w:pPr>
          </w:p>
        </w:tc>
        <w:tc>
          <w:tcPr>
            <w:tcW w:w="612" w:type="dxa"/>
            <w:shd w:val="clear" w:color="auto" w:fill="CCFFFF"/>
          </w:tcPr>
          <w:p w:rsidR="0070240F" w:rsidRDefault="0070240F" w:rsidP="0070240F">
            <w:pPr>
              <w:widowControl w:val="0"/>
              <w:autoSpaceDE w:val="0"/>
              <w:autoSpaceDN w:val="0"/>
              <w:adjustRightInd w:val="0"/>
              <w:jc w:val="center"/>
              <w:rPr>
                <w:color w:val="000000"/>
                <w:sz w:val="20"/>
              </w:rPr>
            </w:pPr>
          </w:p>
        </w:tc>
        <w:tc>
          <w:tcPr>
            <w:tcW w:w="810" w:type="dxa"/>
            <w:shd w:val="clear" w:color="auto" w:fill="CCFFFF"/>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Pr="008265D2" w:rsidRDefault="0070240F" w:rsidP="0070240F">
            <w:pPr>
              <w:widowControl w:val="0"/>
              <w:autoSpaceDE w:val="0"/>
              <w:autoSpaceDN w:val="0"/>
              <w:adjustRightInd w:val="0"/>
              <w:ind w:left="-108"/>
              <w:jc w:val="left"/>
              <w:rPr>
                <w:color w:val="000000"/>
                <w:sz w:val="20"/>
              </w:rPr>
            </w:pPr>
            <w:r>
              <w:rPr>
                <w:color w:val="000000"/>
                <w:sz w:val="20"/>
              </w:rPr>
              <w:t>C1</w:t>
            </w:r>
          </w:p>
        </w:tc>
        <w:tc>
          <w:tcPr>
            <w:tcW w:w="3600" w:type="dxa"/>
          </w:tcPr>
          <w:p w:rsidR="0070240F" w:rsidRDefault="0070240F" w:rsidP="0070240F">
            <w:pPr>
              <w:widowControl w:val="0"/>
              <w:autoSpaceDE w:val="0"/>
              <w:autoSpaceDN w:val="0"/>
              <w:adjustRightInd w:val="0"/>
              <w:jc w:val="left"/>
              <w:rPr>
                <w:color w:val="000000"/>
                <w:sz w:val="20"/>
              </w:rPr>
            </w:pPr>
            <w:r w:rsidRPr="008265D2">
              <w:rPr>
                <w:color w:val="000000"/>
                <w:sz w:val="20"/>
              </w:rPr>
              <w:t xml:space="preserve">flame-sprayed </w:t>
            </w:r>
            <w:r>
              <w:rPr>
                <w:color w:val="000000"/>
                <w:sz w:val="20"/>
              </w:rPr>
              <w:t>Aluminum-oxide (white)</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Pr="008265D2" w:rsidRDefault="0070240F" w:rsidP="0070240F">
            <w:pPr>
              <w:widowControl w:val="0"/>
              <w:autoSpaceDE w:val="0"/>
              <w:autoSpaceDN w:val="0"/>
              <w:adjustRightInd w:val="0"/>
              <w:ind w:left="-108"/>
              <w:jc w:val="left"/>
              <w:rPr>
                <w:color w:val="000000"/>
                <w:sz w:val="20"/>
              </w:rPr>
            </w:pPr>
            <w:r>
              <w:rPr>
                <w:color w:val="000000"/>
                <w:sz w:val="20"/>
              </w:rPr>
              <w:t>C2</w:t>
            </w:r>
          </w:p>
        </w:tc>
        <w:tc>
          <w:tcPr>
            <w:tcW w:w="3600" w:type="dxa"/>
          </w:tcPr>
          <w:p w:rsidR="0070240F" w:rsidRDefault="0070240F" w:rsidP="0070240F">
            <w:pPr>
              <w:widowControl w:val="0"/>
              <w:autoSpaceDE w:val="0"/>
              <w:autoSpaceDN w:val="0"/>
              <w:adjustRightInd w:val="0"/>
              <w:jc w:val="left"/>
              <w:rPr>
                <w:color w:val="000000"/>
                <w:sz w:val="20"/>
              </w:rPr>
            </w:pPr>
            <w:r w:rsidRPr="008265D2">
              <w:rPr>
                <w:color w:val="000000"/>
                <w:sz w:val="20"/>
              </w:rPr>
              <w:t>flame-sprayed 80% Aluminum Nitride, 20% Aluminum Oxide</w:t>
            </w:r>
            <w:r>
              <w:rPr>
                <w:color w:val="000000"/>
                <w:sz w:val="20"/>
              </w:rPr>
              <w:t xml:space="preserve"> (grey)</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C3</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Electroless nickel plating </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Low phosphorous plating; see specification in reference </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sidR="00003D01">
              <w:rPr>
                <w:color w:val="000000"/>
                <w:sz w:val="20"/>
              </w:rPr>
              <w:t>11</w:t>
            </w:r>
            <w:r>
              <w:rPr>
                <w:color w:val="000000"/>
                <w:sz w:val="20"/>
              </w:rPr>
              <w:fldChar w:fldCharType="end"/>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_Ref240270852 \r \h </w:instrText>
            </w:r>
            <w:r>
              <w:rPr>
                <w:color w:val="000000"/>
                <w:sz w:val="20"/>
              </w:rPr>
            </w:r>
            <w:r>
              <w:rPr>
                <w:color w:val="000000"/>
                <w:sz w:val="20"/>
              </w:rPr>
              <w:fldChar w:fldCharType="separate"/>
            </w:r>
            <w:r w:rsidR="00003D01">
              <w:rPr>
                <w:color w:val="000000"/>
                <w:sz w:val="20"/>
              </w:rPr>
              <w:t>10</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sidR="00003D01">
              <w:rPr>
                <w:color w:val="000000"/>
                <w:sz w:val="20"/>
              </w:rPr>
              <w:t>11</w:t>
            </w:r>
            <w:r>
              <w:rPr>
                <w:color w:val="000000"/>
                <w:sz w:val="20"/>
              </w:rPr>
              <w:fldChar w:fldCharType="end"/>
            </w:r>
          </w:p>
        </w:tc>
      </w:tr>
      <w:tr w:rsidR="0070240F" w:rsidTr="004B1965">
        <w:trPr>
          <w:cantSplit/>
        </w:trPr>
        <w:tc>
          <w:tcPr>
            <w:tcW w:w="540" w:type="dxa"/>
          </w:tcPr>
          <w:p w:rsidR="0070240F" w:rsidRDefault="0070240F" w:rsidP="0070240F">
            <w:pPr>
              <w:ind w:left="-108"/>
              <w:rPr>
                <w:color w:val="000000"/>
                <w:sz w:val="20"/>
              </w:rPr>
            </w:pPr>
            <w:r>
              <w:rPr>
                <w:color w:val="000000"/>
                <w:sz w:val="20"/>
              </w:rPr>
              <w:t>C4</w:t>
            </w:r>
          </w:p>
        </w:tc>
        <w:tc>
          <w:tcPr>
            <w:tcW w:w="3600" w:type="dxa"/>
          </w:tcPr>
          <w:p w:rsidR="0070240F" w:rsidRDefault="0070240F" w:rsidP="0070240F">
            <w:pPr>
              <w:rPr>
                <w:color w:val="000000"/>
                <w:sz w:val="20"/>
              </w:rPr>
            </w:pPr>
            <w:r>
              <w:rPr>
                <w:color w:val="000000"/>
                <w:sz w:val="20"/>
              </w:rPr>
              <w:t>Silver*</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on fasteners in stainless steel</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t>C5</w:t>
            </w:r>
          </w:p>
        </w:tc>
        <w:tc>
          <w:tcPr>
            <w:tcW w:w="3600" w:type="dxa"/>
          </w:tcPr>
          <w:p w:rsidR="0070240F" w:rsidRPr="00BE63B9" w:rsidRDefault="0070240F" w:rsidP="0070240F">
            <w:pPr>
              <w:jc w:val="left"/>
              <w:rPr>
                <w:color w:val="000000"/>
                <w:sz w:val="20"/>
              </w:rPr>
            </w:pPr>
            <w:r>
              <w:rPr>
                <w:color w:val="000000"/>
                <w:sz w:val="20"/>
              </w:rPr>
              <w:t>Titanium-Nitride</w:t>
            </w:r>
            <w:r>
              <w:rPr>
                <w:color w:val="000000"/>
                <w:sz w:val="20"/>
              </w:rPr>
              <w:br/>
              <w:t>Magnaplate Corp., PVD TiN coating, Magnagold</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on several of the InL seismic isolation system parts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jc w:val="left"/>
              <w:rPr>
                <w:b/>
                <w:bCs/>
                <w:color w:val="000000"/>
              </w:rPr>
            </w:pPr>
            <w:r>
              <w:rPr>
                <w:b/>
                <w:bCs/>
                <w:color w:val="000000"/>
              </w:rPr>
              <w:t>Crystalline Materials</w:t>
            </w:r>
          </w:p>
        </w:tc>
        <w:tc>
          <w:tcPr>
            <w:tcW w:w="540" w:type="dxa"/>
            <w:shd w:val="clear" w:color="auto" w:fill="CCFFFF"/>
          </w:tcPr>
          <w:p w:rsidR="0070240F" w:rsidRDefault="0070240F" w:rsidP="0070240F">
            <w:pPr>
              <w:widowControl w:val="0"/>
              <w:autoSpaceDE w:val="0"/>
              <w:autoSpaceDN w:val="0"/>
              <w:adjustRightInd w:val="0"/>
              <w:jc w:val="left"/>
              <w:rPr>
                <w:b/>
                <w:bCs/>
                <w:color w:val="000000"/>
              </w:rPr>
            </w:pPr>
          </w:p>
        </w:tc>
        <w:tc>
          <w:tcPr>
            <w:tcW w:w="540" w:type="dxa"/>
            <w:shd w:val="clear" w:color="auto" w:fill="CCFFFF"/>
          </w:tcPr>
          <w:p w:rsidR="0070240F" w:rsidRDefault="0070240F" w:rsidP="0070240F">
            <w:pPr>
              <w:widowControl w:val="0"/>
              <w:autoSpaceDE w:val="0"/>
              <w:autoSpaceDN w:val="0"/>
              <w:adjustRightInd w:val="0"/>
              <w:jc w:val="left"/>
              <w:rPr>
                <w:b/>
                <w:bCs/>
                <w:color w:val="000000"/>
              </w:rPr>
            </w:pPr>
          </w:p>
        </w:tc>
        <w:tc>
          <w:tcPr>
            <w:tcW w:w="3600" w:type="dxa"/>
            <w:shd w:val="clear" w:color="auto" w:fill="CCFFFF"/>
          </w:tcPr>
          <w:p w:rsidR="0070240F" w:rsidRDefault="0070240F" w:rsidP="0070240F">
            <w:pPr>
              <w:widowControl w:val="0"/>
              <w:autoSpaceDE w:val="0"/>
              <w:autoSpaceDN w:val="0"/>
              <w:adjustRightInd w:val="0"/>
              <w:jc w:val="left"/>
              <w:rPr>
                <w:b/>
                <w:bCs/>
                <w:color w:val="000000"/>
              </w:rPr>
            </w:pPr>
          </w:p>
        </w:tc>
        <w:tc>
          <w:tcPr>
            <w:tcW w:w="990" w:type="dxa"/>
            <w:shd w:val="clear" w:color="auto" w:fill="CCFFFF"/>
          </w:tcPr>
          <w:p w:rsidR="0070240F" w:rsidRDefault="0070240F" w:rsidP="0070240F">
            <w:pPr>
              <w:widowControl w:val="0"/>
              <w:autoSpaceDE w:val="0"/>
              <w:autoSpaceDN w:val="0"/>
              <w:adjustRightInd w:val="0"/>
              <w:jc w:val="left"/>
              <w:rPr>
                <w:b/>
                <w:bCs/>
                <w:color w:val="000000"/>
              </w:rPr>
            </w:pPr>
          </w:p>
        </w:tc>
        <w:tc>
          <w:tcPr>
            <w:tcW w:w="900" w:type="dxa"/>
            <w:shd w:val="clear" w:color="auto" w:fill="CCFFFF"/>
          </w:tcPr>
          <w:p w:rsidR="0070240F" w:rsidRDefault="0070240F" w:rsidP="0070240F">
            <w:pPr>
              <w:widowControl w:val="0"/>
              <w:autoSpaceDE w:val="0"/>
              <w:autoSpaceDN w:val="0"/>
              <w:adjustRightInd w:val="0"/>
              <w:jc w:val="left"/>
              <w:rPr>
                <w:b/>
                <w:bCs/>
                <w:color w:val="000000"/>
              </w:rPr>
            </w:pPr>
          </w:p>
        </w:tc>
        <w:tc>
          <w:tcPr>
            <w:tcW w:w="900" w:type="dxa"/>
            <w:shd w:val="clear" w:color="auto" w:fill="CCFFFF"/>
          </w:tcPr>
          <w:p w:rsidR="0070240F" w:rsidRDefault="0070240F" w:rsidP="0070240F">
            <w:pPr>
              <w:widowControl w:val="0"/>
              <w:autoSpaceDE w:val="0"/>
              <w:autoSpaceDN w:val="0"/>
              <w:adjustRightInd w:val="0"/>
              <w:jc w:val="left"/>
              <w:rPr>
                <w:b/>
                <w:bCs/>
                <w:color w:val="000000"/>
              </w:rPr>
            </w:pPr>
          </w:p>
        </w:tc>
        <w:tc>
          <w:tcPr>
            <w:tcW w:w="900" w:type="dxa"/>
            <w:shd w:val="clear" w:color="auto" w:fill="CCFFFF"/>
          </w:tcPr>
          <w:p w:rsidR="0070240F" w:rsidRDefault="0070240F" w:rsidP="0070240F">
            <w:pPr>
              <w:widowControl w:val="0"/>
              <w:autoSpaceDE w:val="0"/>
              <w:autoSpaceDN w:val="0"/>
              <w:adjustRightInd w:val="0"/>
              <w:jc w:val="left"/>
              <w:rPr>
                <w:b/>
                <w:bCs/>
                <w:color w:val="000000"/>
              </w:rPr>
            </w:pPr>
          </w:p>
        </w:tc>
        <w:tc>
          <w:tcPr>
            <w:tcW w:w="900" w:type="dxa"/>
            <w:shd w:val="clear" w:color="auto" w:fill="CCFFFF"/>
          </w:tcPr>
          <w:p w:rsidR="0070240F" w:rsidRDefault="0070240F" w:rsidP="0070240F">
            <w:pPr>
              <w:widowControl w:val="0"/>
              <w:autoSpaceDE w:val="0"/>
              <w:autoSpaceDN w:val="0"/>
              <w:adjustRightInd w:val="0"/>
              <w:jc w:val="left"/>
              <w:rPr>
                <w:b/>
                <w:bCs/>
                <w:color w:val="000000"/>
              </w:rPr>
            </w:pPr>
          </w:p>
        </w:tc>
        <w:tc>
          <w:tcPr>
            <w:tcW w:w="612" w:type="dxa"/>
            <w:shd w:val="clear" w:color="auto" w:fill="CCFFFF"/>
          </w:tcPr>
          <w:p w:rsidR="0070240F" w:rsidRDefault="0070240F" w:rsidP="0070240F">
            <w:pPr>
              <w:widowControl w:val="0"/>
              <w:autoSpaceDE w:val="0"/>
              <w:autoSpaceDN w:val="0"/>
              <w:adjustRightInd w:val="0"/>
              <w:jc w:val="left"/>
              <w:rPr>
                <w:b/>
                <w:bCs/>
                <w:color w:val="000000"/>
              </w:rPr>
            </w:pPr>
          </w:p>
        </w:tc>
        <w:tc>
          <w:tcPr>
            <w:tcW w:w="810" w:type="dxa"/>
            <w:shd w:val="clear" w:color="auto" w:fill="CCFFFF"/>
          </w:tcPr>
          <w:p w:rsidR="0070240F" w:rsidRDefault="0070240F" w:rsidP="0070240F">
            <w:pPr>
              <w:widowControl w:val="0"/>
              <w:autoSpaceDE w:val="0"/>
              <w:autoSpaceDN w:val="0"/>
              <w:adjustRightInd w:val="0"/>
              <w:jc w:val="left"/>
              <w:rPr>
                <w:b/>
                <w:bCs/>
                <w:color w:val="000000"/>
              </w:rPr>
            </w:pPr>
          </w:p>
        </w:tc>
      </w:tr>
      <w:tr w:rsidR="0070240F" w:rsidTr="004B1965">
        <w:trPr>
          <w:cantSplit/>
        </w:trPr>
        <w:tc>
          <w:tcPr>
            <w:tcW w:w="540" w:type="dxa"/>
          </w:tcPr>
          <w:p w:rsidR="0070240F" w:rsidRDefault="0070240F" w:rsidP="0070240F">
            <w:pPr>
              <w:ind w:left="-108"/>
              <w:rPr>
                <w:color w:val="000000"/>
                <w:sz w:val="20"/>
              </w:rPr>
            </w:pPr>
            <w:r>
              <w:rPr>
                <w:color w:val="000000"/>
                <w:sz w:val="20"/>
              </w:rPr>
              <w:t>D1</w:t>
            </w:r>
          </w:p>
        </w:tc>
        <w:tc>
          <w:tcPr>
            <w:tcW w:w="3600" w:type="dxa"/>
          </w:tcPr>
          <w:p w:rsidR="0070240F" w:rsidRDefault="0070240F" w:rsidP="0070240F">
            <w:pPr>
              <w:rPr>
                <w:color w:val="000000"/>
                <w:sz w:val="20"/>
              </w:rPr>
            </w:pPr>
            <w:r>
              <w:rPr>
                <w:color w:val="000000"/>
                <w:sz w:val="20"/>
              </w:rPr>
              <w:t>ADP (</w:t>
            </w:r>
            <w:r w:rsidRPr="00EE4174">
              <w:rPr>
                <w:color w:val="000000"/>
                <w:sz w:val="20"/>
              </w:rPr>
              <w:t>Ammonium Di-hydrogen Phosphate [(NH</w:t>
            </w:r>
            <w:r w:rsidRPr="00EE4174">
              <w:rPr>
                <w:color w:val="000000"/>
                <w:sz w:val="20"/>
                <w:vertAlign w:val="subscript"/>
              </w:rPr>
              <w:t>4</w:t>
            </w:r>
            <w:r w:rsidRPr="00EE4174">
              <w:rPr>
                <w:color w:val="000000"/>
                <w:sz w:val="20"/>
              </w:rPr>
              <w:t>)H</w:t>
            </w:r>
            <w:r w:rsidRPr="00EE4174">
              <w:rPr>
                <w:color w:val="000000"/>
                <w:sz w:val="20"/>
                <w:vertAlign w:val="subscript"/>
              </w:rPr>
              <w:t>2</w:t>
            </w:r>
            <w:r w:rsidRPr="00EE4174">
              <w:rPr>
                <w:color w:val="000000"/>
                <w:sz w:val="20"/>
              </w:rPr>
              <w:t>PO</w:t>
            </w:r>
            <w:r w:rsidRPr="00EE4174">
              <w:rPr>
                <w:color w:val="000000"/>
                <w:sz w:val="20"/>
                <w:vertAlign w:val="subscript"/>
              </w:rPr>
              <w:t>4</w:t>
            </w:r>
            <w:r w:rsidRPr="00EE4174">
              <w:rPr>
                <w:color w:val="000000"/>
                <w:sz w:val="20"/>
              </w:rPr>
              <w:t>]</w:t>
            </w:r>
            <w:r>
              <w:rPr>
                <w:color w:val="000000"/>
                <w:sz w:val="20"/>
              </w:rPr>
              <w:t>)*</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D2</w:t>
            </w:r>
          </w:p>
        </w:tc>
        <w:tc>
          <w:tcPr>
            <w:tcW w:w="3600" w:type="dxa"/>
          </w:tcPr>
          <w:p w:rsidR="0070240F" w:rsidRDefault="0070240F" w:rsidP="0070240F">
            <w:pPr>
              <w:rPr>
                <w:color w:val="000000"/>
                <w:sz w:val="20"/>
              </w:rPr>
            </w:pPr>
            <w:r>
              <w:rPr>
                <w:color w:val="000000"/>
                <w:sz w:val="20"/>
              </w:rPr>
              <w:t>Calcite*</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D3</w:t>
            </w:r>
          </w:p>
        </w:tc>
        <w:tc>
          <w:tcPr>
            <w:tcW w:w="3600" w:type="dxa"/>
          </w:tcPr>
          <w:p w:rsidR="0070240F" w:rsidRDefault="0070240F" w:rsidP="0070240F">
            <w:pPr>
              <w:rPr>
                <w:color w:val="000000"/>
                <w:sz w:val="20"/>
              </w:rPr>
            </w:pPr>
            <w:r>
              <w:rPr>
                <w:color w:val="000000"/>
                <w:sz w:val="20"/>
              </w:rPr>
              <w:t>Diamond*</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D4</w:t>
            </w:r>
          </w:p>
        </w:tc>
        <w:tc>
          <w:tcPr>
            <w:tcW w:w="3600" w:type="dxa"/>
          </w:tcPr>
          <w:p w:rsidR="0070240F" w:rsidRDefault="0070240F" w:rsidP="0070240F">
            <w:pPr>
              <w:rPr>
                <w:color w:val="000000"/>
                <w:sz w:val="20"/>
              </w:rPr>
            </w:pPr>
            <w:r>
              <w:rPr>
                <w:color w:val="000000"/>
                <w:sz w:val="20"/>
              </w:rPr>
              <w:t>Germanium*</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D5</w:t>
            </w:r>
          </w:p>
        </w:tc>
        <w:tc>
          <w:tcPr>
            <w:tcW w:w="3600" w:type="dxa"/>
          </w:tcPr>
          <w:p w:rsidR="0070240F" w:rsidRDefault="0070240F" w:rsidP="0070240F">
            <w:pPr>
              <w:rPr>
                <w:color w:val="000000"/>
                <w:sz w:val="20"/>
              </w:rPr>
            </w:pPr>
            <w:r>
              <w:rPr>
                <w:color w:val="000000"/>
                <w:sz w:val="20"/>
              </w:rPr>
              <w:t>KDP (</w:t>
            </w:r>
            <w:r w:rsidRPr="004D6612">
              <w:rPr>
                <w:color w:val="000000"/>
                <w:sz w:val="20"/>
              </w:rPr>
              <w:t>Potassium Di-hydrogen Phosphate [KH</w:t>
            </w:r>
            <w:r w:rsidRPr="004D6612">
              <w:rPr>
                <w:color w:val="000000"/>
                <w:sz w:val="20"/>
                <w:vertAlign w:val="subscript"/>
              </w:rPr>
              <w:t>2</w:t>
            </w:r>
            <w:r w:rsidRPr="004D6612">
              <w:rPr>
                <w:color w:val="000000"/>
                <w:sz w:val="20"/>
              </w:rPr>
              <w:t>PO</w:t>
            </w:r>
            <w:r w:rsidRPr="004D6612">
              <w:rPr>
                <w:color w:val="000000"/>
                <w:sz w:val="20"/>
                <w:vertAlign w:val="subscript"/>
              </w:rPr>
              <w:t>4</w:t>
            </w:r>
            <w:r w:rsidRPr="004D6612">
              <w:rPr>
                <w:color w:val="000000"/>
                <w:sz w:val="20"/>
              </w:rPr>
              <w:t>]</w:t>
            </w:r>
            <w:r>
              <w:rPr>
                <w:color w:val="000000"/>
                <w:sz w:val="20"/>
              </w:rPr>
              <w:t>)*</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D6</w:t>
            </w:r>
          </w:p>
        </w:tc>
        <w:tc>
          <w:tcPr>
            <w:tcW w:w="3600" w:type="dxa"/>
          </w:tcPr>
          <w:p w:rsidR="0070240F" w:rsidRDefault="0070240F" w:rsidP="0070240F">
            <w:pPr>
              <w:rPr>
                <w:color w:val="000000"/>
                <w:sz w:val="20"/>
              </w:rPr>
            </w:pPr>
            <w:r>
              <w:rPr>
                <w:color w:val="000000"/>
                <w:sz w:val="20"/>
              </w:rPr>
              <w:t>Quartz*</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D7</w:t>
            </w:r>
          </w:p>
        </w:tc>
        <w:tc>
          <w:tcPr>
            <w:tcW w:w="3600" w:type="dxa"/>
          </w:tcPr>
          <w:p w:rsidR="0070240F" w:rsidRDefault="0070240F" w:rsidP="0070240F">
            <w:pPr>
              <w:rPr>
                <w:color w:val="000000"/>
                <w:sz w:val="20"/>
              </w:rPr>
            </w:pPr>
            <w:r>
              <w:rPr>
                <w:color w:val="000000"/>
                <w:sz w:val="20"/>
              </w:rPr>
              <w:t>Sapphire*</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lastRenderedPageBreak/>
              <w:t>D8</w:t>
            </w:r>
          </w:p>
        </w:tc>
        <w:tc>
          <w:tcPr>
            <w:tcW w:w="3600" w:type="dxa"/>
          </w:tcPr>
          <w:p w:rsidR="0070240F" w:rsidRDefault="0070240F" w:rsidP="0070240F">
            <w:pPr>
              <w:rPr>
                <w:color w:val="000000"/>
                <w:sz w:val="20"/>
              </w:rPr>
            </w:pPr>
            <w:r>
              <w:rPr>
                <w:color w:val="000000"/>
                <w:sz w:val="20"/>
              </w:rPr>
              <w:t>Silicon Dioxide*</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D9</w:t>
            </w:r>
          </w:p>
        </w:tc>
        <w:tc>
          <w:tcPr>
            <w:tcW w:w="3600" w:type="dxa"/>
          </w:tcPr>
          <w:p w:rsidR="0070240F" w:rsidRDefault="0070240F" w:rsidP="0070240F">
            <w:pPr>
              <w:rPr>
                <w:color w:val="000000"/>
                <w:sz w:val="20"/>
              </w:rPr>
            </w:pPr>
            <w:r>
              <w:rPr>
                <w:color w:val="000000"/>
                <w:sz w:val="20"/>
              </w:rPr>
              <w:t>Tantalum Pentoxide (hard optical coating) (including Titanium dopes Ta</w:t>
            </w:r>
            <w:r w:rsidRPr="004942C4">
              <w:rPr>
                <w:color w:val="000000"/>
                <w:sz w:val="20"/>
                <w:vertAlign w:val="subscript"/>
              </w:rPr>
              <w:t>2</w:t>
            </w:r>
            <w:r>
              <w:rPr>
                <w:color w:val="000000"/>
                <w:sz w:val="20"/>
              </w:rPr>
              <w:t>O</w:t>
            </w:r>
            <w:r w:rsidRPr="004942C4">
              <w:rPr>
                <w:color w:val="000000"/>
                <w:sz w:val="20"/>
                <w:vertAlign w:val="subscript"/>
              </w:rPr>
              <w:t>5</w:t>
            </w:r>
            <w:r>
              <w:rPr>
                <w:color w:val="000000"/>
                <w:sz w:val="20"/>
              </w:rPr>
              <w:t>)*</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D10</w:t>
            </w:r>
          </w:p>
        </w:tc>
        <w:tc>
          <w:tcPr>
            <w:tcW w:w="3600" w:type="dxa"/>
          </w:tcPr>
          <w:p w:rsidR="0070240F" w:rsidRPr="004344BE" w:rsidRDefault="0070240F" w:rsidP="0070240F">
            <w:pPr>
              <w:rPr>
                <w:color w:val="000000"/>
                <w:sz w:val="20"/>
              </w:rPr>
            </w:pPr>
            <w:r>
              <w:rPr>
                <w:color w:val="000000"/>
                <w:sz w:val="20"/>
              </w:rPr>
              <w:t xml:space="preserve">Zinc Selenide, </w:t>
            </w:r>
            <w:r w:rsidRPr="004344BE">
              <w:rPr>
                <w:color w:val="000000"/>
                <w:sz w:val="20"/>
              </w:rPr>
              <w:t>ZnSe</w:t>
            </w:r>
            <w:r>
              <w:rPr>
                <w:color w:val="000000"/>
                <w:sz w:val="20"/>
              </w:rPr>
              <w:t>*</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in viewports for 10.6 micron wavelength transmission</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jc w:val="left"/>
              <w:rPr>
                <w:color w:val="000000"/>
                <w:sz w:val="20"/>
              </w:rPr>
            </w:pPr>
            <w:r>
              <w:rPr>
                <w:b/>
                <w:bCs/>
                <w:color w:val="000000"/>
              </w:rPr>
              <w:t>Electronic Components</w:t>
            </w:r>
          </w:p>
        </w:tc>
        <w:tc>
          <w:tcPr>
            <w:tcW w:w="54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54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360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99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612" w:type="dxa"/>
            <w:shd w:val="clear" w:color="auto" w:fill="CCFFFF"/>
          </w:tcPr>
          <w:p w:rsidR="0070240F" w:rsidRDefault="0070240F" w:rsidP="0070240F">
            <w:pPr>
              <w:pageBreakBefore/>
              <w:widowControl w:val="0"/>
              <w:autoSpaceDE w:val="0"/>
              <w:autoSpaceDN w:val="0"/>
              <w:adjustRightInd w:val="0"/>
              <w:jc w:val="left"/>
              <w:rPr>
                <w:color w:val="000000"/>
                <w:sz w:val="20"/>
              </w:rPr>
            </w:pPr>
          </w:p>
        </w:tc>
        <w:tc>
          <w:tcPr>
            <w:tcW w:w="810" w:type="dxa"/>
            <w:shd w:val="clear" w:color="auto" w:fill="CCFFFF"/>
          </w:tcPr>
          <w:p w:rsidR="0070240F" w:rsidRDefault="0070240F" w:rsidP="0070240F">
            <w:pPr>
              <w:pageBreakBefore/>
              <w:widowControl w:val="0"/>
              <w:autoSpaceDE w:val="0"/>
              <w:autoSpaceDN w:val="0"/>
              <w:adjustRightInd w:val="0"/>
              <w:jc w:val="left"/>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E1</w:t>
            </w:r>
          </w:p>
        </w:tc>
        <w:tc>
          <w:tcPr>
            <w:tcW w:w="3600" w:type="dxa"/>
          </w:tcPr>
          <w:p w:rsidR="0070240F" w:rsidRDefault="0070240F" w:rsidP="0070240F">
            <w:pPr>
              <w:jc w:val="left"/>
              <w:rPr>
                <w:rFonts w:cs="Arial"/>
                <w:sz w:val="20"/>
              </w:rPr>
            </w:pPr>
            <w:r>
              <w:rPr>
                <w:rFonts w:cs="Arial"/>
                <w:sz w:val="20"/>
              </w:rPr>
              <w:t>OSEM Assembly</w:t>
            </w:r>
            <w:r>
              <w:rPr>
                <w:rFonts w:cs="Arial"/>
                <w:sz w:val="20"/>
              </w:rPr>
              <w:br/>
              <w:t>(Adv. LIGO Optical Sensor and Electro-Magnetic actuator), D#?</w:t>
            </w:r>
            <w:r>
              <w:rPr>
                <w:rFonts w:cs="Arial"/>
                <w:sz w:val="20"/>
              </w:rPr>
              <w:br/>
              <w:t>Material composition list is given in REF?</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in the InL suspension systems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E2</w:t>
            </w:r>
          </w:p>
        </w:tc>
        <w:tc>
          <w:tcPr>
            <w:tcW w:w="3600" w:type="dxa"/>
          </w:tcPr>
          <w:p w:rsidR="0070240F" w:rsidRDefault="0070240F" w:rsidP="0070240F">
            <w:pPr>
              <w:jc w:val="left"/>
              <w:rPr>
                <w:rFonts w:cs="Arial"/>
                <w:sz w:val="20"/>
              </w:rPr>
            </w:pPr>
            <w:r>
              <w:rPr>
                <w:rFonts w:cs="Arial"/>
                <w:sz w:val="20"/>
              </w:rPr>
              <w:t>AOSEM Assembly</w:t>
            </w:r>
            <w:r>
              <w:rPr>
                <w:rFonts w:cs="Arial"/>
                <w:sz w:val="20"/>
              </w:rPr>
              <w:br/>
              <w:t xml:space="preserve">(Adv. LIGO Optical Sensor and Electro-Magnetic actuator), D#pending; see </w:t>
            </w:r>
            <w:hyperlink r:id="rId19" w:history="1">
              <w:r w:rsidRPr="00804845">
                <w:rPr>
                  <w:rStyle w:val="Hyperlink"/>
                  <w:rFonts w:cs="Arial"/>
                  <w:sz w:val="20"/>
                </w:rPr>
                <w:t>T0900286</w:t>
              </w:r>
            </w:hyperlink>
            <w:r>
              <w:rPr>
                <w:rFonts w:cs="Arial"/>
                <w:sz w:val="20"/>
              </w:rPr>
              <w:t xml:space="preserve"> and related documents</w:t>
            </w:r>
            <w:r>
              <w:rPr>
                <w:rFonts w:cs="Arial"/>
                <w:sz w:val="20"/>
              </w:rPr>
              <w:br/>
              <w:t>Material composition list is given in REF# pending</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in the AdL suspension systems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E3</w:t>
            </w:r>
          </w:p>
        </w:tc>
        <w:tc>
          <w:tcPr>
            <w:tcW w:w="3600" w:type="dxa"/>
          </w:tcPr>
          <w:p w:rsidR="0070240F" w:rsidRDefault="0070240F" w:rsidP="0070240F">
            <w:pPr>
              <w:jc w:val="left"/>
              <w:rPr>
                <w:rFonts w:cs="Arial"/>
                <w:sz w:val="20"/>
              </w:rPr>
            </w:pPr>
            <w:r>
              <w:rPr>
                <w:rFonts w:cs="Arial"/>
                <w:sz w:val="20"/>
              </w:rPr>
              <w:t>BOSEM Assembly</w:t>
            </w:r>
            <w:r>
              <w:rPr>
                <w:rFonts w:cs="Arial"/>
                <w:sz w:val="20"/>
              </w:rPr>
              <w:br/>
              <w:t>(Birmingham Optical Sensor and Electro-Magnetic actuator), D#?</w:t>
            </w:r>
            <w:r>
              <w:rPr>
                <w:rFonts w:cs="Arial"/>
                <w:sz w:val="20"/>
              </w:rPr>
              <w:br/>
              <w:t xml:space="preserve">Material composition list is given in </w:t>
            </w:r>
            <w:hyperlink r:id="rId20" w:history="1">
              <w:r w:rsidRPr="00603B40">
                <w:rPr>
                  <w:rStyle w:val="Hyperlink"/>
                  <w:rFonts w:cs="Arial"/>
                  <w:sz w:val="20"/>
                </w:rPr>
                <w:t>E040373-00</w:t>
              </w:r>
            </w:hyperlink>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in AdL suspension systems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lastRenderedPageBreak/>
              <w:t>E4</w:t>
            </w:r>
          </w:p>
        </w:tc>
        <w:tc>
          <w:tcPr>
            <w:tcW w:w="3600" w:type="dxa"/>
          </w:tcPr>
          <w:p w:rsidR="0070240F" w:rsidRDefault="0070240F" w:rsidP="0070240F">
            <w:pPr>
              <w:jc w:val="left"/>
              <w:rPr>
                <w:rFonts w:cs="Arial"/>
                <w:sz w:val="20"/>
              </w:rPr>
            </w:pPr>
            <w:r>
              <w:rPr>
                <w:rFonts w:cs="Arial"/>
                <w:sz w:val="20"/>
              </w:rPr>
              <w:t xml:space="preserve">Electro-Magnetic Actuators, SEI-ISI, manufactured by PSI, model nos. </w:t>
            </w:r>
            <w:r w:rsidRPr="00686D77">
              <w:rPr>
                <w:rFonts w:cs="Arial"/>
                <w:color w:val="FF0000"/>
                <w:sz w:val="20"/>
              </w:rPr>
              <w:t>? and ?</w:t>
            </w:r>
            <w:r>
              <w:rPr>
                <w:rFonts w:cs="Arial"/>
                <w:sz w:val="20"/>
              </w:rPr>
              <w:br/>
              <w:t>comprised of:</w:t>
            </w:r>
            <w:r>
              <w:rPr>
                <w:rFonts w:cs="Arial"/>
                <w:sz w:val="20"/>
              </w:rPr>
              <w:br/>
              <w:t>SmCo magnets</w:t>
            </w:r>
            <w:r>
              <w:rPr>
                <w:rFonts w:cs="Arial"/>
                <w:sz w:val="20"/>
              </w:rPr>
              <w:br/>
              <w:t>stainless steel housing</w:t>
            </w:r>
            <w:r>
              <w:rPr>
                <w:rFonts w:cs="Arial"/>
                <w:sz w:val="20"/>
              </w:rPr>
              <w:br/>
              <w:t xml:space="preserve">PEEK terminal block (Accu-Glass Products Inc. part # </w:t>
            </w:r>
            <w:r w:rsidRPr="00686D77">
              <w:rPr>
                <w:rFonts w:cs="Arial"/>
                <w:sz w:val="18"/>
                <w:szCs w:val="18"/>
              </w:rPr>
              <w:t>PEEK-TB-2P</w:t>
            </w:r>
            <w:r>
              <w:rPr>
                <w:rFonts w:cs="Arial"/>
                <w:sz w:val="20"/>
              </w:rPr>
              <w:t>)</w:t>
            </w:r>
            <w:r>
              <w:rPr>
                <w:rFonts w:cs="Arial"/>
                <w:sz w:val="20"/>
              </w:rPr>
              <w:br/>
              <w:t>Coil wire ?</w:t>
            </w:r>
            <w:r>
              <w:rPr>
                <w:rFonts w:cs="Arial"/>
                <w:sz w:val="20"/>
              </w:rPr>
              <w:br/>
              <w:t xml:space="preserve">Coil potting adhesive: </w:t>
            </w:r>
            <w:r>
              <w:rPr>
                <w:color w:val="000000"/>
                <w:sz w:val="20"/>
              </w:rPr>
              <w:t>P</w:t>
            </w:r>
            <w:r w:rsidRPr="00625175">
              <w:rPr>
                <w:color w:val="000000"/>
                <w:sz w:val="20"/>
              </w:rPr>
              <w:t xml:space="preserve">olyimide </w:t>
            </w:r>
            <w:hyperlink r:id="rId21" w:history="1">
              <w:r w:rsidRPr="009749BE">
                <w:rPr>
                  <w:rStyle w:val="Hyperlink"/>
                  <w:sz w:val="20"/>
                </w:rPr>
                <w:t>Dupont PI-2525</w:t>
              </w:r>
            </w:hyperlink>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For use in the SEI-ISI subsystems only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E5</w:t>
            </w:r>
          </w:p>
        </w:tc>
        <w:tc>
          <w:tcPr>
            <w:tcW w:w="3600" w:type="dxa"/>
          </w:tcPr>
          <w:p w:rsidR="0070240F" w:rsidRDefault="0070240F" w:rsidP="0070240F">
            <w:pPr>
              <w:jc w:val="left"/>
              <w:rPr>
                <w:rFonts w:cs="Arial"/>
                <w:sz w:val="20"/>
              </w:rPr>
            </w:pPr>
            <w:r>
              <w:rPr>
                <w:rFonts w:cs="Arial"/>
                <w:sz w:val="20"/>
              </w:rPr>
              <w:t xml:space="preserve">Connector: Glenair Micro-D (no </w:t>
            </w:r>
            <w:r w:rsidRPr="009A7D8E">
              <w:rPr>
                <w:rFonts w:cs="Arial"/>
                <w:sz w:val="20"/>
              </w:rPr>
              <w:t>interfacial seal</w:t>
            </w:r>
            <w:r>
              <w:rPr>
                <w:rFonts w:cs="Arial"/>
                <w:sz w:val="20"/>
              </w:rPr>
              <w:t xml:space="preserve"> with nickel or gold plating):</w:t>
            </w:r>
            <w:r>
              <w:rPr>
                <w:rFonts w:cs="Arial"/>
                <w:sz w:val="20"/>
              </w:rPr>
              <w:br/>
            </w:r>
            <w:r w:rsidRPr="00F542C7">
              <w:rPr>
                <w:rFonts w:cs="Arial"/>
                <w:sz w:val="20"/>
              </w:rPr>
              <w:t xml:space="preserve">9-pin </w:t>
            </w:r>
            <w:r>
              <w:rPr>
                <w:rFonts w:cs="Arial"/>
                <w:sz w:val="20"/>
              </w:rPr>
              <w:t>mic</w:t>
            </w:r>
            <w:r w:rsidRPr="00F542C7">
              <w:rPr>
                <w:rFonts w:cs="Arial"/>
                <w:sz w:val="20"/>
              </w:rPr>
              <w:t xml:space="preserve">ro-D PCB (Right Angled) connector </w:t>
            </w:r>
            <w:r>
              <w:rPr>
                <w:rFonts w:cs="Arial"/>
                <w:sz w:val="20"/>
              </w:rPr>
              <w:br/>
            </w:r>
            <w:hyperlink r:id="rId22" w:history="1">
              <w:r w:rsidRPr="009A7D8E">
                <w:rPr>
                  <w:rStyle w:val="Hyperlink"/>
                  <w:rFonts w:cs="Arial"/>
                  <w:sz w:val="20"/>
                </w:rPr>
                <w:t>9-pin micro-D Solder (Straight) connector</w:t>
              </w:r>
            </w:hyperlink>
            <w:r w:rsidRPr="00F542C7">
              <w:rPr>
                <w:rFonts w:cs="Arial"/>
                <w:sz w:val="20"/>
              </w:rPr>
              <w:t xml:space="preserve"> </w:t>
            </w:r>
          </w:p>
          <w:p w:rsidR="0070240F" w:rsidRPr="00F542C7" w:rsidRDefault="0070240F" w:rsidP="0070240F">
            <w:pPr>
              <w:jc w:val="left"/>
              <w:rPr>
                <w:rFonts w:cs="Arial"/>
                <w:sz w:val="20"/>
              </w:rPr>
            </w:pPr>
            <w:r>
              <w:rPr>
                <w:rFonts w:cs="Arial"/>
                <w:sz w:val="20"/>
              </w:rPr>
              <w:t>[</w:t>
            </w:r>
            <w:hyperlink r:id="rId23" w:history="1">
              <w:r w:rsidRPr="009A7D8E">
                <w:rPr>
                  <w:rStyle w:val="Hyperlink"/>
                  <w:rFonts w:cs="Arial"/>
                  <w:sz w:val="20"/>
                </w:rPr>
                <w:t>materials composition list</w:t>
              </w:r>
            </w:hyperlink>
            <w:r>
              <w:rPr>
                <w:rFonts w:cs="Arial"/>
                <w:sz w:val="20"/>
              </w:rPr>
              <w:t xml:space="preserve">] </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in the suspension BOSEM assembly (</w:t>
            </w:r>
            <w:r w:rsidRPr="00F542C7">
              <w:rPr>
                <w:rFonts w:cs="Arial"/>
                <w:sz w:val="20"/>
              </w:rPr>
              <w:t>OSEM coilformer</w:t>
            </w:r>
            <w:r>
              <w:rPr>
                <w:rFonts w:cs="Arial"/>
                <w:sz w:val="20"/>
              </w:rPr>
              <w:t xml:space="preserve"> and mating connectror)</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lastRenderedPageBreak/>
              <w:t>E6</w:t>
            </w:r>
          </w:p>
        </w:tc>
        <w:tc>
          <w:tcPr>
            <w:tcW w:w="3600" w:type="dxa"/>
          </w:tcPr>
          <w:p w:rsidR="0070240F" w:rsidRDefault="0070240F" w:rsidP="0070240F">
            <w:pPr>
              <w:jc w:val="left"/>
              <w:rPr>
                <w:rFonts w:cs="Arial"/>
                <w:sz w:val="20"/>
              </w:rPr>
            </w:pPr>
            <w:r>
              <w:rPr>
                <w:color w:val="000000"/>
                <w:sz w:val="20"/>
              </w:rPr>
              <w:t xml:space="preserve">Cable: </w:t>
            </w:r>
            <w:r>
              <w:rPr>
                <w:rFonts w:cs="Arial"/>
                <w:sz w:val="20"/>
              </w:rPr>
              <w:t>Acu-Glass ribbon cabling procured through MDC Vacuum Products Corp. as P/N 680535-1000. KAP-R25-300SC2</w:t>
            </w:r>
          </w:p>
          <w:p w:rsidR="0070240F" w:rsidRDefault="0070240F" w:rsidP="0070240F">
            <w:pPr>
              <w:rPr>
                <w:color w:val="000000"/>
                <w:sz w:val="20"/>
              </w:rPr>
            </w:pPr>
            <w:r>
              <w:rPr>
                <w:color w:val="000000"/>
                <w:sz w:val="20"/>
              </w:rPr>
              <w:t>Kapton wire insulation:</w:t>
            </w:r>
          </w:p>
          <w:p w:rsidR="0070240F" w:rsidRDefault="0070240F" w:rsidP="0070240F">
            <w:pPr>
              <w:rPr>
                <w:color w:val="000000"/>
                <w:sz w:val="20"/>
              </w:rPr>
            </w:pPr>
            <w:r>
              <w:rPr>
                <w:color w:val="000000"/>
                <w:sz w:val="20"/>
              </w:rPr>
              <w:t>1) Kapton film (spiral wrapped around conductor, 50% overlap): DuPont film, FM616</w:t>
            </w:r>
          </w:p>
          <w:p w:rsidR="0070240F" w:rsidRDefault="0070240F" w:rsidP="0070240F">
            <w:pPr>
              <w:jc w:val="left"/>
              <w:rPr>
                <w:rFonts w:cs="Arial"/>
                <w:sz w:val="20"/>
              </w:rPr>
            </w:pPr>
            <w:r>
              <w:rPr>
                <w:sz w:val="20"/>
              </w:rPr>
              <w:t>2) Overcoat (conformal coating): polyimide dispersant (liquid resin): Imitec P/N 201A, with additives (proprietary additives to aid drying, etc.); this material is in compliance with mil spec MIL-W-81381</w:t>
            </w:r>
          </w:p>
          <w:p w:rsidR="0070240F" w:rsidRDefault="0070240F" w:rsidP="0070240F">
            <w:pPr>
              <w:jc w:val="left"/>
              <w:rPr>
                <w:rFonts w:cs="Arial"/>
                <w:color w:val="FF0000"/>
                <w:sz w:val="20"/>
              </w:rPr>
            </w:pPr>
            <w:r>
              <w:rPr>
                <w:rFonts w:cs="Arial"/>
                <w:sz w:val="20"/>
              </w:rPr>
              <w:t xml:space="preserve">Connector: Accu-Glass </w:t>
            </w:r>
            <w:r w:rsidRPr="00804845">
              <w:rPr>
                <w:rFonts w:cs="Arial"/>
                <w:color w:val="FF0000"/>
                <w:sz w:val="20"/>
              </w:rPr>
              <w:t>Part #</w:t>
            </w:r>
            <w:r>
              <w:rPr>
                <w:rFonts w:cs="Arial"/>
                <w:color w:val="FF0000"/>
                <w:sz w:val="20"/>
              </w:rPr>
              <w:t>, PEEK</w:t>
            </w:r>
          </w:p>
          <w:p w:rsidR="0070240F" w:rsidRPr="00A943D3" w:rsidRDefault="0070240F" w:rsidP="0070240F">
            <w:pPr>
              <w:jc w:val="left"/>
              <w:rPr>
                <w:rFonts w:cs="Arial"/>
                <w:sz w:val="20"/>
              </w:rPr>
            </w:pP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for power and signal cabling for the seismic isolation system and its active payload elements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Pr="00A943D3" w:rsidRDefault="0070240F" w:rsidP="0070240F">
            <w:pPr>
              <w:ind w:left="-108"/>
              <w:jc w:val="left"/>
              <w:rPr>
                <w:rFonts w:cs="Arial"/>
                <w:sz w:val="20"/>
              </w:rPr>
            </w:pPr>
            <w:r>
              <w:rPr>
                <w:rFonts w:cs="Arial"/>
                <w:sz w:val="20"/>
              </w:rPr>
              <w:t>E7</w:t>
            </w:r>
          </w:p>
        </w:tc>
        <w:tc>
          <w:tcPr>
            <w:tcW w:w="3600" w:type="dxa"/>
          </w:tcPr>
          <w:p w:rsidR="0070240F" w:rsidRPr="00A943D3" w:rsidRDefault="0070240F" w:rsidP="0070240F">
            <w:pPr>
              <w:jc w:val="left"/>
              <w:rPr>
                <w:rFonts w:cs="Arial"/>
                <w:sz w:val="20"/>
              </w:rPr>
            </w:pPr>
            <w:r w:rsidRPr="00A943D3">
              <w:rPr>
                <w:rFonts w:cs="Arial"/>
                <w:sz w:val="20"/>
              </w:rPr>
              <w:t xml:space="preserve">Emitter: </w:t>
            </w:r>
            <w:hyperlink r:id="rId24" w:history="1">
              <w:r w:rsidRPr="00A943D3">
                <w:rPr>
                  <w:rStyle w:val="Hyperlink"/>
                  <w:rFonts w:cs="Arial"/>
                  <w:sz w:val="20"/>
                </w:rPr>
                <w:t>Optek OP232</w:t>
              </w:r>
            </w:hyperlink>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Used in the BOSEM assembly, </w:t>
            </w:r>
            <w:hyperlink r:id="rId25" w:history="1">
              <w:r w:rsidRPr="002F3A68">
                <w:rPr>
                  <w:rStyle w:val="Hyperlink"/>
                  <w:rFonts w:cs="Arial"/>
                  <w:sz w:val="20"/>
                </w:rPr>
                <w:t>D060218-C</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E8</w:t>
            </w:r>
          </w:p>
        </w:tc>
        <w:tc>
          <w:tcPr>
            <w:tcW w:w="3600" w:type="dxa"/>
          </w:tcPr>
          <w:p w:rsidR="0070240F" w:rsidRPr="00BC15CE" w:rsidRDefault="0070240F" w:rsidP="0070240F">
            <w:pPr>
              <w:jc w:val="left"/>
              <w:rPr>
                <w:rFonts w:cs="Arial"/>
                <w:sz w:val="20"/>
              </w:rPr>
            </w:pPr>
            <w:r>
              <w:rPr>
                <w:rFonts w:cs="Arial"/>
                <w:sz w:val="20"/>
              </w:rPr>
              <w:t>Emitter: Surface Mount LED, Honeywell P/N SME-2470-001</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26" w:history="1">
              <w:r w:rsidRPr="00D01655">
                <w:rPr>
                  <w:rStyle w:val="Hyperlink"/>
                  <w:rFonts w:cs="Arial"/>
                  <w:sz w:val="20"/>
                </w:rPr>
                <w:t>D000180-A</w:t>
              </w:r>
            </w:hyperlink>
            <w:r>
              <w:rPr>
                <w:rFonts w:cs="Arial"/>
                <w:sz w:val="20"/>
              </w:rPr>
              <w:t xml:space="preserve"> (short) and </w:t>
            </w:r>
            <w:hyperlink r:id="rId27" w:history="1">
              <w:r w:rsidRPr="00D01655">
                <w:rPr>
                  <w:rStyle w:val="Hyperlink"/>
                  <w:rFonts w:cs="Arial"/>
                  <w:sz w:val="20"/>
                </w:rPr>
                <w:t>D000069-A</w:t>
              </w:r>
            </w:hyperlink>
            <w:r>
              <w:rPr>
                <w:rFonts w:cs="Arial"/>
                <w:sz w:val="20"/>
              </w:rPr>
              <w:t xml:space="preserve"> (long)</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E9</w:t>
            </w:r>
          </w:p>
        </w:tc>
        <w:tc>
          <w:tcPr>
            <w:tcW w:w="3600" w:type="dxa"/>
          </w:tcPr>
          <w:p w:rsidR="0070240F" w:rsidRPr="00A943D3" w:rsidRDefault="0070240F" w:rsidP="0070240F">
            <w:pPr>
              <w:jc w:val="left"/>
              <w:rPr>
                <w:rFonts w:cs="Arial"/>
                <w:sz w:val="20"/>
              </w:rPr>
            </w:pPr>
            <w:r>
              <w:rPr>
                <w:rFonts w:cs="Arial"/>
                <w:sz w:val="20"/>
              </w:rPr>
              <w:t>Emitter: LED TLN107A, Toshiba</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Used in the first version of the Initial LIGO OSEM, </w:t>
            </w:r>
            <w:hyperlink r:id="rId28" w:history="1">
              <w:r w:rsidRPr="00336F85">
                <w:rPr>
                  <w:rStyle w:val="Hyperlink"/>
                  <w:rFonts w:cs="Arial"/>
                  <w:sz w:val="20"/>
                </w:rPr>
                <w:t>D960138-02</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Pr="00A943D3" w:rsidRDefault="0070240F" w:rsidP="0070240F">
            <w:pPr>
              <w:ind w:left="-108"/>
              <w:jc w:val="left"/>
              <w:rPr>
                <w:rFonts w:cs="Arial"/>
                <w:sz w:val="20"/>
              </w:rPr>
            </w:pPr>
            <w:r>
              <w:rPr>
                <w:rFonts w:cs="Arial"/>
                <w:sz w:val="20"/>
              </w:rPr>
              <w:t>E10</w:t>
            </w:r>
          </w:p>
        </w:tc>
        <w:tc>
          <w:tcPr>
            <w:tcW w:w="3600" w:type="dxa"/>
          </w:tcPr>
          <w:p w:rsidR="0070240F" w:rsidRPr="00A943D3" w:rsidRDefault="0070240F" w:rsidP="0070240F">
            <w:pPr>
              <w:jc w:val="left"/>
              <w:rPr>
                <w:rFonts w:cs="Arial"/>
                <w:sz w:val="20"/>
              </w:rPr>
            </w:pPr>
            <w:r w:rsidRPr="00A943D3">
              <w:rPr>
                <w:rFonts w:cs="Arial"/>
                <w:sz w:val="20"/>
              </w:rPr>
              <w:t>Receiver: Centronics BPX65</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Used in the BOSEM assembly, </w:t>
            </w:r>
            <w:hyperlink r:id="rId29" w:history="1">
              <w:r w:rsidRPr="002F3A68">
                <w:rPr>
                  <w:rStyle w:val="Hyperlink"/>
                  <w:rFonts w:cs="Arial"/>
                  <w:sz w:val="20"/>
                </w:rPr>
                <w:t>D060218-C</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E11</w:t>
            </w:r>
          </w:p>
        </w:tc>
        <w:tc>
          <w:tcPr>
            <w:tcW w:w="3600" w:type="dxa"/>
          </w:tcPr>
          <w:p w:rsidR="0070240F" w:rsidRPr="00BC15CE" w:rsidRDefault="0070240F" w:rsidP="0070240F">
            <w:pPr>
              <w:jc w:val="left"/>
              <w:rPr>
                <w:rFonts w:cs="Arial"/>
                <w:sz w:val="20"/>
              </w:rPr>
            </w:pPr>
            <w:r>
              <w:rPr>
                <w:rFonts w:cs="Arial"/>
                <w:sz w:val="20"/>
              </w:rPr>
              <w:t>Receiver: Surface Mount Photodiode, Honeywell P/N SMD-2420-001</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30" w:history="1">
              <w:r w:rsidRPr="00D01655">
                <w:rPr>
                  <w:rStyle w:val="Hyperlink"/>
                  <w:rFonts w:cs="Arial"/>
                  <w:sz w:val="20"/>
                </w:rPr>
                <w:t>D000180-A</w:t>
              </w:r>
            </w:hyperlink>
            <w:r>
              <w:rPr>
                <w:rFonts w:cs="Arial"/>
                <w:sz w:val="20"/>
              </w:rPr>
              <w:t xml:space="preserve"> (short) and </w:t>
            </w:r>
            <w:hyperlink r:id="rId31" w:history="1">
              <w:r w:rsidRPr="00D01655">
                <w:rPr>
                  <w:rStyle w:val="Hyperlink"/>
                  <w:rFonts w:cs="Arial"/>
                  <w:sz w:val="20"/>
                </w:rPr>
                <w:t>D000069-A</w:t>
              </w:r>
            </w:hyperlink>
            <w:r>
              <w:rPr>
                <w:rFonts w:cs="Arial"/>
                <w:sz w:val="20"/>
              </w:rPr>
              <w:t xml:space="preserve"> (long)</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lastRenderedPageBreak/>
              <w:t>E12</w:t>
            </w:r>
          </w:p>
        </w:tc>
        <w:tc>
          <w:tcPr>
            <w:tcW w:w="3600" w:type="dxa"/>
          </w:tcPr>
          <w:p w:rsidR="0070240F" w:rsidRDefault="0070240F" w:rsidP="0070240F">
            <w:pPr>
              <w:jc w:val="left"/>
              <w:rPr>
                <w:rFonts w:cs="Arial"/>
                <w:sz w:val="20"/>
              </w:rPr>
            </w:pPr>
            <w:r>
              <w:rPr>
                <w:rFonts w:cs="Arial"/>
                <w:sz w:val="20"/>
              </w:rPr>
              <w:t>Receiver: Photodiode TPS703A, Toshiba</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Used in the first version of the Initial LIGO OSEM, </w:t>
            </w:r>
            <w:hyperlink r:id="rId32" w:history="1">
              <w:r w:rsidRPr="00336F85">
                <w:rPr>
                  <w:rStyle w:val="Hyperlink"/>
                  <w:rFonts w:cs="Arial"/>
                  <w:sz w:val="20"/>
                </w:rPr>
                <w:t>D960138-02</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E13</w:t>
            </w:r>
          </w:p>
        </w:tc>
        <w:tc>
          <w:tcPr>
            <w:tcW w:w="3600" w:type="dxa"/>
          </w:tcPr>
          <w:p w:rsidR="0070240F" w:rsidRPr="002B03EE" w:rsidRDefault="0070240F" w:rsidP="0070240F">
            <w:pPr>
              <w:jc w:val="left"/>
              <w:rPr>
                <w:rFonts w:cs="Arial"/>
                <w:sz w:val="20"/>
              </w:rPr>
            </w:pPr>
            <w:r>
              <w:rPr>
                <w:rFonts w:cs="Arial"/>
                <w:sz w:val="20"/>
              </w:rPr>
              <w:t xml:space="preserve">Flexible Circuit: </w:t>
            </w:r>
            <w:hyperlink r:id="rId33" w:history="1">
              <w:r w:rsidRPr="003C4258">
                <w:rPr>
                  <w:rStyle w:val="Hyperlink"/>
                  <w:rFonts w:cs="Arial"/>
                  <w:sz w:val="20"/>
                </w:rPr>
                <w:t>DuPont Pyralux® Flexible Circuit</w:t>
              </w:r>
            </w:hyperlink>
            <w:r>
              <w:rPr>
                <w:rFonts w:cs="Arial"/>
                <w:sz w:val="20"/>
              </w:rPr>
              <w:t>, comprised of:</w:t>
            </w:r>
            <w:r>
              <w:rPr>
                <w:rFonts w:cs="Arial"/>
                <w:sz w:val="20"/>
              </w:rPr>
              <w:br/>
              <w:t xml:space="preserve">(a) </w:t>
            </w:r>
            <w:hyperlink r:id="rId34" w:history="1">
              <w:r w:rsidRPr="00E47E09">
                <w:rPr>
                  <w:rStyle w:val="Hyperlink"/>
                  <w:rFonts w:cs="Arial"/>
                  <w:sz w:val="20"/>
                </w:rPr>
                <w:t>Pyralux ®LF Copper-Clad Laminate</w:t>
              </w:r>
            </w:hyperlink>
            <w:r>
              <w:rPr>
                <w:rFonts w:cs="Arial"/>
                <w:sz w:val="20"/>
              </w:rPr>
              <w:t xml:space="preserve">,which is a Kapton® (polyimide) film bonded to a copper foil with a </w:t>
            </w:r>
            <w:r w:rsidRPr="00E47E09">
              <w:rPr>
                <w:rFonts w:cs="Arial"/>
                <w:sz w:val="20"/>
              </w:rPr>
              <w:t>C-staged modified acrylic adhesive</w:t>
            </w:r>
            <w:r>
              <w:rPr>
                <w:rFonts w:cs="Arial"/>
                <w:sz w:val="20"/>
              </w:rPr>
              <w:t>, and</w:t>
            </w:r>
            <w:r>
              <w:rPr>
                <w:rFonts w:cs="Arial"/>
                <w:sz w:val="20"/>
              </w:rPr>
              <w:br/>
              <w:t xml:space="preserve">(b) </w:t>
            </w:r>
            <w:hyperlink r:id="rId35" w:history="1">
              <w:r w:rsidRPr="007D3F78">
                <w:rPr>
                  <w:rStyle w:val="Hyperlink"/>
                  <w:rFonts w:cs="Arial"/>
                  <w:sz w:val="20"/>
                </w:rPr>
                <w:t>Pyralux® coverlay composite</w:t>
              </w:r>
            </w:hyperlink>
            <w:r w:rsidRPr="002B03EE">
              <w:rPr>
                <w:rFonts w:cs="Arial"/>
                <w:sz w:val="20"/>
              </w:rPr>
              <w:t xml:space="preserve"> are constructed of</w:t>
            </w:r>
            <w:r>
              <w:rPr>
                <w:rFonts w:cs="Arial"/>
                <w:sz w:val="20"/>
              </w:rPr>
              <w:t xml:space="preserve"> </w:t>
            </w:r>
            <w:r w:rsidRPr="002B03EE">
              <w:rPr>
                <w:rFonts w:cs="Arial"/>
                <w:sz w:val="20"/>
              </w:rPr>
              <w:t>Kapton® polyimide film, coated on one</w:t>
            </w:r>
            <w:r>
              <w:rPr>
                <w:rFonts w:cs="Arial"/>
                <w:sz w:val="20"/>
              </w:rPr>
              <w:t xml:space="preserve"> </w:t>
            </w:r>
            <w:r w:rsidRPr="002B03EE">
              <w:rPr>
                <w:rFonts w:cs="Arial"/>
                <w:sz w:val="20"/>
              </w:rPr>
              <w:t>side with a proprietary B-staged modified acrylic</w:t>
            </w:r>
            <w:r>
              <w:rPr>
                <w:rFonts w:cs="Arial"/>
                <w:sz w:val="20"/>
              </w:rPr>
              <w:t xml:space="preserve"> </w:t>
            </w:r>
            <w:r w:rsidRPr="002B03EE">
              <w:rPr>
                <w:rFonts w:cs="Arial"/>
                <w:sz w:val="20"/>
              </w:rPr>
              <w:t>adhesive</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Used in the suspension BOSEM assembly, </w:t>
            </w:r>
            <w:hyperlink r:id="rId36" w:history="1">
              <w:r w:rsidRPr="005568EE">
                <w:rPr>
                  <w:rStyle w:val="Hyperlink"/>
                  <w:rFonts w:cs="Arial"/>
                  <w:sz w:val="20"/>
                </w:rPr>
                <w:t>D050435-C</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rFonts w:cs="Arial"/>
                <w:sz w:val="20"/>
              </w:rPr>
            </w:pPr>
            <w:r>
              <w:rPr>
                <w:rFonts w:cs="Arial"/>
                <w:sz w:val="20"/>
              </w:rPr>
              <w:t>E14</w:t>
            </w:r>
          </w:p>
        </w:tc>
        <w:tc>
          <w:tcPr>
            <w:tcW w:w="3600" w:type="dxa"/>
          </w:tcPr>
          <w:p w:rsidR="0070240F" w:rsidRDefault="0070240F" w:rsidP="0070240F">
            <w:pPr>
              <w:jc w:val="left"/>
              <w:rPr>
                <w:rFonts w:cs="Arial"/>
                <w:sz w:val="20"/>
              </w:rPr>
            </w:pPr>
            <w:r>
              <w:rPr>
                <w:rFonts w:cs="Arial"/>
                <w:sz w:val="20"/>
              </w:rPr>
              <w:t>Capacitive Position Sensor, ADE Technologies Inc., Model Nos.</w:t>
            </w:r>
            <w:r>
              <w:t xml:space="preserve"> </w:t>
            </w:r>
            <w:r w:rsidRPr="001C55F4">
              <w:rPr>
                <w:rFonts w:cs="Arial"/>
                <w:sz w:val="20"/>
              </w:rPr>
              <w:t>2820-V, 2821-V, 2822-V Vacuum Prepared Probe</w:t>
            </w:r>
            <w:r>
              <w:rPr>
                <w:rFonts w:cs="Arial"/>
                <w:sz w:val="20"/>
              </w:rPr>
              <w:br/>
              <w:t>[material composition list is proprietary]</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in the seismic isolation systems for HAM and BSC chambers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rPr>
                <w:rFonts w:cs="Arial"/>
                <w:sz w:val="20"/>
              </w:rPr>
            </w:pPr>
            <w:r>
              <w:rPr>
                <w:rFonts w:cs="Arial"/>
                <w:sz w:val="20"/>
              </w:rPr>
              <w:t>E15</w:t>
            </w:r>
          </w:p>
        </w:tc>
        <w:tc>
          <w:tcPr>
            <w:tcW w:w="3600" w:type="dxa"/>
          </w:tcPr>
          <w:p w:rsidR="0070240F" w:rsidRPr="001D6846" w:rsidRDefault="0070240F" w:rsidP="0070240F">
            <w:pPr>
              <w:rPr>
                <w:rFonts w:cs="Arial"/>
                <w:sz w:val="20"/>
              </w:rPr>
            </w:pPr>
            <w:r>
              <w:rPr>
                <w:rFonts w:cs="Arial"/>
                <w:sz w:val="20"/>
              </w:rPr>
              <w:t xml:space="preserve">MWS Wire Industries 32HML (heavy), or </w:t>
            </w:r>
            <w:r w:rsidRPr="001D6846">
              <w:rPr>
                <w:rFonts w:cs="Arial"/>
                <w:sz w:val="20"/>
              </w:rPr>
              <w:t xml:space="preserve">32QML (quad-build) </w:t>
            </w:r>
            <w:r>
              <w:rPr>
                <w:rFonts w:cs="Arial"/>
                <w:sz w:val="20"/>
              </w:rPr>
              <w:t xml:space="preserve">Kapton </w:t>
            </w:r>
            <w:r w:rsidRPr="001D6846">
              <w:rPr>
                <w:rFonts w:cs="Arial"/>
                <w:sz w:val="20"/>
              </w:rPr>
              <w:t>insulated copper wire</w:t>
            </w:r>
            <w:r>
              <w:rPr>
                <w:rFonts w:cs="Arial"/>
                <w:sz w:val="20"/>
              </w:rPr>
              <w:t xml:space="preserve"> (32 gauge) with a thick coating of polyimide-ML</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for OSEM, AOSEM and BOSEM voice coil actuators.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Borders>
              <w:bottom w:val="single" w:sz="4" w:space="0" w:color="auto"/>
            </w:tcBorders>
          </w:tcPr>
          <w:p w:rsidR="0070240F" w:rsidRDefault="0070240F" w:rsidP="0070240F">
            <w:pPr>
              <w:ind w:left="-108"/>
              <w:jc w:val="left"/>
              <w:rPr>
                <w:rFonts w:cs="Arial"/>
                <w:sz w:val="20"/>
              </w:rPr>
            </w:pPr>
            <w:r>
              <w:rPr>
                <w:rFonts w:cs="Arial"/>
                <w:sz w:val="20"/>
              </w:rPr>
              <w:t>E16</w:t>
            </w:r>
          </w:p>
        </w:tc>
        <w:tc>
          <w:tcPr>
            <w:tcW w:w="3600" w:type="dxa"/>
            <w:tcBorders>
              <w:bottom w:val="single" w:sz="4" w:space="0" w:color="auto"/>
            </w:tcBorders>
          </w:tcPr>
          <w:p w:rsidR="0070240F" w:rsidRPr="00D72BB6" w:rsidRDefault="0070240F" w:rsidP="0070240F">
            <w:pPr>
              <w:jc w:val="left"/>
              <w:rPr>
                <w:rFonts w:cs="Arial"/>
                <w:sz w:val="20"/>
              </w:rPr>
            </w:pPr>
            <w:r>
              <w:rPr>
                <w:rFonts w:cs="Arial"/>
                <w:sz w:val="20"/>
              </w:rPr>
              <w:t xml:space="preserve">Teflon (FEP) insulated, coaxial, shielded, silver-plated copper wire, Cooner Wire Inc., Part# </w:t>
            </w:r>
            <w:r w:rsidRPr="00D72BB6">
              <w:rPr>
                <w:rFonts w:cs="Arial"/>
                <w:sz w:val="20"/>
              </w:rPr>
              <w:t>CW2040-3650 F</w:t>
            </w: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Borders>
              <w:bottom w:val="single" w:sz="4" w:space="0" w:color="auto"/>
            </w:tcBorders>
          </w:tcPr>
          <w:p w:rsidR="0070240F" w:rsidRDefault="0070240F" w:rsidP="0070240F">
            <w:pPr>
              <w:widowControl w:val="0"/>
              <w:autoSpaceDE w:val="0"/>
              <w:autoSpaceDN w:val="0"/>
              <w:adjustRightInd w:val="0"/>
              <w:jc w:val="left"/>
              <w:rPr>
                <w:rFonts w:cs="Arial"/>
                <w:sz w:val="20"/>
              </w:rPr>
            </w:pPr>
            <w:r>
              <w:rPr>
                <w:rFonts w:cs="Arial"/>
                <w:sz w:val="20"/>
              </w:rPr>
              <w:t>For the Electro-Static Driver (ESD) assembly of the Input and End Test Mass suspensions</w:t>
            </w:r>
          </w:p>
        </w:tc>
        <w:tc>
          <w:tcPr>
            <w:tcW w:w="99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612"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rPr>
                <w:color w:val="000000"/>
                <w:sz w:val="20"/>
              </w:rPr>
            </w:pPr>
            <w:r>
              <w:rPr>
                <w:color w:val="000000"/>
                <w:sz w:val="20"/>
              </w:rPr>
              <w:t>E17</w:t>
            </w:r>
          </w:p>
        </w:tc>
        <w:tc>
          <w:tcPr>
            <w:tcW w:w="3600" w:type="dxa"/>
          </w:tcPr>
          <w:p w:rsidR="0070240F" w:rsidRDefault="0070240F" w:rsidP="0070240F">
            <w:pPr>
              <w:rPr>
                <w:color w:val="000000"/>
                <w:sz w:val="20"/>
              </w:rPr>
            </w:pPr>
            <w:r>
              <w:rPr>
                <w:color w:val="000000"/>
                <w:sz w:val="20"/>
              </w:rPr>
              <w:t>Teflon insulated wire, Cooner Wire, P/N CZ1104 and P/N CZ1105</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for OSEM cabling, e.g. LIGO-D990676-C</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Borders>
              <w:bottom w:val="single" w:sz="4" w:space="0" w:color="auto"/>
            </w:tcBorders>
          </w:tcPr>
          <w:p w:rsidR="0070240F" w:rsidRDefault="0070240F" w:rsidP="0070240F">
            <w:pPr>
              <w:ind w:left="-108"/>
              <w:jc w:val="left"/>
              <w:rPr>
                <w:rFonts w:cs="Arial"/>
                <w:sz w:val="20"/>
              </w:rPr>
            </w:pPr>
            <w:r>
              <w:rPr>
                <w:rFonts w:cs="Arial"/>
                <w:sz w:val="20"/>
              </w:rPr>
              <w:t>E18</w:t>
            </w:r>
          </w:p>
        </w:tc>
        <w:tc>
          <w:tcPr>
            <w:tcW w:w="3600" w:type="dxa"/>
            <w:tcBorders>
              <w:bottom w:val="single" w:sz="4" w:space="0" w:color="auto"/>
            </w:tcBorders>
          </w:tcPr>
          <w:p w:rsidR="0070240F" w:rsidRDefault="0070240F" w:rsidP="0070240F">
            <w:pPr>
              <w:jc w:val="left"/>
              <w:rPr>
                <w:rFonts w:cs="Arial"/>
                <w:sz w:val="20"/>
              </w:rPr>
            </w:pPr>
            <w:r>
              <w:rPr>
                <w:rFonts w:cs="Arial"/>
                <w:sz w:val="20"/>
              </w:rPr>
              <w:t>Vacuum Feedthroughs, Glass &amp; Ceramic, manufactured by ISI or Ceramaseal with Kovar glass to metal seals</w:t>
            </w: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3600" w:type="dxa"/>
            <w:tcBorders>
              <w:bottom w:val="single" w:sz="4" w:space="0" w:color="auto"/>
            </w:tcBorders>
          </w:tcPr>
          <w:p w:rsidR="0070240F" w:rsidRDefault="0070240F" w:rsidP="0070240F">
            <w:pPr>
              <w:widowControl w:val="0"/>
              <w:autoSpaceDE w:val="0"/>
              <w:autoSpaceDN w:val="0"/>
              <w:adjustRightInd w:val="0"/>
              <w:jc w:val="left"/>
              <w:rPr>
                <w:rFonts w:cs="Arial"/>
                <w:sz w:val="20"/>
              </w:rPr>
            </w:pPr>
          </w:p>
        </w:tc>
        <w:tc>
          <w:tcPr>
            <w:tcW w:w="99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612"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81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jc w:val="left"/>
              <w:rPr>
                <w:b/>
                <w:bCs/>
                <w:color w:val="000000"/>
              </w:rPr>
            </w:pPr>
            <w:r>
              <w:rPr>
                <w:b/>
                <w:bCs/>
                <w:color w:val="000000"/>
              </w:rPr>
              <w:t>Glasses</w:t>
            </w:r>
          </w:p>
        </w:tc>
        <w:tc>
          <w:tcPr>
            <w:tcW w:w="54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54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360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99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900"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612" w:type="dxa"/>
            <w:shd w:val="clear" w:color="auto" w:fill="CCFFFF"/>
          </w:tcPr>
          <w:p w:rsidR="0070240F" w:rsidRDefault="0070240F" w:rsidP="0070240F">
            <w:pPr>
              <w:pageBreakBefore/>
              <w:widowControl w:val="0"/>
              <w:autoSpaceDE w:val="0"/>
              <w:autoSpaceDN w:val="0"/>
              <w:adjustRightInd w:val="0"/>
              <w:jc w:val="left"/>
              <w:rPr>
                <w:b/>
                <w:bCs/>
                <w:color w:val="000000"/>
              </w:rPr>
            </w:pPr>
          </w:p>
        </w:tc>
        <w:tc>
          <w:tcPr>
            <w:tcW w:w="810" w:type="dxa"/>
            <w:shd w:val="clear" w:color="auto" w:fill="CCFFFF"/>
          </w:tcPr>
          <w:p w:rsidR="0070240F" w:rsidRDefault="0070240F" w:rsidP="0070240F">
            <w:pPr>
              <w:pageBreakBefore/>
              <w:widowControl w:val="0"/>
              <w:autoSpaceDE w:val="0"/>
              <w:autoSpaceDN w:val="0"/>
              <w:adjustRightInd w:val="0"/>
              <w:jc w:val="left"/>
              <w:rPr>
                <w:b/>
                <w:bCs/>
                <w:color w:val="000000"/>
              </w:rPr>
            </w:pPr>
          </w:p>
        </w:tc>
      </w:tr>
      <w:tr w:rsidR="0070240F" w:rsidTr="004B1965">
        <w:trPr>
          <w:cantSplit/>
        </w:trPr>
        <w:tc>
          <w:tcPr>
            <w:tcW w:w="540" w:type="dxa"/>
          </w:tcPr>
          <w:p w:rsidR="0070240F" w:rsidRPr="004344BE" w:rsidRDefault="0070240F" w:rsidP="0070240F">
            <w:pPr>
              <w:ind w:left="-108"/>
              <w:jc w:val="left"/>
              <w:rPr>
                <w:color w:val="000000"/>
                <w:sz w:val="20"/>
              </w:rPr>
            </w:pPr>
            <w:r>
              <w:rPr>
                <w:color w:val="000000"/>
                <w:sz w:val="20"/>
              </w:rPr>
              <w:t>F1</w:t>
            </w:r>
          </w:p>
        </w:tc>
        <w:tc>
          <w:tcPr>
            <w:tcW w:w="3600" w:type="dxa"/>
          </w:tcPr>
          <w:p w:rsidR="0070240F" w:rsidRPr="004344BE" w:rsidRDefault="0070240F" w:rsidP="0070240F">
            <w:pPr>
              <w:jc w:val="left"/>
              <w:rPr>
                <w:color w:val="000000"/>
                <w:sz w:val="20"/>
              </w:rPr>
            </w:pPr>
            <w:r w:rsidRPr="004344BE">
              <w:rPr>
                <w:color w:val="000000"/>
                <w:sz w:val="20"/>
              </w:rPr>
              <w:t>Corning 7056 or Kodial glass</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in viewport assemblies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t>F2</w:t>
            </w:r>
          </w:p>
        </w:tc>
        <w:tc>
          <w:tcPr>
            <w:tcW w:w="3600" w:type="dxa"/>
          </w:tcPr>
          <w:p w:rsidR="0070240F" w:rsidRDefault="0070240F" w:rsidP="0070240F">
            <w:pPr>
              <w:jc w:val="left"/>
              <w:rPr>
                <w:color w:val="000000"/>
                <w:sz w:val="20"/>
              </w:rPr>
            </w:pPr>
            <w:r>
              <w:rPr>
                <w:color w:val="000000"/>
                <w:sz w:val="20"/>
              </w:rPr>
              <w:t>Filter Glass, ionically colored</w:t>
            </w:r>
            <w:r>
              <w:rPr>
                <w:color w:val="000000"/>
                <w:sz w:val="20"/>
              </w:rPr>
              <w:br/>
              <w:t>(e.g. Schott KG5 or similar)</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For use by ISC in low to moderate power applications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t>F3</w:t>
            </w:r>
          </w:p>
        </w:tc>
        <w:tc>
          <w:tcPr>
            <w:tcW w:w="3600" w:type="dxa"/>
          </w:tcPr>
          <w:p w:rsidR="0070240F" w:rsidRDefault="0070240F" w:rsidP="0070240F">
            <w:pPr>
              <w:jc w:val="left"/>
              <w:rPr>
                <w:color w:val="000000"/>
                <w:sz w:val="20"/>
              </w:rPr>
            </w:pPr>
            <w:r>
              <w:rPr>
                <w:color w:val="000000"/>
                <w:sz w:val="20"/>
              </w:rPr>
              <w:t>Fused quartz*</w:t>
            </w:r>
            <w:r>
              <w:rPr>
                <w:color w:val="000000"/>
                <w:sz w:val="20"/>
              </w:rPr>
              <w:br/>
              <w:t>Fused silica*</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w:t>
            </w:r>
          </w:p>
        </w:tc>
      </w:tr>
      <w:tr w:rsidR="0070240F" w:rsidTr="004B1965">
        <w:trPr>
          <w:cantSplit/>
        </w:trPr>
        <w:tc>
          <w:tcPr>
            <w:tcW w:w="540" w:type="dxa"/>
          </w:tcPr>
          <w:p w:rsidR="0070240F" w:rsidRDefault="0070240F" w:rsidP="0070240F">
            <w:pPr>
              <w:ind w:left="-108"/>
              <w:rPr>
                <w:color w:val="000000"/>
                <w:sz w:val="20"/>
              </w:rPr>
            </w:pPr>
            <w:r>
              <w:rPr>
                <w:color w:val="000000"/>
                <w:sz w:val="20"/>
              </w:rPr>
              <w:t>F4</w:t>
            </w:r>
          </w:p>
        </w:tc>
        <w:tc>
          <w:tcPr>
            <w:tcW w:w="3600" w:type="dxa"/>
          </w:tcPr>
          <w:p w:rsidR="0070240F" w:rsidRDefault="0070240F" w:rsidP="0070240F">
            <w:pPr>
              <w:rPr>
                <w:color w:val="000000"/>
                <w:sz w:val="20"/>
              </w:rPr>
            </w:pPr>
            <w:r>
              <w:rPr>
                <w:color w:val="000000"/>
                <w:sz w:val="20"/>
              </w:rPr>
              <w:t>Pyrex glass*</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 xml:space="preserve">unbaked </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 xml:space="preserve">1.6E-10 </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 xml:space="preserve">1.6E-10 </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2</w:t>
            </w:r>
          </w:p>
        </w:tc>
      </w:tr>
      <w:tr w:rsidR="0070240F" w:rsidTr="004B1965">
        <w:trPr>
          <w:cantSplit/>
        </w:trPr>
        <w:tc>
          <w:tcPr>
            <w:tcW w:w="540" w:type="dxa"/>
          </w:tcPr>
          <w:p w:rsidR="0070240F" w:rsidRDefault="0070240F" w:rsidP="0070240F">
            <w:pPr>
              <w:ind w:left="-108"/>
              <w:rPr>
                <w:color w:val="000000"/>
                <w:sz w:val="20"/>
              </w:rPr>
            </w:pPr>
            <w:r>
              <w:rPr>
                <w:color w:val="000000"/>
                <w:sz w:val="20"/>
              </w:rPr>
              <w:t>F5</w:t>
            </w:r>
          </w:p>
        </w:tc>
        <w:tc>
          <w:tcPr>
            <w:tcW w:w="3600" w:type="dxa"/>
          </w:tcPr>
          <w:p w:rsidR="0070240F" w:rsidRDefault="0070240F" w:rsidP="0070240F">
            <w:pPr>
              <w:rPr>
                <w:color w:val="000000"/>
                <w:sz w:val="20"/>
              </w:rPr>
            </w:pPr>
            <w:r>
              <w:rPr>
                <w:color w:val="000000"/>
                <w:sz w:val="20"/>
              </w:rPr>
              <w:t>Glass (non-leaded)*</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1E-8</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1E-8</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t>4</w:t>
            </w:r>
          </w:p>
        </w:tc>
      </w:tr>
      <w:tr w:rsidR="0070240F" w:rsidTr="004B1965">
        <w:trPr>
          <w:cantSplit/>
        </w:trPr>
        <w:tc>
          <w:tcPr>
            <w:tcW w:w="540" w:type="dxa"/>
            <w:tcBorders>
              <w:bottom w:val="single" w:sz="4" w:space="0" w:color="auto"/>
            </w:tcBorders>
          </w:tcPr>
          <w:p w:rsidR="0070240F" w:rsidRDefault="0070240F" w:rsidP="0070240F">
            <w:pPr>
              <w:ind w:left="-108"/>
              <w:rPr>
                <w:rFonts w:cs="Arial"/>
                <w:sz w:val="20"/>
              </w:rPr>
            </w:pPr>
            <w:r>
              <w:rPr>
                <w:rFonts w:cs="Arial"/>
                <w:sz w:val="20"/>
              </w:rPr>
              <w:t>F6</w:t>
            </w:r>
          </w:p>
        </w:tc>
        <w:tc>
          <w:tcPr>
            <w:tcW w:w="3600" w:type="dxa"/>
            <w:tcBorders>
              <w:bottom w:val="single" w:sz="4" w:space="0" w:color="auto"/>
            </w:tcBorders>
          </w:tcPr>
          <w:p w:rsidR="0070240F" w:rsidRPr="00F258A8" w:rsidRDefault="0070240F" w:rsidP="0070240F">
            <w:pPr>
              <w:rPr>
                <w:rFonts w:cs="Arial"/>
                <w:sz w:val="20"/>
              </w:rPr>
            </w:pPr>
            <w:r>
              <w:rPr>
                <w:rFonts w:cs="Arial"/>
                <w:sz w:val="20"/>
              </w:rPr>
              <w:t>Black Glass, shade 12/14 Welders</w:t>
            </w:r>
            <w:r>
              <w:rPr>
                <w:color w:val="000000"/>
                <w:sz w:val="20"/>
              </w:rPr>
              <w:t>*</w:t>
            </w: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3600" w:type="dxa"/>
            <w:tcBorders>
              <w:bottom w:val="single" w:sz="4" w:space="0" w:color="auto"/>
            </w:tcBorders>
          </w:tcPr>
          <w:p w:rsidR="0070240F" w:rsidRDefault="0070240F" w:rsidP="0070240F">
            <w:pPr>
              <w:widowControl w:val="0"/>
              <w:autoSpaceDE w:val="0"/>
              <w:autoSpaceDN w:val="0"/>
              <w:adjustRightInd w:val="0"/>
              <w:jc w:val="left"/>
              <w:rPr>
                <w:color w:val="000000"/>
                <w:sz w:val="20"/>
              </w:rPr>
            </w:pPr>
            <w:r>
              <w:rPr>
                <w:rFonts w:cs="Arial"/>
                <w:sz w:val="20"/>
              </w:rPr>
              <w:t>used for beam dumps</w:t>
            </w:r>
          </w:p>
        </w:tc>
        <w:tc>
          <w:tcPr>
            <w:tcW w:w="99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90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612"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c>
          <w:tcPr>
            <w:tcW w:w="810" w:type="dxa"/>
            <w:tcBorders>
              <w:bottom w:val="single" w:sz="4" w:space="0" w:color="auto"/>
            </w:tcBorders>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ind w:left="-173" w:firstLine="173"/>
              <w:jc w:val="left"/>
              <w:rPr>
                <w:b/>
                <w:bCs/>
                <w:color w:val="000000"/>
              </w:rPr>
            </w:pPr>
            <w:r>
              <w:rPr>
                <w:b/>
                <w:bCs/>
                <w:color w:val="000000"/>
              </w:rPr>
              <w:t>Lubricants</w:t>
            </w:r>
          </w:p>
        </w:tc>
        <w:tc>
          <w:tcPr>
            <w:tcW w:w="54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54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36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9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612"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81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r>
      <w:tr w:rsidR="0070240F" w:rsidTr="004B1965">
        <w:trPr>
          <w:cantSplit/>
        </w:trPr>
        <w:tc>
          <w:tcPr>
            <w:tcW w:w="540" w:type="dxa"/>
          </w:tcPr>
          <w:p w:rsidR="0070240F" w:rsidRDefault="0070240F" w:rsidP="0070240F">
            <w:pPr>
              <w:ind w:left="-108"/>
              <w:jc w:val="left"/>
              <w:rPr>
                <w:color w:val="000000"/>
                <w:sz w:val="20"/>
              </w:rPr>
            </w:pPr>
            <w:r>
              <w:rPr>
                <w:color w:val="000000"/>
                <w:sz w:val="20"/>
              </w:rPr>
              <w:t>G1</w:t>
            </w:r>
          </w:p>
        </w:tc>
        <w:tc>
          <w:tcPr>
            <w:tcW w:w="3600" w:type="dxa"/>
          </w:tcPr>
          <w:p w:rsidR="0070240F" w:rsidRDefault="0070240F" w:rsidP="0070240F">
            <w:pPr>
              <w:jc w:val="left"/>
              <w:rPr>
                <w:color w:val="000000"/>
                <w:sz w:val="20"/>
              </w:rPr>
            </w:pPr>
            <w:r>
              <w:rPr>
                <w:color w:val="000000"/>
                <w:sz w:val="20"/>
              </w:rPr>
              <w:t>Molybdenum disulfide (MoS</w:t>
            </w:r>
            <w:r w:rsidRPr="00BF1A44">
              <w:rPr>
                <w:color w:val="000000"/>
                <w:sz w:val="20"/>
                <w:vertAlign w:val="subscript"/>
              </w:rPr>
              <w:t>2</w:t>
            </w:r>
            <w:r>
              <w:rPr>
                <w:color w:val="000000"/>
                <w:sz w:val="20"/>
              </w:rPr>
              <w:t>)*</w:t>
            </w:r>
          </w:p>
        </w:tc>
        <w:tc>
          <w:tcPr>
            <w:tcW w:w="540" w:type="dxa"/>
          </w:tcPr>
          <w:p w:rsidR="0070240F" w:rsidRDefault="0070240F" w:rsidP="0070240F">
            <w:pPr>
              <w:widowControl w:val="0"/>
              <w:autoSpaceDE w:val="0"/>
              <w:autoSpaceDN w:val="0"/>
              <w:adjustRightInd w:val="0"/>
              <w:ind w:left="-172" w:firstLine="172"/>
              <w:jc w:val="left"/>
              <w:rPr>
                <w:b/>
                <w:bCs/>
                <w:color w:val="000000"/>
              </w:rPr>
            </w:pPr>
          </w:p>
        </w:tc>
        <w:tc>
          <w:tcPr>
            <w:tcW w:w="540" w:type="dxa"/>
          </w:tcPr>
          <w:p w:rsidR="0070240F" w:rsidRDefault="0070240F" w:rsidP="0070240F">
            <w:pPr>
              <w:widowControl w:val="0"/>
              <w:autoSpaceDE w:val="0"/>
              <w:autoSpaceDN w:val="0"/>
              <w:adjustRightInd w:val="0"/>
              <w:ind w:left="-172" w:firstLine="172"/>
              <w:jc w:val="left"/>
              <w:rPr>
                <w:b/>
                <w:bCs/>
                <w:color w:val="00000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rFonts w:cs="Arial"/>
                <w:sz w:val="20"/>
              </w:rPr>
              <w:t>Limited to applications where generated particulates can’t migrate</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firstLine="173"/>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ind w:left="-173" w:firstLine="173"/>
              <w:jc w:val="left"/>
              <w:rPr>
                <w:b/>
                <w:bCs/>
                <w:color w:val="000000"/>
              </w:rPr>
            </w:pPr>
            <w:r>
              <w:rPr>
                <w:b/>
                <w:bCs/>
                <w:color w:val="000000"/>
              </w:rPr>
              <w:t>Metals</w:t>
            </w:r>
          </w:p>
        </w:tc>
        <w:tc>
          <w:tcPr>
            <w:tcW w:w="54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54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36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9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90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612"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c>
          <w:tcPr>
            <w:tcW w:w="810" w:type="dxa"/>
            <w:shd w:val="clear" w:color="auto" w:fill="CCFFFF"/>
          </w:tcPr>
          <w:p w:rsidR="0070240F" w:rsidRDefault="0070240F" w:rsidP="0070240F">
            <w:pPr>
              <w:widowControl w:val="0"/>
              <w:autoSpaceDE w:val="0"/>
              <w:autoSpaceDN w:val="0"/>
              <w:adjustRightInd w:val="0"/>
              <w:ind w:left="-172" w:firstLine="172"/>
              <w:jc w:val="left"/>
              <w:rPr>
                <w:b/>
                <w:bCs/>
                <w:color w:val="00000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Aluminum and Aluminum alloys:</w:t>
            </w:r>
            <w:r>
              <w:rPr>
                <w:color w:val="000000"/>
                <w:sz w:val="20"/>
              </w:rPr>
              <w:br/>
            </w:r>
            <w:r w:rsidRPr="00FB4F9E">
              <w:rPr>
                <w:color w:val="000000"/>
                <w:sz w:val="20"/>
              </w:rPr>
              <w:t>2000 series</w:t>
            </w:r>
            <w:r>
              <w:rPr>
                <w:color w:val="000000"/>
                <w:sz w:val="20"/>
              </w:rPr>
              <w:br/>
            </w:r>
            <w:r w:rsidRPr="00FB4F9E">
              <w:rPr>
                <w:color w:val="000000"/>
                <w:sz w:val="20"/>
              </w:rPr>
              <w:t>4000 series</w:t>
            </w:r>
            <w:r>
              <w:rPr>
                <w:color w:val="000000"/>
                <w:sz w:val="20"/>
              </w:rPr>
              <w:br/>
            </w:r>
            <w:r w:rsidRPr="00FB4F9E">
              <w:rPr>
                <w:color w:val="000000"/>
                <w:sz w:val="20"/>
              </w:rPr>
              <w:t>5000 series</w:t>
            </w:r>
            <w:r>
              <w:rPr>
                <w:color w:val="000000"/>
                <w:sz w:val="20"/>
              </w:rPr>
              <w:br/>
            </w:r>
            <w:r w:rsidRPr="00FB4F9E">
              <w:rPr>
                <w:color w:val="000000"/>
                <w:sz w:val="20"/>
              </w:rPr>
              <w:t>6000 series</w:t>
            </w:r>
            <w:r>
              <w:rPr>
                <w:color w:val="000000"/>
                <w:sz w:val="20"/>
              </w:rPr>
              <w:br/>
              <w:t>(e.g. 6061, 4043, 5052, 2024)</w:t>
            </w:r>
            <w:r>
              <w:rPr>
                <w:color w:val="000000"/>
                <w:sz w:val="20"/>
              </w:rPr>
              <w:br/>
              <w:t>[N.B.: Not the 7000 series]</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Pr="0039788F" w:rsidRDefault="0070240F" w:rsidP="0070240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r>
              <w:rPr>
                <w:color w:val="000000"/>
                <w:sz w:val="20"/>
              </w:rPr>
              <w:t>. Cast tooling plate is not acceptable.</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7.6E-9</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7.6E-9</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sidR="00003D01">
              <w:rPr>
                <w:color w:val="000000"/>
                <w:sz w:val="20"/>
              </w:rPr>
              <w:t>1</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_Ref240267603 \r \h </w:instrText>
            </w:r>
            <w:r>
              <w:rPr>
                <w:color w:val="000000"/>
                <w:sz w:val="20"/>
              </w:rPr>
            </w:r>
            <w:r>
              <w:rPr>
                <w:color w:val="000000"/>
                <w:sz w:val="20"/>
              </w:rPr>
              <w:fldChar w:fldCharType="separate"/>
            </w:r>
            <w:r w:rsidR="00003D01">
              <w:rPr>
                <w:color w:val="000000"/>
                <w:sz w:val="20"/>
              </w:rPr>
              <w:t>8</w:t>
            </w:r>
            <w:r>
              <w:rPr>
                <w:color w:val="000000"/>
                <w:sz w:val="20"/>
              </w:rPr>
              <w:fldChar w:fldCharType="end"/>
            </w:r>
          </w:p>
        </w:tc>
      </w:tr>
      <w:tr w:rsidR="0070240F" w:rsidTr="004B1965">
        <w:trPr>
          <w:cantSplit/>
        </w:trPr>
        <w:tc>
          <w:tcPr>
            <w:tcW w:w="540" w:type="dxa"/>
          </w:tcPr>
          <w:p w:rsidR="0070240F" w:rsidRPr="0039788F" w:rsidRDefault="0070240F" w:rsidP="0070240F">
            <w:pPr>
              <w:widowControl w:val="0"/>
              <w:autoSpaceDE w:val="0"/>
              <w:autoSpaceDN w:val="0"/>
              <w:adjustRightInd w:val="0"/>
              <w:ind w:left="-108"/>
              <w:jc w:val="left"/>
              <w:rPr>
                <w:color w:val="000000"/>
                <w:sz w:val="20"/>
              </w:rPr>
            </w:pPr>
            <w:r>
              <w:rPr>
                <w:color w:val="000000"/>
                <w:sz w:val="20"/>
              </w:rPr>
              <w:t>H2</w:t>
            </w:r>
          </w:p>
        </w:tc>
        <w:tc>
          <w:tcPr>
            <w:tcW w:w="3600" w:type="dxa"/>
          </w:tcPr>
          <w:p w:rsidR="0070240F" w:rsidRDefault="0070240F" w:rsidP="0070240F">
            <w:pPr>
              <w:widowControl w:val="0"/>
              <w:autoSpaceDE w:val="0"/>
              <w:autoSpaceDN w:val="0"/>
              <w:adjustRightInd w:val="0"/>
              <w:jc w:val="left"/>
              <w:rPr>
                <w:color w:val="000000"/>
                <w:sz w:val="20"/>
              </w:rPr>
            </w:pPr>
            <w:r w:rsidRPr="0039788F">
              <w:rPr>
                <w:color w:val="000000"/>
                <w:sz w:val="20"/>
              </w:rPr>
              <w:t>Aluminum bronze</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Pr="0039788F" w:rsidRDefault="0070240F" w:rsidP="0070240F">
            <w:pPr>
              <w:widowControl w:val="0"/>
              <w:autoSpaceDE w:val="0"/>
              <w:autoSpaceDN w:val="0"/>
              <w:adjustRightInd w:val="0"/>
              <w:jc w:val="left"/>
              <w:rPr>
                <w:color w:val="000000"/>
                <w:sz w:val="20"/>
              </w:rPr>
            </w:pPr>
            <w:r w:rsidRPr="0039788F">
              <w:rPr>
                <w:color w:val="000000"/>
                <w:sz w:val="20"/>
              </w:rPr>
              <w:t>Some aluminum bronze alloys include high vapor pressure elements such as zinc (Zn), phosphorous (P) and lead (Pb). These alloys must comply with the limits established in L080072-00; Most alloys should comply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w:t>
            </w: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sidR="00003D01">
              <w:rPr>
                <w:color w:val="000000"/>
                <w:sz w:val="20"/>
              </w:rPr>
              <w:t>6</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_Ref240266985 \r \h </w:instrText>
            </w:r>
            <w:r>
              <w:rPr>
                <w:color w:val="000000"/>
                <w:sz w:val="20"/>
              </w:rPr>
            </w:r>
            <w:r>
              <w:rPr>
                <w:color w:val="000000"/>
                <w:sz w:val="20"/>
              </w:rPr>
              <w:fldChar w:fldCharType="separate"/>
            </w:r>
            <w:r w:rsidR="00003D01">
              <w:rPr>
                <w:color w:val="000000"/>
                <w:sz w:val="20"/>
              </w:rPr>
              <w:t>7</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H3</w:t>
            </w:r>
          </w:p>
        </w:tc>
        <w:tc>
          <w:tcPr>
            <w:tcW w:w="3600" w:type="dxa"/>
          </w:tcPr>
          <w:p w:rsidR="0070240F" w:rsidRPr="00953FFA" w:rsidRDefault="0070240F" w:rsidP="0070240F">
            <w:pPr>
              <w:widowControl w:val="0"/>
              <w:autoSpaceDE w:val="0"/>
              <w:autoSpaceDN w:val="0"/>
              <w:adjustRightInd w:val="0"/>
              <w:jc w:val="left"/>
              <w:rPr>
                <w:color w:val="000000"/>
                <w:sz w:val="20"/>
              </w:rPr>
            </w:pPr>
            <w:r>
              <w:rPr>
                <w:color w:val="000000"/>
                <w:sz w:val="20"/>
              </w:rPr>
              <w:t>Beryllium copper*</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Pr="0039788F" w:rsidRDefault="0070240F" w:rsidP="0070240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sidR="00003D01">
              <w:rPr>
                <w:color w:val="000000"/>
                <w:sz w:val="20"/>
              </w:rPr>
              <w:t>6</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lastRenderedPageBreak/>
              <w:t>H4</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Carbon Steel</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Minimize carbon steel use due to concerns regarding particulate contamination from oxidation. Approved use is for:</w:t>
            </w:r>
          </w:p>
          <w:p w:rsidR="0070240F" w:rsidRPr="000B059D" w:rsidRDefault="0070240F" w:rsidP="0070240F">
            <w:pPr>
              <w:widowControl w:val="0"/>
              <w:autoSpaceDE w:val="0"/>
              <w:autoSpaceDN w:val="0"/>
              <w:adjustRightInd w:val="0"/>
              <w:jc w:val="left"/>
              <w:rPr>
                <w:color w:val="000000"/>
                <w:sz w:val="20"/>
              </w:rPr>
            </w:pPr>
            <w:r>
              <w:rPr>
                <w:color w:val="000000"/>
                <w:sz w:val="20"/>
              </w:rPr>
              <w:t xml:space="preserve">(a) high tensile strength suspension wire (per ASTM </w:t>
            </w:r>
            <w:r w:rsidRPr="000B059D">
              <w:rPr>
                <w:color w:val="000000"/>
                <w:sz w:val="20"/>
              </w:rPr>
              <w:t>A 228/A 228M</w:t>
            </w:r>
            <w:r>
              <w:rPr>
                <w:color w:val="000000"/>
                <w:sz w:val="20"/>
              </w:rPr>
              <w:t>),</w:t>
            </w:r>
            <w:r>
              <w:rPr>
                <w:color w:val="000000"/>
                <w:sz w:val="20"/>
              </w:rPr>
              <w:br/>
              <w:t>(b) hardended small steel balls and contact plates in quasi-kinematic mounts,</w:t>
            </w:r>
            <w:r>
              <w:rPr>
                <w:color w:val="000000"/>
                <w:sz w:val="20"/>
              </w:rPr>
              <w:br/>
              <w:t>(c) small disc for magnet attachment for voice coil actuator on suspension assemblies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_Ref240368932 \r \h </w:instrText>
            </w:r>
            <w:r>
              <w:rPr>
                <w:color w:val="000000"/>
                <w:sz w:val="20"/>
              </w:rPr>
            </w:r>
            <w:r>
              <w:rPr>
                <w:color w:val="000000"/>
                <w:sz w:val="20"/>
              </w:rPr>
              <w:fldChar w:fldCharType="separate"/>
            </w:r>
            <w:r w:rsidR="00003D01">
              <w:rPr>
                <w:color w:val="000000"/>
                <w:sz w:val="20"/>
              </w:rPr>
              <w:t>18</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H5</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Copper-nickel alloys*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sidR="00003D01">
              <w:rPr>
                <w:color w:val="000000"/>
                <w:sz w:val="20"/>
              </w:rPr>
              <w:t>6</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H6</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Copper (elemental and OFHC)*</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4.2E-9</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4.2E-9</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_Ref240268538 \r \h </w:instrText>
            </w:r>
            <w:r>
              <w:rPr>
                <w:color w:val="000000"/>
                <w:sz w:val="20"/>
              </w:rPr>
            </w:r>
            <w:r>
              <w:rPr>
                <w:color w:val="000000"/>
                <w:sz w:val="20"/>
              </w:rPr>
              <w:fldChar w:fldCharType="separate"/>
            </w:r>
            <w:r w:rsidR="00003D01">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sidR="00003D01">
              <w:rPr>
                <w:color w:val="000000"/>
                <w:sz w:val="20"/>
              </w:rPr>
              <w:t>6</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H7</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Gold*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H8</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Indium*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H9</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Invar™ 36*, Nickel-Iron alloys</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RPr="00BF2913" w:rsidTr="004B1965">
        <w:trPr>
          <w:cantSplit/>
        </w:trPr>
        <w:tc>
          <w:tcPr>
            <w:tcW w:w="540" w:type="dxa"/>
          </w:tcPr>
          <w:p w:rsidR="0070240F" w:rsidRPr="00BF2913" w:rsidRDefault="0070240F" w:rsidP="0070240F">
            <w:pPr>
              <w:widowControl w:val="0"/>
              <w:autoSpaceDE w:val="0"/>
              <w:autoSpaceDN w:val="0"/>
              <w:adjustRightInd w:val="0"/>
              <w:ind w:left="-108"/>
              <w:jc w:val="left"/>
              <w:rPr>
                <w:sz w:val="20"/>
              </w:rPr>
            </w:pPr>
            <w:r>
              <w:rPr>
                <w:sz w:val="20"/>
              </w:rPr>
              <w:t>H10</w:t>
            </w:r>
          </w:p>
        </w:tc>
        <w:tc>
          <w:tcPr>
            <w:tcW w:w="3600" w:type="dxa"/>
          </w:tcPr>
          <w:p w:rsidR="0070240F" w:rsidRPr="00BF2913" w:rsidRDefault="0070240F" w:rsidP="0070240F">
            <w:pPr>
              <w:widowControl w:val="0"/>
              <w:autoSpaceDE w:val="0"/>
              <w:autoSpaceDN w:val="0"/>
              <w:adjustRightInd w:val="0"/>
              <w:jc w:val="left"/>
              <w:rPr>
                <w:sz w:val="20"/>
              </w:rPr>
            </w:pPr>
            <w:r w:rsidRPr="00BF2913">
              <w:rPr>
                <w:sz w:val="20"/>
              </w:rPr>
              <w:t>Maraging Steel (c-250, Marval 18, c-300)*</w:t>
            </w:r>
          </w:p>
        </w:tc>
        <w:tc>
          <w:tcPr>
            <w:tcW w:w="540" w:type="dxa"/>
          </w:tcPr>
          <w:p w:rsidR="0070240F" w:rsidRPr="00BF2913" w:rsidRDefault="0070240F" w:rsidP="0070240F">
            <w:pPr>
              <w:widowControl w:val="0"/>
              <w:autoSpaceDE w:val="0"/>
              <w:autoSpaceDN w:val="0"/>
              <w:adjustRightInd w:val="0"/>
              <w:jc w:val="center"/>
              <w:rPr>
                <w:sz w:val="20"/>
              </w:rPr>
            </w:pPr>
          </w:p>
        </w:tc>
        <w:tc>
          <w:tcPr>
            <w:tcW w:w="540" w:type="dxa"/>
          </w:tcPr>
          <w:p w:rsidR="0070240F" w:rsidRPr="00BF2913" w:rsidRDefault="0070240F" w:rsidP="0070240F">
            <w:pPr>
              <w:widowControl w:val="0"/>
              <w:autoSpaceDE w:val="0"/>
              <w:autoSpaceDN w:val="0"/>
              <w:adjustRightInd w:val="0"/>
              <w:jc w:val="center"/>
              <w:rPr>
                <w:sz w:val="20"/>
              </w:rPr>
            </w:pPr>
            <w:r w:rsidRPr="00BF2913">
              <w:rPr>
                <w:sz w:val="20"/>
              </w:rPr>
              <w:sym w:font="Wingdings" w:char="F0FC"/>
            </w:r>
          </w:p>
        </w:tc>
        <w:tc>
          <w:tcPr>
            <w:tcW w:w="3600" w:type="dxa"/>
          </w:tcPr>
          <w:p w:rsidR="0070240F" w:rsidRPr="00BF2913" w:rsidRDefault="0070240F" w:rsidP="0070240F">
            <w:pPr>
              <w:widowControl w:val="0"/>
              <w:autoSpaceDE w:val="0"/>
              <w:autoSpaceDN w:val="0"/>
              <w:adjustRightInd w:val="0"/>
              <w:jc w:val="left"/>
              <w:rPr>
                <w:sz w:val="20"/>
              </w:rPr>
            </w:pPr>
            <w:r w:rsidRPr="00BF2913">
              <w:rPr>
                <w:sz w:val="20"/>
              </w:rPr>
              <w:t>Should be electroless nickel plated (see restrictions on plating in this table) to minimize corrosion. Limited to spring and flexure applications in seismic and suspension systems.</w:t>
            </w:r>
          </w:p>
        </w:tc>
        <w:tc>
          <w:tcPr>
            <w:tcW w:w="990" w:type="dxa"/>
          </w:tcPr>
          <w:p w:rsidR="0070240F" w:rsidRPr="00BF2913" w:rsidRDefault="0070240F" w:rsidP="0070240F">
            <w:pPr>
              <w:widowControl w:val="0"/>
              <w:autoSpaceDE w:val="0"/>
              <w:autoSpaceDN w:val="0"/>
              <w:adjustRightInd w:val="0"/>
              <w:jc w:val="center"/>
              <w:rPr>
                <w:sz w:val="20"/>
              </w:rPr>
            </w:pPr>
          </w:p>
        </w:tc>
        <w:tc>
          <w:tcPr>
            <w:tcW w:w="900" w:type="dxa"/>
          </w:tcPr>
          <w:p w:rsidR="0070240F" w:rsidRPr="00BF2913" w:rsidRDefault="0070240F" w:rsidP="0070240F">
            <w:pPr>
              <w:widowControl w:val="0"/>
              <w:autoSpaceDE w:val="0"/>
              <w:autoSpaceDN w:val="0"/>
              <w:adjustRightInd w:val="0"/>
              <w:jc w:val="center"/>
              <w:rPr>
                <w:sz w:val="20"/>
              </w:rPr>
            </w:pPr>
          </w:p>
        </w:tc>
        <w:tc>
          <w:tcPr>
            <w:tcW w:w="900" w:type="dxa"/>
          </w:tcPr>
          <w:p w:rsidR="0070240F" w:rsidRPr="00BF2913" w:rsidRDefault="0070240F" w:rsidP="0070240F">
            <w:pPr>
              <w:widowControl w:val="0"/>
              <w:autoSpaceDE w:val="0"/>
              <w:autoSpaceDN w:val="0"/>
              <w:adjustRightInd w:val="0"/>
              <w:jc w:val="center"/>
              <w:rPr>
                <w:sz w:val="20"/>
              </w:rPr>
            </w:pPr>
          </w:p>
        </w:tc>
        <w:tc>
          <w:tcPr>
            <w:tcW w:w="900" w:type="dxa"/>
          </w:tcPr>
          <w:p w:rsidR="0070240F" w:rsidRPr="00BF2913" w:rsidRDefault="0070240F" w:rsidP="0070240F">
            <w:pPr>
              <w:widowControl w:val="0"/>
              <w:autoSpaceDE w:val="0"/>
              <w:autoSpaceDN w:val="0"/>
              <w:adjustRightInd w:val="0"/>
              <w:jc w:val="center"/>
              <w:rPr>
                <w:sz w:val="20"/>
              </w:rPr>
            </w:pPr>
          </w:p>
        </w:tc>
        <w:tc>
          <w:tcPr>
            <w:tcW w:w="900" w:type="dxa"/>
          </w:tcPr>
          <w:p w:rsidR="0070240F" w:rsidRPr="00BF2913" w:rsidRDefault="0070240F" w:rsidP="0070240F">
            <w:pPr>
              <w:widowControl w:val="0"/>
              <w:autoSpaceDE w:val="0"/>
              <w:autoSpaceDN w:val="0"/>
              <w:adjustRightInd w:val="0"/>
              <w:jc w:val="center"/>
              <w:rPr>
                <w:sz w:val="20"/>
              </w:rPr>
            </w:pPr>
          </w:p>
        </w:tc>
        <w:tc>
          <w:tcPr>
            <w:tcW w:w="612" w:type="dxa"/>
          </w:tcPr>
          <w:p w:rsidR="0070240F" w:rsidRPr="00BF2913" w:rsidRDefault="0070240F" w:rsidP="0070240F">
            <w:pPr>
              <w:widowControl w:val="0"/>
              <w:autoSpaceDE w:val="0"/>
              <w:autoSpaceDN w:val="0"/>
              <w:adjustRightInd w:val="0"/>
              <w:jc w:val="center"/>
              <w:rPr>
                <w:sz w:val="20"/>
              </w:rPr>
            </w:pPr>
          </w:p>
        </w:tc>
        <w:tc>
          <w:tcPr>
            <w:tcW w:w="810" w:type="dxa"/>
          </w:tcPr>
          <w:p w:rsidR="0070240F" w:rsidRPr="00BF2913" w:rsidRDefault="0070240F" w:rsidP="0070240F">
            <w:pPr>
              <w:widowControl w:val="0"/>
              <w:autoSpaceDE w:val="0"/>
              <w:autoSpaceDN w:val="0"/>
              <w:adjustRightInd w:val="0"/>
              <w:ind w:left="-172" w:firstLine="172"/>
              <w:jc w:val="center"/>
              <w:rPr>
                <w:sz w:val="20"/>
              </w:rPr>
            </w:pPr>
            <w:r>
              <w:rPr>
                <w:sz w:val="20"/>
              </w:rPr>
              <w:fldChar w:fldCharType="begin"/>
            </w:r>
            <w:r>
              <w:rPr>
                <w:sz w:val="20"/>
              </w:rPr>
              <w:instrText xml:space="preserve"> REF _Ref240698939 \r \h </w:instrText>
            </w:r>
            <w:r>
              <w:rPr>
                <w:sz w:val="20"/>
              </w:rPr>
            </w:r>
            <w:r>
              <w:rPr>
                <w:sz w:val="20"/>
              </w:rPr>
              <w:fldChar w:fldCharType="separate"/>
            </w:r>
            <w:r w:rsidR="00003D01">
              <w:rPr>
                <w:sz w:val="20"/>
              </w:rPr>
              <w:t>20</w:t>
            </w:r>
            <w:r>
              <w:rPr>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H11</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Molybdenum*</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6.8E-7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6.8E-7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3</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H12</w:t>
            </w:r>
          </w:p>
        </w:tc>
        <w:tc>
          <w:tcPr>
            <w:tcW w:w="3600" w:type="dxa"/>
          </w:tcPr>
          <w:p w:rsidR="0070240F" w:rsidRPr="00884409" w:rsidRDefault="0070240F" w:rsidP="0070240F">
            <w:pPr>
              <w:widowControl w:val="0"/>
              <w:autoSpaceDE w:val="0"/>
              <w:autoSpaceDN w:val="0"/>
              <w:adjustRightInd w:val="0"/>
              <w:jc w:val="left"/>
              <w:rPr>
                <w:color w:val="000000"/>
                <w:sz w:val="20"/>
              </w:rPr>
            </w:pPr>
            <w:r>
              <w:rPr>
                <w:color w:val="000000"/>
                <w:sz w:val="20"/>
              </w:rPr>
              <w:t xml:space="preserve">MuMetal if a permalloy, </w:t>
            </w:r>
            <w:r w:rsidRPr="00884409">
              <w:rPr>
                <w:color w:val="000000"/>
                <w:sz w:val="20"/>
              </w:rPr>
              <w:t xml:space="preserve">i.e. </w:t>
            </w:r>
            <w:r>
              <w:rPr>
                <w:color w:val="000000"/>
                <w:sz w:val="20"/>
              </w:rPr>
              <w:t xml:space="preserve">a </w:t>
            </w:r>
            <w:r w:rsidRPr="00884409">
              <w:rPr>
                <w:color w:val="000000"/>
                <w:sz w:val="20"/>
              </w:rPr>
              <w:t>nickel-iron-molybdenum alloy</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Pr="00884409" w:rsidRDefault="0070240F" w:rsidP="0070240F">
            <w:pPr>
              <w:widowControl w:val="0"/>
              <w:autoSpaceDE w:val="0"/>
              <w:autoSpaceDN w:val="0"/>
              <w:adjustRightInd w:val="0"/>
              <w:jc w:val="left"/>
              <w:rPr>
                <w:color w:val="000000"/>
                <w:sz w:val="20"/>
              </w:rPr>
            </w:pPr>
            <w:r>
              <w:rPr>
                <w:color w:val="000000"/>
                <w:sz w:val="20"/>
              </w:rPr>
              <w:t xml:space="preserve">Must comply with </w:t>
            </w:r>
            <w:r w:rsidRPr="00884409">
              <w:rPr>
                <w:color w:val="000000"/>
                <w:sz w:val="20"/>
              </w:rPr>
              <w:t>ASTM A-753</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H13</w:t>
            </w:r>
          </w:p>
        </w:tc>
        <w:tc>
          <w:tcPr>
            <w:tcW w:w="3600" w:type="dxa"/>
          </w:tcPr>
          <w:p w:rsidR="0070240F" w:rsidRPr="001E4A0C" w:rsidRDefault="0070240F" w:rsidP="0070240F">
            <w:pPr>
              <w:widowControl w:val="0"/>
              <w:autoSpaceDE w:val="0"/>
              <w:autoSpaceDN w:val="0"/>
              <w:adjustRightInd w:val="0"/>
              <w:jc w:val="left"/>
              <w:rPr>
                <w:color w:val="000000"/>
                <w:sz w:val="20"/>
              </w:rPr>
            </w:pPr>
            <w:r>
              <w:rPr>
                <w:color w:val="000000"/>
                <w:sz w:val="20"/>
              </w:rPr>
              <w:t>Neodymium-Iron-</w:t>
            </w:r>
            <w:r w:rsidRPr="001E4A0C">
              <w:rPr>
                <w:color w:val="000000"/>
                <w:sz w:val="20"/>
              </w:rPr>
              <w:t xml:space="preserve">Boron </w:t>
            </w:r>
            <w:r>
              <w:rPr>
                <w:color w:val="000000"/>
                <w:sz w:val="20"/>
              </w:rPr>
              <w:t xml:space="preserve">(Nd-Fe-B) </w:t>
            </w:r>
            <w:r w:rsidRPr="001E4A0C">
              <w:rPr>
                <w:color w:val="000000"/>
                <w:sz w:val="20"/>
              </w:rPr>
              <w:t xml:space="preserve">Magnets </w:t>
            </w:r>
            <w:r>
              <w:rPr>
                <w:color w:val="000000"/>
                <w:sz w:val="20"/>
              </w:rPr>
              <w:t>(NEO-35)</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H14</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Nichrome (Nickel-Chromium) wire*</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H15</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Niobium*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lastRenderedPageBreak/>
              <w:t>H16</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Phosphor bronze</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Pr="0039788F" w:rsidRDefault="0070240F" w:rsidP="0070240F">
            <w:pPr>
              <w:widowControl w:val="0"/>
              <w:autoSpaceDE w:val="0"/>
              <w:autoSpaceDN w:val="0"/>
              <w:adjustRightInd w:val="0"/>
              <w:jc w:val="left"/>
              <w:rPr>
                <w:color w:val="000000"/>
                <w:sz w:val="20"/>
              </w:rPr>
            </w:pPr>
            <w:r w:rsidRPr="0039788F">
              <w:rPr>
                <w:color w:val="000000"/>
                <w:sz w:val="20"/>
              </w:rPr>
              <w:t>Phosphor-Bronze alloys with P &lt;= 0.35 %, Pb &lt;= 1%, Zn &lt;= 1% are acceptable for UHV service at 1 m or more from any optics, when the surface area is limited to ~1000 cm2 with sufficient justification (i.e. no reasonable alternate materials/parts). However these parts must be air baked (not vacuum baked) and require FTIR (not RGA) qualification.</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w:t>
            </w: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sidR="00003D01">
              <w:rPr>
                <w:color w:val="000000"/>
                <w:sz w:val="20"/>
              </w:rPr>
              <w:t>6</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H17</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Platinum*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H18</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Samarium-Cobalt (Sm-Co) permanent magnets</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_Ref240441428 \r \h </w:instrText>
            </w:r>
            <w:r>
              <w:rPr>
                <w:color w:val="000000"/>
                <w:sz w:val="20"/>
              </w:rPr>
            </w:r>
            <w:r>
              <w:rPr>
                <w:color w:val="000000"/>
                <w:sz w:val="20"/>
              </w:rPr>
              <w:fldChar w:fldCharType="separate"/>
            </w:r>
            <w:r w:rsidR="00003D01">
              <w:rPr>
                <w:color w:val="000000"/>
                <w:sz w:val="20"/>
              </w:rPr>
              <w:t>19</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H19</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Silver*</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6E-7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6E-7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3</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H20</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 xml:space="preserve">Silver solder* </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H21</w:t>
            </w:r>
          </w:p>
        </w:tc>
        <w:tc>
          <w:tcPr>
            <w:tcW w:w="3600" w:type="dxa"/>
          </w:tcPr>
          <w:p w:rsidR="0070240F" w:rsidRPr="00565609" w:rsidRDefault="0070240F" w:rsidP="0070240F">
            <w:pPr>
              <w:widowControl w:val="0"/>
              <w:autoSpaceDE w:val="0"/>
              <w:autoSpaceDN w:val="0"/>
              <w:adjustRightInd w:val="0"/>
              <w:jc w:val="left"/>
              <w:rPr>
                <w:color w:val="000000"/>
                <w:sz w:val="20"/>
              </w:rPr>
            </w:pPr>
            <w:r>
              <w:rPr>
                <w:color w:val="000000"/>
                <w:sz w:val="20"/>
              </w:rPr>
              <w:t xml:space="preserve">Stainless Steels:* </w:t>
            </w:r>
            <w:r>
              <w:rPr>
                <w:color w:val="000000"/>
                <w:sz w:val="20"/>
              </w:rPr>
              <w:br/>
              <w:t>18-8</w:t>
            </w:r>
            <w:r>
              <w:rPr>
                <w:color w:val="000000"/>
                <w:sz w:val="20"/>
              </w:rPr>
              <w:br/>
              <w:t>17-4PH</w:t>
            </w:r>
            <w:r w:rsidRPr="00565609">
              <w:rPr>
                <w:color w:val="000000"/>
                <w:sz w:val="20"/>
              </w:rPr>
              <w:t xml:space="preserve"> </w:t>
            </w:r>
            <w:r>
              <w:rPr>
                <w:color w:val="000000"/>
                <w:sz w:val="20"/>
              </w:rPr>
              <w:br/>
              <w:t>301</w:t>
            </w:r>
            <w:r>
              <w:rPr>
                <w:color w:val="000000"/>
                <w:sz w:val="20"/>
              </w:rPr>
              <w:br/>
            </w:r>
            <w:r w:rsidRPr="00565609">
              <w:rPr>
                <w:color w:val="000000"/>
                <w:sz w:val="20"/>
              </w:rPr>
              <w:t>302</w:t>
            </w:r>
            <w:r>
              <w:rPr>
                <w:color w:val="000000"/>
                <w:sz w:val="20"/>
              </w:rPr>
              <w:br/>
            </w:r>
            <w:r w:rsidRPr="00565609">
              <w:rPr>
                <w:color w:val="000000"/>
                <w:sz w:val="20"/>
              </w:rPr>
              <w:t>304, 304L, 304LN</w:t>
            </w:r>
            <w:r>
              <w:rPr>
                <w:color w:val="000000"/>
                <w:sz w:val="20"/>
              </w:rPr>
              <w:br/>
            </w:r>
            <w:r w:rsidRPr="00565609">
              <w:rPr>
                <w:color w:val="000000"/>
                <w:sz w:val="20"/>
              </w:rPr>
              <w:t>316, 316L, 316LN</w:t>
            </w:r>
            <w:r>
              <w:rPr>
                <w:color w:val="000000"/>
                <w:sz w:val="20"/>
              </w:rPr>
              <w:br/>
            </w:r>
            <w:r w:rsidRPr="00565609">
              <w:rPr>
                <w:color w:val="000000"/>
                <w:sz w:val="20"/>
              </w:rPr>
              <w:t>317, 317L</w:t>
            </w:r>
            <w:r>
              <w:rPr>
                <w:color w:val="000000"/>
                <w:sz w:val="20"/>
              </w:rPr>
              <w:br/>
              <w:t>409, 430, 434, 439 (ferritic)</w:t>
            </w:r>
            <w:r>
              <w:rPr>
                <w:color w:val="000000"/>
                <w:sz w:val="20"/>
              </w:rPr>
              <w:br/>
              <w:t>403, 410, 420, 440 (martensitic)</w:t>
            </w:r>
            <w:r>
              <w:rPr>
                <w:color w:val="000000"/>
                <w:sz w:val="20"/>
              </w:rPr>
              <w:br/>
            </w:r>
            <w:r w:rsidRPr="00565609">
              <w:rPr>
                <w:color w:val="000000"/>
                <w:sz w:val="20"/>
              </w:rPr>
              <w:t>A286 (iron-based "super alloy", similar in composition to Stainless Steels)</w:t>
            </w:r>
            <w:r>
              <w:rPr>
                <w:color w:val="000000"/>
                <w:sz w:val="20"/>
              </w:rPr>
              <w:br/>
              <w:t>Nitronic 60</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1.8E-8</w:t>
            </w:r>
          </w:p>
          <w:p w:rsidR="0070240F" w:rsidRDefault="0070240F" w:rsidP="0070240F">
            <w:pPr>
              <w:widowControl w:val="0"/>
              <w:autoSpaceDE w:val="0"/>
              <w:autoSpaceDN w:val="0"/>
              <w:adjustRightInd w:val="0"/>
              <w:jc w:val="center"/>
              <w:rPr>
                <w:color w:val="000000"/>
                <w:sz w:val="20"/>
              </w:rPr>
            </w:pPr>
            <w:r>
              <w:rPr>
                <w:color w:val="000000"/>
                <w:sz w:val="20"/>
              </w:rPr>
              <w:t>(304, 304L)</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1.8E-8</w:t>
            </w:r>
          </w:p>
          <w:p w:rsidR="0070240F" w:rsidRDefault="0070240F" w:rsidP="0070240F">
            <w:pPr>
              <w:widowControl w:val="0"/>
              <w:autoSpaceDE w:val="0"/>
              <w:autoSpaceDN w:val="0"/>
              <w:adjustRightInd w:val="0"/>
              <w:jc w:val="center"/>
              <w:rPr>
                <w:color w:val="000000"/>
                <w:sz w:val="20"/>
              </w:rPr>
            </w:pPr>
            <w:r>
              <w:rPr>
                <w:color w:val="000000"/>
                <w:sz w:val="20"/>
              </w:rPr>
              <w:t>(304, 304L)</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sidR="00003D01">
              <w:rPr>
                <w:color w:val="000000"/>
                <w:sz w:val="20"/>
              </w:rPr>
              <w:t>1</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H22</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Stainless Steels, free machining grades: 303, 303S, 303Se</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Only acceptable for small hardware items (e.g. nuts, bolts, washers)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w:t>
            </w: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_Ref240269950 \r \h </w:instrText>
            </w:r>
            <w:r>
              <w:rPr>
                <w:color w:val="000000"/>
                <w:sz w:val="20"/>
              </w:rPr>
            </w:r>
            <w:r>
              <w:rPr>
                <w:color w:val="000000"/>
                <w:sz w:val="20"/>
              </w:rPr>
              <w:fldChar w:fldCharType="separate"/>
            </w:r>
            <w:r w:rsidR="00003D01">
              <w:rPr>
                <w:color w:val="000000"/>
                <w:sz w:val="20"/>
              </w:rPr>
              <w:t>9</w:t>
            </w:r>
            <w:r>
              <w:rPr>
                <w:color w:val="000000"/>
                <w:sz w:val="20"/>
              </w:rPr>
              <w:fldChar w:fldCharType="end"/>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lastRenderedPageBreak/>
              <w:t>H23</w:t>
            </w:r>
          </w:p>
        </w:tc>
        <w:tc>
          <w:tcPr>
            <w:tcW w:w="3600" w:type="dxa"/>
          </w:tcPr>
          <w:p w:rsidR="0070240F" w:rsidRPr="00C01AA4" w:rsidRDefault="0070240F" w:rsidP="0070240F">
            <w:pPr>
              <w:widowControl w:val="0"/>
              <w:autoSpaceDE w:val="0"/>
              <w:autoSpaceDN w:val="0"/>
              <w:adjustRightInd w:val="0"/>
              <w:jc w:val="left"/>
              <w:rPr>
                <w:color w:val="000000"/>
                <w:sz w:val="20"/>
              </w:rPr>
            </w:pPr>
            <w:r>
              <w:rPr>
                <w:color w:val="000000"/>
                <w:sz w:val="20"/>
              </w:rPr>
              <w:t>Tin-Lead Solder grade Sn63</w:t>
            </w:r>
            <w:r w:rsidRPr="00C01AA4">
              <w:rPr>
                <w:color w:val="000000"/>
                <w:sz w:val="20"/>
              </w:rPr>
              <w:t>Pb37</w:t>
            </w:r>
            <w:r>
              <w:rPr>
                <w:color w:val="000000"/>
                <w:sz w:val="20"/>
              </w:rPr>
              <w:t xml:space="preserve">, </w:t>
            </w:r>
            <w:r w:rsidRPr="00C01AA4">
              <w:rPr>
                <w:color w:val="000000"/>
                <w:sz w:val="20"/>
              </w:rPr>
              <w:t>Kester</w:t>
            </w:r>
            <w:r>
              <w:rPr>
                <w:color w:val="000000"/>
                <w:sz w:val="20"/>
              </w:rPr>
              <w:t xml:space="preserve"> 6337</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Restricted to electrical conductor applications and with minimal amount due to lead content. Crimped pin connections are preferred. Rosinless core only.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ind w:left="-172" w:firstLine="172"/>
              <w:jc w:val="center"/>
              <w:rPr>
                <w:color w:val="000000"/>
                <w:sz w:val="20"/>
              </w:rPr>
            </w:pP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H24</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Titanium*</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t>----</w:t>
            </w:r>
          </w:p>
        </w:tc>
      </w:tr>
      <w:tr w:rsidR="0070240F" w:rsidTr="004B1965">
        <w:trPr>
          <w:cantSplit/>
        </w:trPr>
        <w:tc>
          <w:tcPr>
            <w:tcW w:w="540" w:type="dxa"/>
          </w:tcPr>
          <w:p w:rsidR="0070240F" w:rsidRDefault="0070240F" w:rsidP="0070240F">
            <w:pPr>
              <w:widowControl w:val="0"/>
              <w:autoSpaceDE w:val="0"/>
              <w:autoSpaceDN w:val="0"/>
              <w:adjustRightInd w:val="0"/>
              <w:ind w:left="-108"/>
              <w:jc w:val="left"/>
              <w:rPr>
                <w:color w:val="000000"/>
                <w:sz w:val="20"/>
              </w:rPr>
            </w:pPr>
            <w:r>
              <w:rPr>
                <w:color w:val="000000"/>
                <w:sz w:val="20"/>
              </w:rPr>
              <w:t>H25</w:t>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Tungsten*</w:t>
            </w: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540" w:type="dxa"/>
          </w:tcPr>
          <w:p w:rsidR="0070240F" w:rsidRDefault="0070240F" w:rsidP="0070240F">
            <w:pPr>
              <w:widowControl w:val="0"/>
              <w:autoSpaceDE w:val="0"/>
              <w:autoSpaceDN w:val="0"/>
              <w:adjustRightInd w:val="0"/>
              <w:jc w:val="center"/>
              <w:rPr>
                <w:color w:val="000000"/>
                <w:sz w:val="20"/>
              </w:rPr>
            </w:pPr>
          </w:p>
        </w:tc>
        <w:tc>
          <w:tcPr>
            <w:tcW w:w="3600" w:type="dxa"/>
          </w:tcPr>
          <w:p w:rsidR="0070240F" w:rsidRDefault="0070240F" w:rsidP="0070240F">
            <w:pPr>
              <w:widowControl w:val="0"/>
              <w:autoSpaceDE w:val="0"/>
              <w:autoSpaceDN w:val="0"/>
              <w:adjustRightInd w:val="0"/>
              <w:jc w:val="left"/>
              <w:rPr>
                <w:color w:val="000000"/>
                <w:sz w:val="20"/>
              </w:rPr>
            </w:pP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1.95E-7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1.95E-7</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w:t>
            </w: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_Ref240269972 \r \h </w:instrText>
            </w:r>
            <w:r>
              <w:rPr>
                <w:color w:val="000000"/>
                <w:sz w:val="20"/>
              </w:rPr>
            </w:r>
            <w:r>
              <w:rPr>
                <w:color w:val="000000"/>
                <w:sz w:val="20"/>
              </w:rPr>
              <w:fldChar w:fldCharType="separate"/>
            </w:r>
            <w:r w:rsidR="00003D01">
              <w:rPr>
                <w:color w:val="000000"/>
                <w:sz w:val="20"/>
              </w:rPr>
              <w:t>3</w:t>
            </w:r>
            <w:r>
              <w:rPr>
                <w:color w:val="000000"/>
                <w:sz w:val="20"/>
              </w:rPr>
              <w:fldChar w:fldCharType="end"/>
            </w:r>
          </w:p>
        </w:tc>
      </w:tr>
      <w:tr w:rsidR="0070240F" w:rsidTr="004B1965">
        <w:trPr>
          <w:cantSplit/>
        </w:trPr>
        <w:tc>
          <w:tcPr>
            <w:tcW w:w="540" w:type="dxa"/>
            <w:shd w:val="clear" w:color="auto" w:fill="CCFFFF"/>
          </w:tcPr>
          <w:p w:rsidR="0070240F" w:rsidRDefault="0070240F" w:rsidP="0070240F">
            <w:pPr>
              <w:keepNext/>
              <w:widowControl w:val="0"/>
              <w:autoSpaceDE w:val="0"/>
              <w:autoSpaceDN w:val="0"/>
              <w:adjustRightInd w:val="0"/>
              <w:ind w:left="-108"/>
              <w:jc w:val="left"/>
              <w:rPr>
                <w:b/>
                <w:bCs/>
                <w:color w:val="000000"/>
              </w:rPr>
            </w:pPr>
          </w:p>
        </w:tc>
        <w:tc>
          <w:tcPr>
            <w:tcW w:w="3600" w:type="dxa"/>
            <w:shd w:val="clear" w:color="auto" w:fill="CCFFFF"/>
          </w:tcPr>
          <w:p w:rsidR="0070240F" w:rsidRDefault="0070240F" w:rsidP="0070240F">
            <w:pPr>
              <w:keepNext/>
              <w:widowControl w:val="0"/>
              <w:autoSpaceDE w:val="0"/>
              <w:autoSpaceDN w:val="0"/>
              <w:adjustRightInd w:val="0"/>
              <w:jc w:val="left"/>
              <w:rPr>
                <w:color w:val="000000"/>
                <w:sz w:val="20"/>
              </w:rPr>
            </w:pPr>
            <w:r>
              <w:rPr>
                <w:b/>
                <w:bCs/>
                <w:color w:val="000000"/>
              </w:rPr>
              <w:t>Polymers</w:t>
            </w:r>
          </w:p>
        </w:tc>
        <w:tc>
          <w:tcPr>
            <w:tcW w:w="540" w:type="dxa"/>
            <w:shd w:val="clear" w:color="auto" w:fill="CCFFFF"/>
          </w:tcPr>
          <w:p w:rsidR="0070240F" w:rsidRDefault="0070240F" w:rsidP="0070240F">
            <w:pPr>
              <w:widowControl w:val="0"/>
              <w:autoSpaceDE w:val="0"/>
              <w:autoSpaceDN w:val="0"/>
              <w:adjustRightInd w:val="0"/>
              <w:jc w:val="left"/>
              <w:rPr>
                <w:color w:val="000000"/>
                <w:sz w:val="20"/>
              </w:rPr>
            </w:pPr>
          </w:p>
        </w:tc>
        <w:tc>
          <w:tcPr>
            <w:tcW w:w="540" w:type="dxa"/>
            <w:shd w:val="clear" w:color="auto" w:fill="CCFFFF"/>
          </w:tcPr>
          <w:p w:rsidR="0070240F" w:rsidRDefault="0070240F" w:rsidP="0070240F">
            <w:pPr>
              <w:widowControl w:val="0"/>
              <w:autoSpaceDE w:val="0"/>
              <w:autoSpaceDN w:val="0"/>
              <w:adjustRightInd w:val="0"/>
              <w:jc w:val="left"/>
              <w:rPr>
                <w:color w:val="000000"/>
                <w:sz w:val="20"/>
              </w:rPr>
            </w:pPr>
          </w:p>
        </w:tc>
        <w:tc>
          <w:tcPr>
            <w:tcW w:w="3600" w:type="dxa"/>
            <w:shd w:val="clear" w:color="auto" w:fill="CCFFFF"/>
          </w:tcPr>
          <w:p w:rsidR="0070240F" w:rsidRDefault="0070240F" w:rsidP="0070240F">
            <w:pPr>
              <w:widowControl w:val="0"/>
              <w:autoSpaceDE w:val="0"/>
              <w:autoSpaceDN w:val="0"/>
              <w:adjustRightInd w:val="0"/>
              <w:jc w:val="left"/>
              <w:rPr>
                <w:color w:val="000000"/>
                <w:sz w:val="20"/>
              </w:rPr>
            </w:pPr>
          </w:p>
        </w:tc>
        <w:tc>
          <w:tcPr>
            <w:tcW w:w="990" w:type="dxa"/>
            <w:shd w:val="clear" w:color="auto" w:fill="CCFFFF"/>
          </w:tcPr>
          <w:p w:rsidR="0070240F" w:rsidRDefault="0070240F" w:rsidP="0070240F">
            <w:pPr>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widowControl w:val="0"/>
              <w:autoSpaceDE w:val="0"/>
              <w:autoSpaceDN w:val="0"/>
              <w:adjustRightInd w:val="0"/>
              <w:jc w:val="left"/>
              <w:rPr>
                <w:color w:val="000000"/>
                <w:sz w:val="20"/>
              </w:rPr>
            </w:pPr>
          </w:p>
        </w:tc>
        <w:tc>
          <w:tcPr>
            <w:tcW w:w="900" w:type="dxa"/>
            <w:shd w:val="clear" w:color="auto" w:fill="CCFFFF"/>
          </w:tcPr>
          <w:p w:rsidR="0070240F" w:rsidRDefault="0070240F" w:rsidP="0070240F">
            <w:pPr>
              <w:widowControl w:val="0"/>
              <w:autoSpaceDE w:val="0"/>
              <w:autoSpaceDN w:val="0"/>
              <w:adjustRightInd w:val="0"/>
              <w:jc w:val="left"/>
              <w:rPr>
                <w:color w:val="000000"/>
                <w:sz w:val="20"/>
              </w:rPr>
            </w:pPr>
          </w:p>
        </w:tc>
        <w:tc>
          <w:tcPr>
            <w:tcW w:w="612" w:type="dxa"/>
            <w:shd w:val="clear" w:color="auto" w:fill="CCFFFF"/>
          </w:tcPr>
          <w:p w:rsidR="0070240F" w:rsidRDefault="0070240F" w:rsidP="0070240F">
            <w:pPr>
              <w:widowControl w:val="0"/>
              <w:autoSpaceDE w:val="0"/>
              <w:autoSpaceDN w:val="0"/>
              <w:adjustRightInd w:val="0"/>
              <w:jc w:val="left"/>
              <w:rPr>
                <w:color w:val="000000"/>
                <w:sz w:val="20"/>
              </w:rPr>
            </w:pPr>
          </w:p>
        </w:tc>
        <w:tc>
          <w:tcPr>
            <w:tcW w:w="810" w:type="dxa"/>
            <w:shd w:val="clear" w:color="auto" w:fill="CCFFFF"/>
          </w:tcPr>
          <w:p w:rsidR="0070240F" w:rsidRDefault="0070240F" w:rsidP="0070240F">
            <w:pPr>
              <w:widowControl w:val="0"/>
              <w:autoSpaceDE w:val="0"/>
              <w:autoSpaceDN w:val="0"/>
              <w:adjustRightInd w:val="0"/>
              <w:jc w:val="left"/>
              <w:rPr>
                <w:color w:val="000000"/>
                <w:sz w:val="20"/>
              </w:rPr>
            </w:pPr>
          </w:p>
        </w:tc>
      </w:tr>
      <w:tr w:rsidR="0070240F" w:rsidRPr="00321854" w:rsidTr="004B1965">
        <w:trPr>
          <w:cantSplit/>
        </w:trPr>
        <w:tc>
          <w:tcPr>
            <w:tcW w:w="540" w:type="dxa"/>
          </w:tcPr>
          <w:p w:rsidR="0070240F" w:rsidRDefault="0070240F" w:rsidP="0070240F">
            <w:pPr>
              <w:ind w:left="-108"/>
              <w:jc w:val="left"/>
              <w:rPr>
                <w:rFonts w:cs="Arial"/>
                <w:sz w:val="20"/>
              </w:rPr>
            </w:pPr>
            <w:r>
              <w:rPr>
                <w:rFonts w:cs="Arial"/>
                <w:sz w:val="20"/>
              </w:rPr>
              <w:t>I1</w:t>
            </w:r>
          </w:p>
        </w:tc>
        <w:tc>
          <w:tcPr>
            <w:tcW w:w="3600" w:type="dxa"/>
          </w:tcPr>
          <w:p w:rsidR="0070240F" w:rsidRDefault="0070240F" w:rsidP="0070240F">
            <w:pPr>
              <w:jc w:val="left"/>
              <w:rPr>
                <w:rFonts w:cs="Arial"/>
                <w:sz w:val="20"/>
              </w:rPr>
            </w:pPr>
            <w:r>
              <w:rPr>
                <w:rFonts w:cs="Arial"/>
                <w:sz w:val="20"/>
              </w:rPr>
              <w:t>PEEK (grade unknown), cable &amp; connector parts</w:t>
            </w:r>
          </w:p>
          <w:p w:rsidR="0070240F" w:rsidRPr="005C0E51" w:rsidRDefault="0070240F" w:rsidP="0070240F">
            <w:pPr>
              <w:jc w:val="left"/>
              <w:rPr>
                <w:rFonts w:cs="Arial"/>
                <w:sz w:val="20"/>
              </w:rPr>
            </w:pP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(1) Adv. LIGO: Electro-Static Drive (ESD) coaxial cable assembly (cable adaptor sleeve, part of </w:t>
            </w:r>
            <w:r w:rsidRPr="005C0E51">
              <w:rPr>
                <w:rFonts w:cs="Arial"/>
                <w:sz w:val="20"/>
              </w:rPr>
              <w:t xml:space="preserve">Accu-Glass </w:t>
            </w:r>
            <w:r>
              <w:rPr>
                <w:rFonts w:cs="Arial"/>
                <w:sz w:val="20"/>
              </w:rPr>
              <w:t xml:space="preserve">coaxial connector </w:t>
            </w:r>
            <w:r w:rsidRPr="005C0E51">
              <w:rPr>
                <w:rFonts w:cs="Arial"/>
                <w:sz w:val="20"/>
              </w:rPr>
              <w:t xml:space="preserve">part </w:t>
            </w:r>
            <w:r>
              <w:rPr>
                <w:rFonts w:cs="Arial"/>
                <w:sz w:val="20"/>
              </w:rPr>
              <w:t>#</w:t>
            </w:r>
            <w:r w:rsidRPr="005C0E51">
              <w:rPr>
                <w:rFonts w:cs="Arial"/>
                <w:sz w:val="20"/>
              </w:rPr>
              <w:t>100909</w:t>
            </w:r>
            <w:r>
              <w:rPr>
                <w:rFonts w:cs="Arial"/>
                <w:sz w:val="20"/>
              </w:rPr>
              <w:t>)</w:t>
            </w:r>
          </w:p>
          <w:p w:rsidR="0070240F" w:rsidRDefault="0070240F" w:rsidP="0070240F">
            <w:pPr>
              <w:widowControl w:val="0"/>
              <w:autoSpaceDE w:val="0"/>
              <w:autoSpaceDN w:val="0"/>
              <w:adjustRightInd w:val="0"/>
              <w:jc w:val="left"/>
              <w:rPr>
                <w:rFonts w:cs="Arial"/>
                <w:sz w:val="20"/>
              </w:rPr>
            </w:pPr>
            <w:r>
              <w:rPr>
                <w:rFonts w:cs="Arial"/>
                <w:sz w:val="20"/>
              </w:rPr>
              <w:t>(2) Adv. LIGO: Power and Signal cables for SEI and payload elements on Optics Tables (Accu-Glass D-25 connectors, part #?)</w:t>
            </w:r>
          </w:p>
          <w:p w:rsidR="0070240F" w:rsidRDefault="0070240F" w:rsidP="0070240F">
            <w:pPr>
              <w:widowControl w:val="0"/>
              <w:autoSpaceDE w:val="0"/>
              <w:autoSpaceDN w:val="0"/>
              <w:adjustRightInd w:val="0"/>
              <w:jc w:val="left"/>
              <w:rPr>
                <w:rFonts w:cs="Arial"/>
                <w:sz w:val="20"/>
              </w:rPr>
            </w:pPr>
            <w:r>
              <w:rPr>
                <w:rFonts w:cs="Arial"/>
                <w:sz w:val="20"/>
              </w:rPr>
              <w:t>(3) In Initial LIGO, threads used for tying together the Accu-Glass K</w:t>
            </w:r>
            <w:r w:rsidRPr="00D22F6B">
              <w:rPr>
                <w:rFonts w:cs="Arial"/>
                <w:sz w:val="20"/>
              </w:rPr>
              <w:t>apton-insulated ribbon cabling</w:t>
            </w:r>
            <w:r>
              <w:rPr>
                <w:rFonts w:cs="Arial"/>
                <w:sz w:val="20"/>
              </w:rPr>
              <w:t xml:space="preserve"> (part #?)</w:t>
            </w:r>
          </w:p>
          <w:p w:rsidR="0070240F" w:rsidRPr="000C2219" w:rsidRDefault="0070240F" w:rsidP="0070240F">
            <w:pPr>
              <w:widowControl w:val="0"/>
              <w:autoSpaceDE w:val="0"/>
              <w:autoSpaceDN w:val="0"/>
              <w:adjustRightInd w:val="0"/>
              <w:jc w:val="left"/>
              <w:rPr>
                <w:rFonts w:cs="Arial"/>
                <w:sz w:val="20"/>
              </w:rPr>
            </w:pPr>
            <w:r w:rsidRPr="000C2219">
              <w:rPr>
                <w:rFonts w:cs="Arial"/>
                <w:sz w:val="20"/>
              </w:rPr>
              <w:t>(</w:t>
            </w:r>
            <w:r>
              <w:rPr>
                <w:rFonts w:cs="Arial"/>
                <w:sz w:val="20"/>
              </w:rPr>
              <w:t>4</w:t>
            </w:r>
            <w:r w:rsidRPr="000C2219">
              <w:rPr>
                <w:rFonts w:cs="Arial"/>
                <w:sz w:val="20"/>
              </w:rPr>
              <w:t xml:space="preserve">) </w:t>
            </w:r>
            <w:r>
              <w:rPr>
                <w:rFonts w:cs="Arial"/>
                <w:sz w:val="20"/>
              </w:rPr>
              <w:t>PEEK thread woven into the ribbon cabling in the Acu-Glass in-vacuum cabling for InL, procured through MDC Vacuum Products Corp. as P/N 680535-1000. KAP-R25-300SC2</w:t>
            </w:r>
          </w:p>
        </w:tc>
        <w:tc>
          <w:tcPr>
            <w:tcW w:w="990" w:type="dxa"/>
          </w:tcPr>
          <w:p w:rsidR="0070240F" w:rsidRPr="000C2219" w:rsidRDefault="0070240F" w:rsidP="0070240F">
            <w:pPr>
              <w:widowControl w:val="0"/>
              <w:autoSpaceDE w:val="0"/>
              <w:autoSpaceDN w:val="0"/>
              <w:adjustRightInd w:val="0"/>
              <w:jc w:val="center"/>
              <w:rPr>
                <w:color w:val="000000"/>
                <w:sz w:val="20"/>
              </w:rPr>
            </w:pPr>
          </w:p>
        </w:tc>
        <w:tc>
          <w:tcPr>
            <w:tcW w:w="900" w:type="dxa"/>
          </w:tcPr>
          <w:p w:rsidR="0070240F" w:rsidRPr="000C2219" w:rsidRDefault="0070240F" w:rsidP="0070240F">
            <w:pPr>
              <w:widowControl w:val="0"/>
              <w:autoSpaceDE w:val="0"/>
              <w:autoSpaceDN w:val="0"/>
              <w:adjustRightInd w:val="0"/>
              <w:jc w:val="center"/>
              <w:rPr>
                <w:color w:val="000000"/>
                <w:sz w:val="20"/>
              </w:rPr>
            </w:pPr>
          </w:p>
        </w:tc>
        <w:tc>
          <w:tcPr>
            <w:tcW w:w="900" w:type="dxa"/>
          </w:tcPr>
          <w:p w:rsidR="0070240F" w:rsidRPr="000C2219" w:rsidRDefault="0070240F" w:rsidP="0070240F">
            <w:pPr>
              <w:widowControl w:val="0"/>
              <w:autoSpaceDE w:val="0"/>
              <w:autoSpaceDN w:val="0"/>
              <w:adjustRightInd w:val="0"/>
              <w:jc w:val="center"/>
              <w:rPr>
                <w:color w:val="000000"/>
                <w:sz w:val="20"/>
              </w:rPr>
            </w:pPr>
          </w:p>
        </w:tc>
        <w:tc>
          <w:tcPr>
            <w:tcW w:w="900" w:type="dxa"/>
          </w:tcPr>
          <w:p w:rsidR="0070240F" w:rsidRPr="000C2219" w:rsidRDefault="0070240F" w:rsidP="0070240F">
            <w:pPr>
              <w:widowControl w:val="0"/>
              <w:autoSpaceDE w:val="0"/>
              <w:autoSpaceDN w:val="0"/>
              <w:adjustRightInd w:val="0"/>
              <w:jc w:val="center"/>
              <w:rPr>
                <w:color w:val="000000"/>
                <w:sz w:val="20"/>
              </w:rPr>
            </w:pPr>
          </w:p>
        </w:tc>
        <w:tc>
          <w:tcPr>
            <w:tcW w:w="900" w:type="dxa"/>
          </w:tcPr>
          <w:p w:rsidR="0070240F" w:rsidRPr="000C2219"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Pr="00321854" w:rsidRDefault="0070240F" w:rsidP="0070240F">
            <w:pPr>
              <w:widowControl w:val="0"/>
              <w:autoSpaceDE w:val="0"/>
              <w:autoSpaceDN w:val="0"/>
              <w:adjustRightInd w:val="0"/>
              <w:jc w:val="center"/>
              <w:rPr>
                <w:color w:val="000000"/>
                <w:sz w:val="20"/>
                <w:lang w:val="fr-FR"/>
              </w:rPr>
            </w:pPr>
          </w:p>
        </w:tc>
      </w:tr>
      <w:tr w:rsidR="0070240F" w:rsidTr="004B1965">
        <w:trPr>
          <w:cantSplit/>
        </w:trPr>
        <w:tc>
          <w:tcPr>
            <w:tcW w:w="540" w:type="dxa"/>
          </w:tcPr>
          <w:p w:rsidR="0070240F" w:rsidRDefault="0070240F" w:rsidP="0070240F">
            <w:pPr>
              <w:ind w:left="-108"/>
              <w:rPr>
                <w:rFonts w:cs="Arial"/>
                <w:sz w:val="20"/>
              </w:rPr>
            </w:pPr>
            <w:r>
              <w:rPr>
                <w:rFonts w:cs="Arial"/>
                <w:sz w:val="20"/>
              </w:rPr>
              <w:t>I2</w:t>
            </w:r>
          </w:p>
        </w:tc>
        <w:tc>
          <w:tcPr>
            <w:tcW w:w="3600" w:type="dxa"/>
          </w:tcPr>
          <w:p w:rsidR="0070240F" w:rsidRPr="00141D4C" w:rsidRDefault="0070240F" w:rsidP="0070240F">
            <w:pPr>
              <w:rPr>
                <w:rFonts w:cs="Arial"/>
                <w:sz w:val="20"/>
              </w:rPr>
            </w:pPr>
            <w:r>
              <w:rPr>
                <w:rFonts w:cs="Arial"/>
                <w:sz w:val="20"/>
              </w:rPr>
              <w:t>PEEK:</w:t>
            </w:r>
            <w:r w:rsidRPr="00141D4C">
              <w:rPr>
                <w:rFonts w:cs="Arial"/>
                <w:sz w:val="20"/>
              </w:rPr>
              <w:t xml:space="preserve"> Victrex </w:t>
            </w:r>
            <w:r>
              <w:rPr>
                <w:rFonts w:cs="Arial"/>
                <w:sz w:val="20"/>
              </w:rPr>
              <w:t>grade</w:t>
            </w:r>
            <w:r w:rsidRPr="00141D4C">
              <w:rPr>
                <w:rFonts w:cs="Arial"/>
                <w:sz w:val="20"/>
              </w:rPr>
              <w:t xml:space="preserve"> TDS-450CA30</w:t>
            </w:r>
            <w:r>
              <w:rPr>
                <w:rFonts w:cs="Arial"/>
                <w:sz w:val="20"/>
              </w:rPr>
              <w:t xml:space="preserve">, </w:t>
            </w:r>
            <w:r w:rsidRPr="00141D4C">
              <w:rPr>
                <w:rFonts w:cs="Arial"/>
                <w:sz w:val="20"/>
              </w:rPr>
              <w:t xml:space="preserve">Carbon Fiber Loaded.  </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sidRPr="00141D4C">
              <w:rPr>
                <w:rFonts w:cs="Arial"/>
                <w:sz w:val="20"/>
              </w:rPr>
              <w:t>This material is used to form the abrasion and dielectric covering used on in-vacuum cables</w:t>
            </w:r>
            <w:r>
              <w:rPr>
                <w:rFonts w:cs="Arial"/>
                <w:sz w:val="20"/>
              </w:rPr>
              <w:t xml:space="preserve"> for AdL</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p>
        </w:tc>
        <w:tc>
          <w:tcPr>
            <w:tcW w:w="810" w:type="dxa"/>
          </w:tcPr>
          <w:p w:rsidR="0070240F" w:rsidRDefault="0070240F" w:rsidP="0070240F">
            <w:pPr>
              <w:widowControl w:val="0"/>
              <w:autoSpaceDE w:val="0"/>
              <w:autoSpaceDN w:val="0"/>
              <w:adjustRightInd w:val="0"/>
              <w:jc w:val="center"/>
              <w:rPr>
                <w:color w:val="000000"/>
                <w:sz w:val="20"/>
              </w:rPr>
            </w:pPr>
          </w:p>
        </w:tc>
      </w:tr>
      <w:tr w:rsidR="0070240F" w:rsidRPr="00F67DDD" w:rsidTr="004B1965">
        <w:trPr>
          <w:cantSplit/>
        </w:trPr>
        <w:tc>
          <w:tcPr>
            <w:tcW w:w="540" w:type="dxa"/>
          </w:tcPr>
          <w:p w:rsidR="0070240F" w:rsidRDefault="0070240F" w:rsidP="0070240F">
            <w:pPr>
              <w:ind w:left="-108"/>
              <w:rPr>
                <w:rFonts w:cs="Arial"/>
                <w:sz w:val="20"/>
              </w:rPr>
            </w:pPr>
            <w:r>
              <w:rPr>
                <w:rFonts w:cs="Arial"/>
                <w:sz w:val="20"/>
              </w:rPr>
              <w:lastRenderedPageBreak/>
              <w:t>I3</w:t>
            </w:r>
          </w:p>
        </w:tc>
        <w:tc>
          <w:tcPr>
            <w:tcW w:w="3600" w:type="dxa"/>
          </w:tcPr>
          <w:p w:rsidR="0070240F" w:rsidRPr="00F67DDD" w:rsidRDefault="0070240F" w:rsidP="0070240F">
            <w:pPr>
              <w:rPr>
                <w:rFonts w:cs="Arial"/>
                <w:sz w:val="20"/>
              </w:rPr>
            </w:pPr>
            <w:r>
              <w:rPr>
                <w:rFonts w:cs="Arial"/>
                <w:sz w:val="20"/>
              </w:rPr>
              <w:t>PEEK:</w:t>
            </w:r>
            <w:r w:rsidRPr="00F67DDD">
              <w:rPr>
                <w:rFonts w:cs="Arial"/>
                <w:sz w:val="20"/>
              </w:rPr>
              <w:t xml:space="preserve"> Victrex </w:t>
            </w:r>
            <w:r>
              <w:rPr>
                <w:rFonts w:cs="Arial"/>
                <w:sz w:val="20"/>
              </w:rPr>
              <w:t>grade</w:t>
            </w:r>
            <w:r w:rsidRPr="00F67DDD">
              <w:rPr>
                <w:rFonts w:cs="Arial"/>
                <w:sz w:val="20"/>
              </w:rPr>
              <w:t xml:space="preserve"> TDS-450G.  </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Pr="00F67DDD" w:rsidRDefault="0070240F" w:rsidP="0070240F">
            <w:pPr>
              <w:widowControl w:val="0"/>
              <w:autoSpaceDE w:val="0"/>
              <w:autoSpaceDN w:val="0"/>
              <w:adjustRightInd w:val="0"/>
              <w:jc w:val="left"/>
              <w:rPr>
                <w:rFonts w:cs="Arial"/>
                <w:sz w:val="20"/>
              </w:rPr>
            </w:pPr>
            <w:r w:rsidRPr="00F67DDD">
              <w:rPr>
                <w:rFonts w:cs="Arial"/>
                <w:sz w:val="20"/>
              </w:rPr>
              <w:t>This is a general purpose, machinable or moldable, version of basic PEEK used to make connector bodies and cable clamps</w:t>
            </w:r>
            <w:r>
              <w:rPr>
                <w:rFonts w:cs="Arial"/>
                <w:sz w:val="20"/>
              </w:rPr>
              <w:t>, e.g.</w:t>
            </w:r>
            <w:r w:rsidRPr="00F67DDD">
              <w:rPr>
                <w:rFonts w:cs="Arial"/>
                <w:sz w:val="20"/>
              </w:rPr>
              <w:t xml:space="preserve"> Adv. </w:t>
            </w:r>
            <w:r w:rsidRPr="00321854">
              <w:rPr>
                <w:rFonts w:cs="Arial"/>
                <w:sz w:val="20"/>
                <w:lang w:val="fr-FR"/>
              </w:rPr>
              <w:t xml:space="preserve">LIGO: cable clamps, </w:t>
            </w:r>
            <w:hyperlink r:id="rId37" w:history="1">
              <w:r w:rsidRPr="00321854">
                <w:rPr>
                  <w:rStyle w:val="Hyperlink"/>
                  <w:rFonts w:cs="Arial"/>
                  <w:sz w:val="20"/>
                  <w:lang w:val="fr-FR"/>
                </w:rPr>
                <w:t>D0900004-v1</w:t>
              </w:r>
            </w:hyperlink>
          </w:p>
        </w:tc>
        <w:tc>
          <w:tcPr>
            <w:tcW w:w="990" w:type="dxa"/>
          </w:tcPr>
          <w:p w:rsidR="0070240F" w:rsidRPr="00F67DDD" w:rsidRDefault="0070240F" w:rsidP="0070240F">
            <w:pPr>
              <w:widowControl w:val="0"/>
              <w:autoSpaceDE w:val="0"/>
              <w:autoSpaceDN w:val="0"/>
              <w:adjustRightInd w:val="0"/>
              <w:jc w:val="center"/>
              <w:rPr>
                <w:color w:val="000000"/>
                <w:sz w:val="20"/>
                <w:lang w:val="fr-FR"/>
              </w:rPr>
            </w:pPr>
          </w:p>
        </w:tc>
        <w:tc>
          <w:tcPr>
            <w:tcW w:w="900" w:type="dxa"/>
          </w:tcPr>
          <w:p w:rsidR="0070240F" w:rsidRPr="00F67DDD" w:rsidRDefault="0070240F" w:rsidP="0070240F">
            <w:pPr>
              <w:widowControl w:val="0"/>
              <w:autoSpaceDE w:val="0"/>
              <w:autoSpaceDN w:val="0"/>
              <w:adjustRightInd w:val="0"/>
              <w:jc w:val="center"/>
              <w:rPr>
                <w:color w:val="000000"/>
                <w:sz w:val="20"/>
                <w:lang w:val="fr-FR"/>
              </w:rPr>
            </w:pPr>
          </w:p>
        </w:tc>
        <w:tc>
          <w:tcPr>
            <w:tcW w:w="900" w:type="dxa"/>
          </w:tcPr>
          <w:p w:rsidR="0070240F" w:rsidRPr="00F67DDD" w:rsidRDefault="0070240F" w:rsidP="0070240F">
            <w:pPr>
              <w:widowControl w:val="0"/>
              <w:autoSpaceDE w:val="0"/>
              <w:autoSpaceDN w:val="0"/>
              <w:adjustRightInd w:val="0"/>
              <w:jc w:val="center"/>
              <w:rPr>
                <w:color w:val="000000"/>
                <w:sz w:val="20"/>
                <w:lang w:val="fr-FR"/>
              </w:rPr>
            </w:pPr>
          </w:p>
        </w:tc>
        <w:tc>
          <w:tcPr>
            <w:tcW w:w="900" w:type="dxa"/>
          </w:tcPr>
          <w:p w:rsidR="0070240F" w:rsidRPr="00F67DDD" w:rsidRDefault="0070240F" w:rsidP="0070240F">
            <w:pPr>
              <w:widowControl w:val="0"/>
              <w:autoSpaceDE w:val="0"/>
              <w:autoSpaceDN w:val="0"/>
              <w:adjustRightInd w:val="0"/>
              <w:jc w:val="center"/>
              <w:rPr>
                <w:color w:val="000000"/>
                <w:sz w:val="20"/>
                <w:lang w:val="fr-FR"/>
              </w:rPr>
            </w:pPr>
          </w:p>
        </w:tc>
        <w:tc>
          <w:tcPr>
            <w:tcW w:w="900" w:type="dxa"/>
          </w:tcPr>
          <w:p w:rsidR="0070240F" w:rsidRPr="00F67DDD" w:rsidRDefault="0070240F" w:rsidP="0070240F">
            <w:pPr>
              <w:widowControl w:val="0"/>
              <w:autoSpaceDE w:val="0"/>
              <w:autoSpaceDN w:val="0"/>
              <w:adjustRightInd w:val="0"/>
              <w:jc w:val="center"/>
              <w:rPr>
                <w:color w:val="000000"/>
                <w:sz w:val="20"/>
                <w:lang w:val="fr-FR"/>
              </w:rPr>
            </w:pPr>
          </w:p>
        </w:tc>
        <w:tc>
          <w:tcPr>
            <w:tcW w:w="612" w:type="dxa"/>
          </w:tcPr>
          <w:p w:rsidR="0070240F" w:rsidRPr="00F67DDD" w:rsidRDefault="0070240F" w:rsidP="0070240F">
            <w:pPr>
              <w:widowControl w:val="0"/>
              <w:autoSpaceDE w:val="0"/>
              <w:autoSpaceDN w:val="0"/>
              <w:adjustRightInd w:val="0"/>
              <w:jc w:val="center"/>
              <w:rPr>
                <w:color w:val="000000"/>
                <w:sz w:val="20"/>
                <w:lang w:val="fr-FR"/>
              </w:rPr>
            </w:pPr>
          </w:p>
        </w:tc>
        <w:tc>
          <w:tcPr>
            <w:tcW w:w="810" w:type="dxa"/>
          </w:tcPr>
          <w:p w:rsidR="0070240F" w:rsidRPr="00F67DDD" w:rsidRDefault="0070240F" w:rsidP="0070240F">
            <w:pPr>
              <w:widowControl w:val="0"/>
              <w:autoSpaceDE w:val="0"/>
              <w:autoSpaceDN w:val="0"/>
              <w:adjustRightInd w:val="0"/>
              <w:jc w:val="center"/>
              <w:rPr>
                <w:color w:val="000000"/>
                <w:sz w:val="20"/>
                <w:lang w:val="fr-FR"/>
              </w:rPr>
            </w:pPr>
          </w:p>
        </w:tc>
      </w:tr>
      <w:tr w:rsidR="0070240F" w:rsidTr="004B1965">
        <w:trPr>
          <w:cantSplit/>
        </w:trPr>
        <w:tc>
          <w:tcPr>
            <w:tcW w:w="540" w:type="dxa"/>
          </w:tcPr>
          <w:p w:rsidR="0070240F" w:rsidRDefault="0070240F" w:rsidP="0070240F">
            <w:pPr>
              <w:ind w:left="-108"/>
              <w:rPr>
                <w:rFonts w:cs="Arial"/>
                <w:sz w:val="20"/>
              </w:rPr>
            </w:pPr>
            <w:r>
              <w:rPr>
                <w:rFonts w:cs="Arial"/>
                <w:sz w:val="20"/>
              </w:rPr>
              <w:t>I4</w:t>
            </w:r>
          </w:p>
        </w:tc>
        <w:tc>
          <w:tcPr>
            <w:tcW w:w="3600" w:type="dxa"/>
          </w:tcPr>
          <w:p w:rsidR="0070240F" w:rsidRDefault="0070240F" w:rsidP="0070240F">
            <w:pPr>
              <w:rPr>
                <w:rFonts w:cs="Arial"/>
                <w:sz w:val="20"/>
              </w:rPr>
            </w:pPr>
            <w:r>
              <w:rPr>
                <w:rFonts w:cs="Arial"/>
                <w:sz w:val="20"/>
              </w:rPr>
              <w:t>PEEK: Victrex grade 450G, 450GL, 450CA and 450U</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Used for adjuster mechanism on the BOSEM assembly</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rPr>
                <w:rFonts w:cs="Arial"/>
                <w:sz w:val="20"/>
              </w:rPr>
            </w:pPr>
            <w:r>
              <w:rPr>
                <w:rFonts w:cs="Arial"/>
                <w:sz w:val="20"/>
              </w:rPr>
              <w:t>I5</w:t>
            </w:r>
          </w:p>
        </w:tc>
        <w:tc>
          <w:tcPr>
            <w:tcW w:w="3600" w:type="dxa"/>
          </w:tcPr>
          <w:p w:rsidR="0070240F" w:rsidRPr="00804845" w:rsidRDefault="0070240F" w:rsidP="0070240F">
            <w:pPr>
              <w:rPr>
                <w:rFonts w:cs="Arial"/>
                <w:sz w:val="20"/>
              </w:rPr>
            </w:pPr>
            <w:r>
              <w:rPr>
                <w:rFonts w:cs="Arial"/>
                <w:sz w:val="20"/>
              </w:rPr>
              <w:t>PEEK: Grade</w:t>
            </w:r>
            <w:r w:rsidRPr="00614F67">
              <w:rPr>
                <w:rFonts w:cs="Arial"/>
                <w:sz w:val="20"/>
              </w:rPr>
              <w:t xml:space="preserve"> 450CA30 from Boedeker Plastics</w:t>
            </w:r>
            <w:r>
              <w:rPr>
                <w:rFonts w:cs="Arial"/>
                <w:sz w:val="20"/>
              </w:rPr>
              <w:t xml:space="preserve">, </w:t>
            </w:r>
            <w:r w:rsidRPr="00804845">
              <w:rPr>
                <w:rFonts w:cs="Arial"/>
                <w:sz w:val="20"/>
              </w:rPr>
              <w:t xml:space="preserve">30% </w:t>
            </w:r>
            <w:r>
              <w:rPr>
                <w:rFonts w:cs="Arial"/>
                <w:sz w:val="20"/>
              </w:rPr>
              <w:t>Carbon Loaded, virgin PEEK resin, no other additives</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 xml:space="preserve">Restricted to use for the body of the AOSEM assembly, </w:t>
            </w:r>
            <w:hyperlink r:id="rId38" w:history="1">
              <w:r w:rsidRPr="00804845">
                <w:rPr>
                  <w:rStyle w:val="Hyperlink"/>
                  <w:rFonts w:cs="Arial"/>
                  <w:sz w:val="20"/>
                </w:rPr>
                <w:t>D0901048</w:t>
              </w:r>
            </w:hyperlink>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Default="0070240F" w:rsidP="0070240F">
            <w:pPr>
              <w:ind w:left="-108"/>
              <w:rPr>
                <w:color w:val="000000"/>
                <w:sz w:val="20"/>
              </w:rPr>
            </w:pPr>
            <w:r>
              <w:rPr>
                <w:color w:val="000000"/>
                <w:sz w:val="20"/>
              </w:rPr>
              <w:t>I6</w:t>
            </w:r>
          </w:p>
        </w:tc>
        <w:tc>
          <w:tcPr>
            <w:tcW w:w="3600" w:type="dxa"/>
          </w:tcPr>
          <w:p w:rsidR="0070240F" w:rsidRPr="0079569B" w:rsidRDefault="0070240F" w:rsidP="0070240F">
            <w:pPr>
              <w:rPr>
                <w:color w:val="000000"/>
                <w:sz w:val="20"/>
              </w:rPr>
            </w:pPr>
            <w:r>
              <w:rPr>
                <w:color w:val="000000"/>
                <w:sz w:val="20"/>
              </w:rPr>
              <w:t xml:space="preserve">PEEK: </w:t>
            </w:r>
            <w:hyperlink r:id="rId39" w:history="1">
              <w:r w:rsidRPr="0079569B">
                <w:rPr>
                  <w:rStyle w:val="Hyperlink"/>
                  <w:sz w:val="20"/>
                </w:rPr>
                <w:t>Semitron ESd 480</w:t>
              </w:r>
            </w:hyperlink>
            <w:r>
              <w:rPr>
                <w:color w:val="000000"/>
                <w:sz w:val="20"/>
              </w:rPr>
              <w:t xml:space="preserve"> from Boedeker Plastics, </w:t>
            </w:r>
            <w:r w:rsidRPr="0079569B">
              <w:rPr>
                <w:color w:val="000000"/>
                <w:sz w:val="20"/>
              </w:rPr>
              <w:t>a static dissipative reinforced</w:t>
            </w:r>
            <w:r>
              <w:rPr>
                <w:color w:val="000000"/>
                <w:sz w:val="20"/>
              </w:rPr>
              <w:t xml:space="preserve"> PEEK</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rFonts w:cs="Arial"/>
                <w:sz w:val="20"/>
              </w:rPr>
            </w:pPr>
            <w:r>
              <w:rPr>
                <w:rFonts w:cs="Arial"/>
                <w:sz w:val="20"/>
              </w:rPr>
              <w:t>A-OSEM head</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Cleaned, baked</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7.2e-12</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3.5e-13</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8.9e-14</w:t>
            </w: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1.8e-13</w:t>
            </w: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_Ref276552771 \r \h </w:instrText>
            </w:r>
            <w:r>
              <w:rPr>
                <w:color w:val="000000"/>
                <w:sz w:val="20"/>
              </w:rPr>
            </w:r>
            <w:r>
              <w:rPr>
                <w:color w:val="000000"/>
                <w:sz w:val="20"/>
              </w:rPr>
              <w:fldChar w:fldCharType="separate"/>
            </w:r>
            <w:r w:rsidR="00003D01">
              <w:rPr>
                <w:color w:val="000000"/>
                <w:sz w:val="20"/>
              </w:rPr>
              <w:t>25</w:t>
            </w:r>
            <w:r>
              <w:rPr>
                <w:color w:val="000000"/>
                <w:sz w:val="20"/>
              </w:rPr>
              <w:fldChar w:fldCharType="end"/>
            </w:r>
          </w:p>
        </w:tc>
      </w:tr>
      <w:tr w:rsidR="0070240F" w:rsidTr="004B1965">
        <w:trPr>
          <w:cantSplit/>
        </w:trPr>
        <w:tc>
          <w:tcPr>
            <w:tcW w:w="540" w:type="dxa"/>
          </w:tcPr>
          <w:p w:rsidR="0070240F" w:rsidRDefault="0070240F" w:rsidP="0070240F">
            <w:pPr>
              <w:ind w:left="-108"/>
              <w:rPr>
                <w:color w:val="000000"/>
                <w:sz w:val="20"/>
              </w:rPr>
            </w:pPr>
            <w:r>
              <w:rPr>
                <w:color w:val="000000"/>
                <w:sz w:val="20"/>
              </w:rPr>
              <w:t>I7</w:t>
            </w:r>
          </w:p>
        </w:tc>
        <w:tc>
          <w:tcPr>
            <w:tcW w:w="3600" w:type="dxa"/>
          </w:tcPr>
          <w:p w:rsidR="0070240F" w:rsidRDefault="0070240F" w:rsidP="0070240F">
            <w:pPr>
              <w:rPr>
                <w:color w:val="000000"/>
                <w:sz w:val="20"/>
              </w:rPr>
            </w:pPr>
            <w:r>
              <w:rPr>
                <w:color w:val="000000"/>
                <w:sz w:val="20"/>
              </w:rPr>
              <w:t>Teflon PFA-440HP (Dupont)</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rFonts w:cs="Arial"/>
                <w:sz w:val="20"/>
              </w:rPr>
              <w:t>In initial LIGO used for the custom connector pin-plates on the suspension cable and on the OSEM head. For Adv. LIGO used for AOSEM and BOSEM assemblies.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p>
        </w:tc>
      </w:tr>
      <w:tr w:rsidR="0070240F" w:rsidTr="004B1965">
        <w:trPr>
          <w:cantSplit/>
        </w:trPr>
        <w:tc>
          <w:tcPr>
            <w:tcW w:w="540" w:type="dxa"/>
          </w:tcPr>
          <w:p w:rsidR="0070240F" w:rsidRPr="004541B5" w:rsidRDefault="0070240F" w:rsidP="0070240F">
            <w:pPr>
              <w:ind w:left="-108"/>
              <w:rPr>
                <w:color w:val="000000"/>
                <w:sz w:val="20"/>
              </w:rPr>
            </w:pPr>
            <w:r>
              <w:rPr>
                <w:color w:val="000000"/>
                <w:sz w:val="20"/>
              </w:rPr>
              <w:t>I8</w:t>
            </w:r>
          </w:p>
        </w:tc>
        <w:tc>
          <w:tcPr>
            <w:tcW w:w="3600" w:type="dxa"/>
          </w:tcPr>
          <w:p w:rsidR="0070240F" w:rsidRPr="004541B5" w:rsidRDefault="0070240F" w:rsidP="0070240F">
            <w:pPr>
              <w:rPr>
                <w:color w:val="000000"/>
                <w:sz w:val="20"/>
              </w:rPr>
            </w:pPr>
            <w:r w:rsidRPr="004541B5">
              <w:rPr>
                <w:color w:val="000000"/>
                <w:sz w:val="20"/>
              </w:rPr>
              <w:t>Viton or Flourel o-rings</w:t>
            </w:r>
            <w:r>
              <w:rPr>
                <w:color w:val="000000"/>
                <w:sz w:val="20"/>
              </w:rPr>
              <w:t xml:space="preserve">, </w:t>
            </w:r>
            <w:r w:rsidRPr="004541B5">
              <w:rPr>
                <w:color w:val="000000"/>
                <w:sz w:val="20"/>
              </w:rPr>
              <w:t>commercial off the shelf</w:t>
            </w:r>
            <w:r>
              <w:rPr>
                <w:color w:val="000000"/>
                <w:sz w:val="20"/>
              </w:rPr>
              <w:t>, manufactured by</w:t>
            </w:r>
            <w:r w:rsidRPr="007A797C">
              <w:rPr>
                <w:color w:val="000000"/>
                <w:sz w:val="20"/>
              </w:rPr>
              <w:t xml:space="preserve"> Dupont, 3M, Parker </w:t>
            </w:r>
            <w:r>
              <w:rPr>
                <w:color w:val="000000"/>
                <w:sz w:val="20"/>
              </w:rPr>
              <w:t>or</w:t>
            </w:r>
            <w:r w:rsidRPr="007A797C">
              <w:rPr>
                <w:color w:val="000000"/>
                <w:sz w:val="20"/>
              </w:rPr>
              <w:t xml:space="preserve"> Parco</w:t>
            </w:r>
            <w:r w:rsidRPr="004541B5">
              <w:rPr>
                <w:color w:val="000000"/>
                <w:sz w:val="20"/>
              </w:rPr>
              <w:t xml:space="preserve"> </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Pr="007A797C" w:rsidRDefault="0070240F" w:rsidP="0070240F">
            <w:pPr>
              <w:widowControl w:val="0"/>
              <w:autoSpaceDE w:val="0"/>
              <w:autoSpaceDN w:val="0"/>
              <w:adjustRightInd w:val="0"/>
              <w:jc w:val="left"/>
              <w:rPr>
                <w:color w:val="000000"/>
                <w:sz w:val="20"/>
              </w:rPr>
            </w:pPr>
            <w:r>
              <w:rPr>
                <w:color w:val="000000"/>
                <w:sz w:val="20"/>
              </w:rPr>
              <w:t xml:space="preserve">Restricted </w:t>
            </w:r>
            <w:r w:rsidRPr="007A797C">
              <w:rPr>
                <w:color w:val="000000"/>
                <w:sz w:val="20"/>
              </w:rPr>
              <w:t xml:space="preserve">to o-ring cross sections </w:t>
            </w:r>
            <w:r w:rsidRPr="00F95638">
              <w:rPr>
                <w:color w:val="000000"/>
                <w:sz w:val="20"/>
              </w:rPr>
              <w:t xml:space="preserve">≤ </w:t>
            </w:r>
            <w:r>
              <w:rPr>
                <w:color w:val="000000"/>
                <w:sz w:val="20"/>
              </w:rPr>
              <w:t>0</w:t>
            </w:r>
            <w:r w:rsidRPr="007A797C">
              <w:rPr>
                <w:color w:val="000000"/>
                <w:sz w:val="20"/>
              </w:rPr>
              <w:t>.275 inch</w:t>
            </w:r>
            <w:r>
              <w:rPr>
                <w:color w:val="000000"/>
                <w:sz w:val="20"/>
              </w:rPr>
              <w:t xml:space="preserve"> diameter.</w:t>
            </w:r>
            <w:r w:rsidRPr="007A797C">
              <w:rPr>
                <w:color w:val="000000"/>
                <w:sz w:val="20"/>
              </w:rPr>
              <w:t>. For O-rings of less than 8 inches in diameter processing shall be as called out</w:t>
            </w:r>
            <w:r>
              <w:rPr>
                <w:color w:val="000000"/>
                <w:sz w:val="20"/>
              </w:rPr>
              <w:t xml:space="preserve"> </w:t>
            </w:r>
            <w:r w:rsidRPr="007A797C">
              <w:rPr>
                <w:color w:val="000000"/>
                <w:sz w:val="20"/>
              </w:rPr>
              <w:t>in E960022. The large diameter o-rings used for vacuum chamber seals and large quantities of</w:t>
            </w:r>
            <w:r>
              <w:rPr>
                <w:color w:val="000000"/>
                <w:sz w:val="20"/>
              </w:rPr>
              <w:t xml:space="preserve"> </w:t>
            </w:r>
            <w:r w:rsidRPr="007A797C">
              <w:rPr>
                <w:color w:val="000000"/>
                <w:sz w:val="20"/>
              </w:rPr>
              <w:t>smaller o-rings may be processed according to E960159-01.</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_Ref240337759 \r \h </w:instrText>
            </w:r>
            <w:r>
              <w:rPr>
                <w:color w:val="000000"/>
                <w:sz w:val="20"/>
              </w:rPr>
            </w:r>
            <w:r>
              <w:rPr>
                <w:color w:val="000000"/>
                <w:sz w:val="20"/>
              </w:rPr>
              <w:fldChar w:fldCharType="separate"/>
            </w:r>
            <w:r w:rsidR="00003D01">
              <w:rPr>
                <w:color w:val="000000"/>
                <w:sz w:val="20"/>
              </w:rPr>
              <w:t>12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_Ref240366857 \r \h </w:instrText>
            </w:r>
            <w:r>
              <w:rPr>
                <w:color w:val="000000"/>
                <w:sz w:val="20"/>
              </w:rPr>
            </w:r>
            <w:r>
              <w:rPr>
                <w:color w:val="000000"/>
                <w:sz w:val="20"/>
              </w:rPr>
              <w:fldChar w:fldCharType="separate"/>
            </w:r>
            <w:r w:rsidR="00003D01">
              <w:rPr>
                <w:color w:val="000000"/>
                <w:sz w:val="20"/>
              </w:rPr>
              <w:t>13</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_Ref240367125 \r \h </w:instrText>
            </w:r>
            <w:r>
              <w:rPr>
                <w:color w:val="000000"/>
                <w:sz w:val="20"/>
              </w:rPr>
            </w:r>
            <w:r>
              <w:rPr>
                <w:color w:val="000000"/>
                <w:sz w:val="20"/>
              </w:rPr>
              <w:fldChar w:fldCharType="separate"/>
            </w:r>
            <w:r w:rsidR="00003D01">
              <w:rPr>
                <w:color w:val="000000"/>
                <w:sz w:val="20"/>
              </w:rPr>
              <w:t>14</w:t>
            </w:r>
            <w:r>
              <w:rPr>
                <w:color w:val="000000"/>
                <w:sz w:val="20"/>
              </w:rPr>
              <w:fldChar w:fldCharType="end"/>
            </w:r>
          </w:p>
        </w:tc>
      </w:tr>
      <w:tr w:rsidR="0070240F" w:rsidTr="004B1965">
        <w:trPr>
          <w:cantSplit/>
        </w:trPr>
        <w:tc>
          <w:tcPr>
            <w:tcW w:w="540" w:type="dxa"/>
          </w:tcPr>
          <w:p w:rsidR="0070240F" w:rsidRDefault="0070240F" w:rsidP="0070240F">
            <w:pPr>
              <w:ind w:left="-108"/>
              <w:rPr>
                <w:color w:val="000000"/>
                <w:sz w:val="20"/>
              </w:rPr>
            </w:pPr>
            <w:r>
              <w:rPr>
                <w:color w:val="000000"/>
                <w:sz w:val="20"/>
              </w:rPr>
              <w:t>I9</w:t>
            </w:r>
          </w:p>
        </w:tc>
        <w:tc>
          <w:tcPr>
            <w:tcW w:w="3600" w:type="dxa"/>
          </w:tcPr>
          <w:p w:rsidR="0070240F" w:rsidRDefault="0070240F" w:rsidP="0070240F">
            <w:pPr>
              <w:rPr>
                <w:color w:val="000000"/>
                <w:sz w:val="20"/>
              </w:rPr>
            </w:pPr>
            <w:r>
              <w:rPr>
                <w:color w:val="000000"/>
                <w:sz w:val="20"/>
              </w:rPr>
              <w:t>3M/Dyneon Fluorel FC2180 (or FE5641) as processed per LIGO-E970130-A</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color w:val="000000"/>
                <w:sz w:val="20"/>
              </w:rPr>
              <w:t>Used for Initial LIGO seismic isolation system coil spring seats; Initial LIGO cable clamp liners; Initial LIGO earthquake stops</w:t>
            </w:r>
          </w:p>
        </w:tc>
        <w:tc>
          <w:tcPr>
            <w:tcW w:w="990" w:type="dxa"/>
          </w:tcPr>
          <w:p w:rsidR="0070240F" w:rsidRDefault="0070240F" w:rsidP="0070240F">
            <w:pPr>
              <w:widowControl w:val="0"/>
              <w:autoSpaceDE w:val="0"/>
              <w:autoSpaceDN w:val="0"/>
              <w:adjustRightInd w:val="0"/>
              <w:jc w:val="center"/>
              <w:rPr>
                <w:color w:val="000000"/>
                <w:sz w:val="20"/>
              </w:rPr>
            </w:pPr>
            <w:r>
              <w:rPr>
                <w:color w:val="000000"/>
                <w:sz w:val="20"/>
              </w:rPr>
              <w:t>unbaked</w:t>
            </w:r>
          </w:p>
          <w:p w:rsidR="0070240F" w:rsidRDefault="0070240F" w:rsidP="0070240F">
            <w:pPr>
              <w:widowControl w:val="0"/>
              <w:autoSpaceDE w:val="0"/>
              <w:autoSpaceDN w:val="0"/>
              <w:adjustRightInd w:val="0"/>
              <w:jc w:val="center"/>
              <w:rPr>
                <w:color w:val="000000"/>
                <w:sz w:val="20"/>
              </w:rPr>
            </w:pPr>
            <w:r>
              <w:rPr>
                <w:color w:val="000000"/>
                <w:sz w:val="20"/>
              </w:rPr>
              <w:t>baked</w:t>
            </w: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r>
              <w:rPr>
                <w:color w:val="000000"/>
                <w:sz w:val="20"/>
              </w:rPr>
              <w:t>8.8E-13</w:t>
            </w:r>
          </w:p>
          <w:p w:rsidR="0070240F" w:rsidRDefault="0070240F" w:rsidP="0070240F">
            <w:pPr>
              <w:widowControl w:val="0"/>
              <w:autoSpaceDE w:val="0"/>
              <w:autoSpaceDN w:val="0"/>
              <w:adjustRightInd w:val="0"/>
              <w:jc w:val="center"/>
              <w:rPr>
                <w:color w:val="000000"/>
                <w:sz w:val="20"/>
              </w:rPr>
            </w:pPr>
            <w:r>
              <w:rPr>
                <w:color w:val="000000"/>
                <w:sz w:val="20"/>
              </w:rPr>
              <w:t>1.9E-13</w:t>
            </w: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_Ref240367386 \r \h </w:instrText>
            </w:r>
            <w:r>
              <w:rPr>
                <w:color w:val="000000"/>
                <w:sz w:val="20"/>
              </w:rPr>
            </w:r>
            <w:r>
              <w:rPr>
                <w:color w:val="000000"/>
                <w:sz w:val="20"/>
              </w:rPr>
              <w:fldChar w:fldCharType="separate"/>
            </w:r>
            <w:r w:rsidR="00003D01">
              <w:rPr>
                <w:color w:val="000000"/>
                <w:sz w:val="20"/>
              </w:rPr>
              <w:t>5</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_Ref240367411 \r \h </w:instrText>
            </w:r>
            <w:r>
              <w:rPr>
                <w:color w:val="000000"/>
                <w:sz w:val="20"/>
              </w:rPr>
            </w:r>
            <w:r>
              <w:rPr>
                <w:color w:val="000000"/>
                <w:sz w:val="20"/>
              </w:rPr>
              <w:fldChar w:fldCharType="separate"/>
            </w:r>
            <w:r w:rsidR="00003D01">
              <w:rPr>
                <w:color w:val="000000"/>
                <w:sz w:val="20"/>
              </w:rPr>
              <w:t>15</w:t>
            </w:r>
            <w:r>
              <w:rPr>
                <w:color w:val="000000"/>
                <w:sz w:val="20"/>
              </w:rPr>
              <w:fldChar w:fldCharType="end"/>
            </w:r>
          </w:p>
        </w:tc>
      </w:tr>
      <w:tr w:rsidR="0070240F" w:rsidTr="004B1965">
        <w:trPr>
          <w:cantSplit/>
        </w:trPr>
        <w:tc>
          <w:tcPr>
            <w:tcW w:w="540" w:type="dxa"/>
          </w:tcPr>
          <w:p w:rsidR="0070240F" w:rsidRDefault="0070240F" w:rsidP="0070240F">
            <w:pPr>
              <w:ind w:left="-108"/>
              <w:rPr>
                <w:sz w:val="20"/>
              </w:rPr>
            </w:pPr>
            <w:r>
              <w:rPr>
                <w:sz w:val="20"/>
              </w:rPr>
              <w:lastRenderedPageBreak/>
              <w:t>I10</w:t>
            </w:r>
          </w:p>
        </w:tc>
        <w:tc>
          <w:tcPr>
            <w:tcW w:w="3600" w:type="dxa"/>
          </w:tcPr>
          <w:p w:rsidR="0070240F" w:rsidRDefault="0070240F" w:rsidP="0070240F">
            <w:pPr>
              <w:rPr>
                <w:sz w:val="20"/>
              </w:rPr>
            </w:pPr>
            <w:r>
              <w:rPr>
                <w:sz w:val="20"/>
              </w:rPr>
              <w:t>3M Fluorel V747-75 as specified in LIGO-C990061-00</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sz w:val="20"/>
              </w:rPr>
              <w:t>[used for LLO mid-point gate valve o-rings]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_Ref240367771 \r \h </w:instrText>
            </w:r>
            <w:r>
              <w:rPr>
                <w:color w:val="000000"/>
                <w:sz w:val="20"/>
              </w:rPr>
            </w:r>
            <w:r>
              <w:rPr>
                <w:color w:val="000000"/>
                <w:sz w:val="20"/>
              </w:rPr>
              <w:fldChar w:fldCharType="separate"/>
            </w:r>
            <w:r w:rsidR="00003D01">
              <w:rPr>
                <w:color w:val="000000"/>
                <w:sz w:val="20"/>
              </w:rPr>
              <w:t>16</w:t>
            </w:r>
            <w:r>
              <w:rPr>
                <w:color w:val="000000"/>
                <w:sz w:val="20"/>
              </w:rPr>
              <w:fldChar w:fldCharType="end"/>
            </w:r>
          </w:p>
        </w:tc>
      </w:tr>
      <w:tr w:rsidR="0070240F" w:rsidTr="004B1965">
        <w:trPr>
          <w:cantSplit/>
        </w:trPr>
        <w:tc>
          <w:tcPr>
            <w:tcW w:w="540" w:type="dxa"/>
          </w:tcPr>
          <w:p w:rsidR="0070240F" w:rsidRDefault="0070240F" w:rsidP="0070240F">
            <w:pPr>
              <w:ind w:left="-108"/>
              <w:rPr>
                <w:sz w:val="20"/>
              </w:rPr>
            </w:pPr>
            <w:r>
              <w:rPr>
                <w:sz w:val="20"/>
              </w:rPr>
              <w:t>I11</w:t>
            </w:r>
          </w:p>
        </w:tc>
        <w:tc>
          <w:tcPr>
            <w:tcW w:w="3600" w:type="dxa"/>
          </w:tcPr>
          <w:p w:rsidR="0070240F" w:rsidRDefault="0070240F" w:rsidP="0070240F">
            <w:pPr>
              <w:rPr>
                <w:sz w:val="20"/>
              </w:rPr>
            </w:pPr>
            <w:r>
              <w:rPr>
                <w:sz w:val="20"/>
              </w:rPr>
              <w:t>Dupont Viton E-60C as specified per LIGO-E960085-06</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sz w:val="20"/>
              </w:rPr>
              <w:t>[used for vacuum equipment o-ring seals]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sidR="00003D01">
              <w:rPr>
                <w:color w:val="000000"/>
                <w:sz w:val="20"/>
              </w:rPr>
              <w:t>17</w:t>
            </w:r>
            <w:r>
              <w:rPr>
                <w:color w:val="000000"/>
                <w:sz w:val="20"/>
              </w:rPr>
              <w:fldChar w:fldCharType="end"/>
            </w:r>
          </w:p>
        </w:tc>
      </w:tr>
      <w:tr w:rsidR="0070240F" w:rsidTr="004B1965">
        <w:trPr>
          <w:cantSplit/>
        </w:trPr>
        <w:tc>
          <w:tcPr>
            <w:tcW w:w="540" w:type="dxa"/>
          </w:tcPr>
          <w:p w:rsidR="0070240F" w:rsidRDefault="0070240F" w:rsidP="0070240F">
            <w:pPr>
              <w:ind w:left="-108"/>
              <w:rPr>
                <w:sz w:val="20"/>
              </w:rPr>
            </w:pPr>
            <w:r>
              <w:rPr>
                <w:sz w:val="20"/>
              </w:rPr>
              <w:t>I12</w:t>
            </w:r>
          </w:p>
        </w:tc>
        <w:tc>
          <w:tcPr>
            <w:tcW w:w="3600" w:type="dxa"/>
          </w:tcPr>
          <w:p w:rsidR="0070240F" w:rsidRDefault="0070240F" w:rsidP="0070240F">
            <w:pPr>
              <w:rPr>
                <w:sz w:val="20"/>
              </w:rPr>
            </w:pPr>
            <w:r>
              <w:rPr>
                <w:sz w:val="20"/>
              </w:rPr>
              <w:t>Dupont Viton A500 as specified per LIGO-C961792-06 (also known as E960085-06)</w:t>
            </w:r>
          </w:p>
        </w:tc>
        <w:tc>
          <w:tcPr>
            <w:tcW w:w="540" w:type="dxa"/>
          </w:tcPr>
          <w:p w:rsidR="0070240F" w:rsidRDefault="0070240F" w:rsidP="0070240F">
            <w:pPr>
              <w:widowControl w:val="0"/>
              <w:autoSpaceDE w:val="0"/>
              <w:autoSpaceDN w:val="0"/>
              <w:adjustRightInd w:val="0"/>
              <w:jc w:val="center"/>
              <w:rPr>
                <w:color w:val="000000"/>
                <w:sz w:val="20"/>
              </w:rPr>
            </w:pPr>
          </w:p>
        </w:tc>
        <w:tc>
          <w:tcPr>
            <w:tcW w:w="540" w:type="dxa"/>
          </w:tcPr>
          <w:p w:rsidR="0070240F" w:rsidRDefault="0070240F" w:rsidP="0070240F">
            <w:pPr>
              <w:widowControl w:val="0"/>
              <w:autoSpaceDE w:val="0"/>
              <w:autoSpaceDN w:val="0"/>
              <w:adjustRightInd w:val="0"/>
              <w:jc w:val="center"/>
              <w:rPr>
                <w:color w:val="000000"/>
                <w:sz w:val="20"/>
              </w:rPr>
            </w:pPr>
            <w:r>
              <w:rPr>
                <w:color w:val="000000"/>
                <w:sz w:val="20"/>
              </w:rPr>
              <w:sym w:font="Wingdings" w:char="F0FC"/>
            </w:r>
          </w:p>
        </w:tc>
        <w:tc>
          <w:tcPr>
            <w:tcW w:w="3600" w:type="dxa"/>
          </w:tcPr>
          <w:p w:rsidR="0070240F" w:rsidRDefault="0070240F" w:rsidP="0070240F">
            <w:pPr>
              <w:widowControl w:val="0"/>
              <w:autoSpaceDE w:val="0"/>
              <w:autoSpaceDN w:val="0"/>
              <w:adjustRightInd w:val="0"/>
              <w:jc w:val="left"/>
              <w:rPr>
                <w:color w:val="000000"/>
                <w:sz w:val="20"/>
              </w:rPr>
            </w:pPr>
            <w:r>
              <w:rPr>
                <w:sz w:val="20"/>
              </w:rPr>
              <w:t>[used for vacuum equipment o-ring seals]</w:t>
            </w:r>
          </w:p>
        </w:tc>
        <w:tc>
          <w:tcPr>
            <w:tcW w:w="99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900" w:type="dxa"/>
          </w:tcPr>
          <w:p w:rsidR="0070240F" w:rsidRDefault="0070240F" w:rsidP="0070240F">
            <w:pPr>
              <w:widowControl w:val="0"/>
              <w:autoSpaceDE w:val="0"/>
              <w:autoSpaceDN w:val="0"/>
              <w:adjustRightInd w:val="0"/>
              <w:jc w:val="center"/>
              <w:rPr>
                <w:color w:val="000000"/>
                <w:sz w:val="20"/>
              </w:rPr>
            </w:pPr>
          </w:p>
        </w:tc>
        <w:tc>
          <w:tcPr>
            <w:tcW w:w="612" w:type="dxa"/>
          </w:tcPr>
          <w:p w:rsidR="0070240F" w:rsidRDefault="0070240F" w:rsidP="0070240F">
            <w:pPr>
              <w:widowControl w:val="0"/>
              <w:autoSpaceDE w:val="0"/>
              <w:autoSpaceDN w:val="0"/>
              <w:adjustRightInd w:val="0"/>
              <w:jc w:val="center"/>
              <w:rPr>
                <w:color w:val="000000"/>
                <w:sz w:val="20"/>
              </w:rPr>
            </w:pPr>
            <w:r>
              <w:rPr>
                <w:color w:val="000000"/>
                <w:sz w:val="20"/>
              </w:rPr>
              <w:t>a, b</w:t>
            </w:r>
          </w:p>
        </w:tc>
        <w:tc>
          <w:tcPr>
            <w:tcW w:w="810" w:type="dxa"/>
          </w:tcPr>
          <w:p w:rsidR="0070240F" w:rsidRDefault="0070240F" w:rsidP="0070240F">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sidR="00003D01">
              <w:rPr>
                <w:color w:val="000000"/>
                <w:sz w:val="20"/>
              </w:rPr>
              <w:t>17</w:t>
            </w:r>
            <w:r>
              <w:rPr>
                <w:color w:val="000000"/>
                <w:sz w:val="20"/>
              </w:rPr>
              <w:fldChar w:fldCharType="end"/>
            </w:r>
          </w:p>
        </w:tc>
      </w:tr>
    </w:tbl>
    <w:p w:rsidR="00FC4250" w:rsidRDefault="00FC4250">
      <w:pPr>
        <w:widowControl w:val="0"/>
        <w:autoSpaceDE w:val="0"/>
        <w:autoSpaceDN w:val="0"/>
        <w:adjustRightInd w:val="0"/>
        <w:rPr>
          <w:color w:val="000000"/>
          <w:sz w:val="20"/>
        </w:rPr>
      </w:pPr>
      <w:r>
        <w:rPr>
          <w:color w:val="000000"/>
          <w:sz w:val="20"/>
        </w:rPr>
        <w:t>* Denotes materials which, although not tested by LIGO, are intrinsically Ultra High Vacuum (UHV) compatible and are used in UHV practices. Many</w:t>
      </w:r>
    </w:p>
    <w:p w:rsidR="00FC4250" w:rsidRDefault="00FC4250">
      <w:pPr>
        <w:widowControl w:val="0"/>
        <w:autoSpaceDE w:val="0"/>
        <w:autoSpaceDN w:val="0"/>
        <w:adjustRightInd w:val="0"/>
        <w:rPr>
          <w:color w:val="000000"/>
          <w:sz w:val="20"/>
        </w:rPr>
      </w:pPr>
      <w:r>
        <w:rPr>
          <w:color w:val="000000"/>
          <w:sz w:val="20"/>
        </w:rPr>
        <w:t>of these items, if used at all, will be used in “trace” quantities.</w:t>
      </w:r>
    </w:p>
    <w:p w:rsidR="00094C31" w:rsidRDefault="00094C31" w:rsidP="001D6F82">
      <w:pPr>
        <w:widowControl w:val="0"/>
        <w:autoSpaceDE w:val="0"/>
        <w:autoSpaceDN w:val="0"/>
        <w:adjustRightInd w:val="0"/>
        <w:rPr>
          <w:color w:val="000000"/>
        </w:rPr>
      </w:pPr>
    </w:p>
    <w:p w:rsidR="00094C31" w:rsidRDefault="00094C31">
      <w:pPr>
        <w:pStyle w:val="Heading1"/>
        <w:sectPr w:rsidR="00094C31">
          <w:headerReference w:type="default" r:id="rId40"/>
          <w:footerReference w:type="even" r:id="rId41"/>
          <w:footerReference w:type="default" r:id="rId42"/>
          <w:headerReference w:type="first" r:id="rId43"/>
          <w:pgSz w:w="15840" w:h="12240" w:orient="landscape" w:code="1"/>
          <w:pgMar w:top="1325" w:right="1440" w:bottom="1325" w:left="1008" w:header="720" w:footer="720" w:gutter="0"/>
          <w:cols w:space="720"/>
        </w:sectPr>
      </w:pPr>
    </w:p>
    <w:p w:rsidR="00094C31" w:rsidRDefault="00FC4250" w:rsidP="00FC4250">
      <w:pPr>
        <w:pStyle w:val="Heading1"/>
      </w:pPr>
      <w:bookmarkStart w:id="11" w:name="_Toc312750583"/>
      <w:r>
        <w:lastRenderedPageBreak/>
        <w:t>Explicitly</w:t>
      </w:r>
      <w:r w:rsidR="00094C31">
        <w:t xml:space="preserve"> </w:t>
      </w:r>
      <w:r>
        <w:t>Rejected</w:t>
      </w:r>
      <w:r w:rsidR="00094C31">
        <w:t xml:space="preserve"> </w:t>
      </w:r>
      <w:r>
        <w:t>Materials</w:t>
      </w:r>
      <w:bookmarkEnd w:id="11"/>
    </w:p>
    <w:p w:rsidR="00094C31" w:rsidRDefault="00094C31" w:rsidP="0018609B">
      <w:pPr>
        <w:widowControl w:val="0"/>
        <w:numPr>
          <w:ilvl w:val="0"/>
          <w:numId w:val="30"/>
        </w:numPr>
        <w:autoSpaceDE w:val="0"/>
        <w:autoSpaceDN w:val="0"/>
        <w:adjustRightInd w:val="0"/>
        <w:rPr>
          <w:color w:val="000000"/>
        </w:rPr>
      </w:pPr>
      <w:r>
        <w:rPr>
          <w:color w:val="000000"/>
        </w:rPr>
        <w:t>Alkali metals</w:t>
      </w:r>
    </w:p>
    <w:p w:rsidR="00BD073D" w:rsidRDefault="00BD073D" w:rsidP="0018609B">
      <w:pPr>
        <w:widowControl w:val="0"/>
        <w:numPr>
          <w:ilvl w:val="0"/>
          <w:numId w:val="30"/>
        </w:numPr>
        <w:autoSpaceDE w:val="0"/>
        <w:autoSpaceDN w:val="0"/>
        <w:adjustRightInd w:val="0"/>
        <w:rPr>
          <w:color w:val="000000"/>
        </w:rPr>
      </w:pPr>
      <w:r>
        <w:rPr>
          <w:color w:val="000000"/>
        </w:rPr>
        <w:t xml:space="preserve">Aluminum </w:t>
      </w:r>
      <w:r w:rsidR="00D706B1">
        <w:rPr>
          <w:color w:val="000000"/>
        </w:rPr>
        <w:t xml:space="preserve">alloy </w:t>
      </w:r>
      <w:r>
        <w:rPr>
          <w:color w:val="000000"/>
        </w:rPr>
        <w:t>7000 series</w:t>
      </w:r>
      <w:r w:rsidR="009332ED">
        <w:rPr>
          <w:color w:val="000000"/>
        </w:rPr>
        <w:t>: due to the high zinc content</w:t>
      </w:r>
    </w:p>
    <w:p w:rsidR="009332ED" w:rsidRDefault="009332ED" w:rsidP="0018609B">
      <w:pPr>
        <w:widowControl w:val="0"/>
        <w:numPr>
          <w:ilvl w:val="0"/>
          <w:numId w:val="30"/>
        </w:numPr>
        <w:autoSpaceDE w:val="0"/>
        <w:autoSpaceDN w:val="0"/>
        <w:adjustRightInd w:val="0"/>
        <w:rPr>
          <w:color w:val="000000"/>
        </w:rPr>
      </w:pPr>
      <w:r>
        <w:rPr>
          <w:color w:val="000000"/>
        </w:rPr>
        <w:t>Brass (aka manganese bronze): due to high zinc content</w:t>
      </w:r>
    </w:p>
    <w:p w:rsidR="00094C31" w:rsidRDefault="009332ED" w:rsidP="0018609B">
      <w:pPr>
        <w:widowControl w:val="0"/>
        <w:numPr>
          <w:ilvl w:val="0"/>
          <w:numId w:val="30"/>
        </w:numPr>
        <w:autoSpaceDE w:val="0"/>
        <w:autoSpaceDN w:val="0"/>
        <w:adjustRightInd w:val="0"/>
        <w:rPr>
          <w:color w:val="000000"/>
        </w:rPr>
      </w:pPr>
      <w:r>
        <w:rPr>
          <w:color w:val="000000"/>
        </w:rPr>
        <w:t>Cadmium or</w:t>
      </w:r>
      <w:r w:rsidR="00094C31">
        <w:rPr>
          <w:color w:val="000000"/>
        </w:rPr>
        <w:t xml:space="preserve"> zinc plating on metal parts</w:t>
      </w:r>
      <w:r>
        <w:rPr>
          <w:color w:val="000000"/>
        </w:rPr>
        <w:t xml:space="preserve">: </w:t>
      </w:r>
      <w:r w:rsidR="00094C31">
        <w:rPr>
          <w:color w:val="000000"/>
        </w:rPr>
        <w:t>Cadmium and zinc have prohibitively high vapour pressures. Crystalline whiskers grow on cadmium, can cause short circuits.</w:t>
      </w:r>
    </w:p>
    <w:p w:rsidR="00094C31" w:rsidRDefault="00094C31" w:rsidP="0018609B">
      <w:pPr>
        <w:widowControl w:val="0"/>
        <w:numPr>
          <w:ilvl w:val="0"/>
          <w:numId w:val="30"/>
        </w:numPr>
        <w:autoSpaceDE w:val="0"/>
        <w:autoSpaceDN w:val="0"/>
        <w:adjustRightInd w:val="0"/>
        <w:rPr>
          <w:color w:val="000000"/>
        </w:rPr>
      </w:pPr>
      <w:r>
        <w:rPr>
          <w:color w:val="000000"/>
        </w:rPr>
        <w:t>Delrin</w:t>
      </w:r>
      <w:r>
        <w:rPr>
          <w:color w:val="000000"/>
          <w:sz w:val="19"/>
          <w:szCs w:val="19"/>
        </w:rPr>
        <w:t xml:space="preserve">™ </w:t>
      </w:r>
      <w:r>
        <w:rPr>
          <w:color w:val="000000"/>
        </w:rPr>
        <w:t>or similar polyacetal resin plastics</w:t>
      </w:r>
      <w:r w:rsidR="0018609B">
        <w:rPr>
          <w:color w:val="000000"/>
        </w:rPr>
        <w:t xml:space="preserve">: </w:t>
      </w:r>
      <w:r>
        <w:rPr>
          <w:color w:val="000000"/>
        </w:rPr>
        <w:t>Outgassing products known to contaminate mirrors.</w:t>
      </w:r>
    </w:p>
    <w:p w:rsidR="00CF7ACE" w:rsidRDefault="00CF7ACE" w:rsidP="0018609B">
      <w:pPr>
        <w:widowControl w:val="0"/>
        <w:numPr>
          <w:ilvl w:val="0"/>
          <w:numId w:val="30"/>
        </w:numPr>
        <w:autoSpaceDE w:val="0"/>
        <w:autoSpaceDN w:val="0"/>
        <w:adjustRightInd w:val="0"/>
        <w:rPr>
          <w:color w:val="000000"/>
        </w:rPr>
      </w:pPr>
      <w:r>
        <w:rPr>
          <w:color w:val="000000"/>
        </w:rPr>
        <w:t>Dyes</w:t>
      </w:r>
    </w:p>
    <w:p w:rsidR="00EA6FFC" w:rsidRDefault="00EA6FFC" w:rsidP="0018609B">
      <w:pPr>
        <w:widowControl w:val="0"/>
        <w:numPr>
          <w:ilvl w:val="0"/>
          <w:numId w:val="30"/>
        </w:numPr>
        <w:autoSpaceDE w:val="0"/>
        <w:autoSpaceDN w:val="0"/>
        <w:adjustRightInd w:val="0"/>
        <w:rPr>
          <w:color w:val="000000"/>
        </w:rPr>
      </w:pPr>
      <w:r>
        <w:rPr>
          <w:color w:val="000000"/>
        </w:rPr>
        <w:t xml:space="preserve">Epoxy </w:t>
      </w:r>
      <w:r w:rsidRPr="00EA6FFC">
        <w:rPr>
          <w:color w:val="000000"/>
        </w:rPr>
        <w:t>Tra-Bond 2101</w:t>
      </w:r>
      <w:r>
        <w:rPr>
          <w:color w:val="000000"/>
        </w:rPr>
        <w:t xml:space="preserve">: outgassing was measured by LIGO to be too high (note that this is </w:t>
      </w:r>
      <w:r w:rsidRPr="00EA6FFC">
        <w:rPr>
          <w:color w:val="000000"/>
        </w:rPr>
        <w:t>not a low outgassing epoxy</w:t>
      </w:r>
      <w:r>
        <w:rPr>
          <w:color w:val="000000"/>
        </w:rPr>
        <w:t xml:space="preserve"> formulation)</w:t>
      </w:r>
    </w:p>
    <w:p w:rsidR="00CF7ACE" w:rsidRDefault="00CF7ACE" w:rsidP="0018609B">
      <w:pPr>
        <w:widowControl w:val="0"/>
        <w:numPr>
          <w:ilvl w:val="0"/>
          <w:numId w:val="30"/>
        </w:numPr>
        <w:autoSpaceDE w:val="0"/>
        <w:autoSpaceDN w:val="0"/>
        <w:adjustRightInd w:val="0"/>
        <w:rPr>
          <w:color w:val="000000"/>
        </w:rPr>
      </w:pPr>
      <w:r>
        <w:rPr>
          <w:color w:val="000000"/>
        </w:rPr>
        <w:t>Inks</w:t>
      </w:r>
    </w:p>
    <w:p w:rsidR="0039788F" w:rsidRDefault="0039788F" w:rsidP="0018609B">
      <w:pPr>
        <w:widowControl w:val="0"/>
        <w:numPr>
          <w:ilvl w:val="0"/>
          <w:numId w:val="30"/>
        </w:numPr>
        <w:autoSpaceDE w:val="0"/>
        <w:autoSpaceDN w:val="0"/>
        <w:adjustRightInd w:val="0"/>
        <w:rPr>
          <w:color w:val="000000"/>
        </w:rPr>
      </w:pPr>
      <w:r w:rsidRPr="0039788F">
        <w:rPr>
          <w:color w:val="000000"/>
        </w:rPr>
        <w:t>Manganese bronze</w:t>
      </w:r>
      <w:r w:rsidR="009332ED">
        <w:rPr>
          <w:color w:val="000000"/>
        </w:rPr>
        <w:t xml:space="preserve"> (aka brass): </w:t>
      </w:r>
      <w:r>
        <w:rPr>
          <w:color w:val="000000"/>
        </w:rPr>
        <w:t xml:space="preserve">due to </w:t>
      </w:r>
      <w:r w:rsidR="009332ED">
        <w:rPr>
          <w:color w:val="000000"/>
        </w:rPr>
        <w:t>high zinc content</w:t>
      </w:r>
    </w:p>
    <w:p w:rsidR="00FC4250" w:rsidRDefault="00FC4250" w:rsidP="0018609B">
      <w:pPr>
        <w:widowControl w:val="0"/>
        <w:numPr>
          <w:ilvl w:val="0"/>
          <w:numId w:val="30"/>
        </w:numPr>
        <w:autoSpaceDE w:val="0"/>
        <w:autoSpaceDN w:val="0"/>
        <w:adjustRightInd w:val="0"/>
        <w:rPr>
          <w:color w:val="000000"/>
        </w:rPr>
      </w:pPr>
      <w:r>
        <w:rPr>
          <w:color w:val="000000"/>
        </w:rPr>
        <w:t>Oils and greases for lubrication</w:t>
      </w:r>
    </w:p>
    <w:p w:rsidR="00094C31" w:rsidRDefault="00094C31" w:rsidP="0018609B">
      <w:pPr>
        <w:widowControl w:val="0"/>
        <w:numPr>
          <w:ilvl w:val="0"/>
          <w:numId w:val="30"/>
        </w:numPr>
        <w:autoSpaceDE w:val="0"/>
        <w:autoSpaceDN w:val="0"/>
        <w:adjustRightInd w:val="0"/>
        <w:rPr>
          <w:color w:val="000000"/>
        </w:rPr>
      </w:pPr>
      <w:r>
        <w:rPr>
          <w:color w:val="000000"/>
        </w:rPr>
        <w:t>Oilite</w:t>
      </w:r>
      <w:r>
        <w:rPr>
          <w:color w:val="000000"/>
          <w:sz w:val="19"/>
          <w:szCs w:val="19"/>
        </w:rPr>
        <w:t xml:space="preserve">™ </w:t>
      </w:r>
      <w:r>
        <w:rPr>
          <w:color w:val="000000"/>
        </w:rPr>
        <w:t>or other lubricant-impregnated bearings</w:t>
      </w:r>
    </w:p>
    <w:p w:rsidR="00094C31" w:rsidRDefault="00094C31" w:rsidP="0018609B">
      <w:pPr>
        <w:widowControl w:val="0"/>
        <w:numPr>
          <w:ilvl w:val="0"/>
          <w:numId w:val="30"/>
        </w:numPr>
        <w:autoSpaceDE w:val="0"/>
        <w:autoSpaceDN w:val="0"/>
        <w:adjustRightInd w:val="0"/>
        <w:rPr>
          <w:color w:val="000000"/>
        </w:rPr>
      </w:pPr>
      <w:r>
        <w:rPr>
          <w:color w:val="000000"/>
        </w:rPr>
        <w:t>Oriel MotorMike</w:t>
      </w:r>
      <w:r>
        <w:rPr>
          <w:color w:val="000000"/>
          <w:sz w:val="19"/>
          <w:szCs w:val="19"/>
        </w:rPr>
        <w:t xml:space="preserve">™ </w:t>
      </w:r>
      <w:r>
        <w:rPr>
          <w:color w:val="000000"/>
        </w:rPr>
        <w:t>actuators filled with hydrocarbon oil, not cleanable</w:t>
      </w:r>
    </w:p>
    <w:p w:rsidR="00094C31" w:rsidRDefault="00094C31" w:rsidP="0018609B">
      <w:pPr>
        <w:widowControl w:val="0"/>
        <w:numPr>
          <w:ilvl w:val="0"/>
          <w:numId w:val="30"/>
        </w:numPr>
        <w:autoSpaceDE w:val="0"/>
        <w:autoSpaceDN w:val="0"/>
        <w:adjustRightInd w:val="0"/>
        <w:rPr>
          <w:color w:val="000000"/>
        </w:rPr>
      </w:pPr>
      <w:r>
        <w:rPr>
          <w:color w:val="000000"/>
        </w:rPr>
        <w:t>Palladium</w:t>
      </w:r>
    </w:p>
    <w:p w:rsidR="0018609B" w:rsidRDefault="0018609B" w:rsidP="0018609B">
      <w:pPr>
        <w:widowControl w:val="0"/>
        <w:numPr>
          <w:ilvl w:val="0"/>
          <w:numId w:val="30"/>
        </w:numPr>
        <w:autoSpaceDE w:val="0"/>
        <w:autoSpaceDN w:val="0"/>
        <w:adjustRightInd w:val="0"/>
        <w:rPr>
          <w:color w:val="000000"/>
        </w:rPr>
      </w:pPr>
      <w:r>
        <w:rPr>
          <w:color w:val="000000"/>
        </w:rPr>
        <w:t>Soldering flux</w:t>
      </w:r>
    </w:p>
    <w:p w:rsidR="00B34AA2" w:rsidRDefault="00B34AA2" w:rsidP="0018609B">
      <w:pPr>
        <w:widowControl w:val="0"/>
        <w:numPr>
          <w:ilvl w:val="0"/>
          <w:numId w:val="30"/>
        </w:numPr>
        <w:autoSpaceDE w:val="0"/>
        <w:autoSpaceDN w:val="0"/>
        <w:adjustRightInd w:val="0"/>
        <w:rPr>
          <w:color w:val="000000"/>
        </w:rPr>
      </w:pPr>
      <w:r>
        <w:rPr>
          <w:color w:val="000000"/>
        </w:rPr>
        <w:t>Stainless S</w:t>
      </w:r>
      <w:r w:rsidRPr="00B34AA2">
        <w:rPr>
          <w:color w:val="000000"/>
        </w:rPr>
        <w:t>teel</w:t>
      </w:r>
      <w:r>
        <w:rPr>
          <w:color w:val="000000"/>
        </w:rPr>
        <w:t xml:space="preserve">, </w:t>
      </w:r>
      <w:r w:rsidRPr="00B34AA2">
        <w:rPr>
          <w:color w:val="000000"/>
        </w:rPr>
        <w:t xml:space="preserve">free-machining </w:t>
      </w:r>
      <w:r>
        <w:rPr>
          <w:color w:val="000000"/>
        </w:rPr>
        <w:t xml:space="preserve">grades </w:t>
      </w:r>
      <w:r w:rsidRPr="00B34AA2">
        <w:rPr>
          <w:color w:val="000000"/>
        </w:rPr>
        <w:t>(303, 303S, 303Se</w:t>
      </w:r>
      <w:r w:rsidR="00FC52B8">
        <w:rPr>
          <w:color w:val="000000"/>
        </w:rPr>
        <w:t>, 416</w:t>
      </w:r>
      <w:r w:rsidRPr="00B34AA2">
        <w:rPr>
          <w:color w:val="000000"/>
        </w:rPr>
        <w:t>)</w:t>
      </w:r>
      <w:r>
        <w:rPr>
          <w:color w:val="000000"/>
        </w:rPr>
        <w:t xml:space="preserve">: </w:t>
      </w:r>
      <w:r w:rsidR="005E5B52">
        <w:rPr>
          <w:color w:val="000000"/>
        </w:rPr>
        <w:t>allowable only</w:t>
      </w:r>
      <w:r>
        <w:rPr>
          <w:color w:val="000000"/>
        </w:rPr>
        <w:t xml:space="preserve"> as small hardware components (nuts, bolts, washers)</w:t>
      </w:r>
      <w:r w:rsidR="005E5B52">
        <w:rPr>
          <w:color w:val="000000"/>
        </w:rPr>
        <w:t>, due to high sulfur or selenium content</w:t>
      </w:r>
    </w:p>
    <w:p w:rsidR="00094C31" w:rsidRDefault="00094C31" w:rsidP="0018609B">
      <w:pPr>
        <w:widowControl w:val="0"/>
        <w:numPr>
          <w:ilvl w:val="0"/>
          <w:numId w:val="30"/>
        </w:numPr>
        <w:autoSpaceDE w:val="0"/>
        <w:autoSpaceDN w:val="0"/>
        <w:adjustRightInd w:val="0"/>
        <w:rPr>
          <w:color w:val="000000"/>
        </w:rPr>
      </w:pPr>
      <w:r>
        <w:rPr>
          <w:color w:val="000000"/>
        </w:rPr>
        <w:t>RTV Type 615</w:t>
      </w:r>
    </w:p>
    <w:p w:rsidR="00094C31" w:rsidRDefault="00094C31" w:rsidP="0018609B">
      <w:pPr>
        <w:widowControl w:val="0"/>
        <w:numPr>
          <w:ilvl w:val="0"/>
          <w:numId w:val="30"/>
        </w:numPr>
        <w:autoSpaceDE w:val="0"/>
        <w:autoSpaceDN w:val="0"/>
        <w:adjustRightInd w:val="0"/>
        <w:rPr>
          <w:color w:val="000000"/>
        </w:rPr>
      </w:pPr>
      <w:r>
        <w:rPr>
          <w:color w:val="000000"/>
        </w:rPr>
        <w:t>Tellurium</w:t>
      </w:r>
    </w:p>
    <w:p w:rsidR="00094C31" w:rsidRDefault="003A7438">
      <w:pPr>
        <w:pStyle w:val="Heading1"/>
      </w:pPr>
      <w:bookmarkStart w:id="12" w:name="_Toc312750584"/>
      <w:r>
        <w:t>References</w:t>
      </w:r>
      <w:r w:rsidR="000E0E77">
        <w:t xml:space="preserve"> for the approved materials table</w:t>
      </w:r>
      <w:bookmarkEnd w:id="12"/>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3" w:name="_Ref240267598"/>
      <w:r>
        <w:rPr>
          <w:color w:val="000000"/>
        </w:rPr>
        <w:t>Dayton, B.B. (1960) Trans. 6th Nat. Vacuum Congress; p 101</w:t>
      </w:r>
      <w:bookmarkEnd w:id="13"/>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4" w:name="_Ref240268538"/>
      <w:r>
        <w:rPr>
          <w:color w:val="000000"/>
        </w:rPr>
        <w:t>Schram, A. (1963) Le Vide, No 103, p 55</w:t>
      </w:r>
      <w:bookmarkEnd w:id="14"/>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5" w:name="_Ref240269972"/>
      <w:r>
        <w:rPr>
          <w:color w:val="000000"/>
        </w:rPr>
        <w:t>Holland, Steckelmacher, Yarwood (1974) Vacuum Manual</w:t>
      </w:r>
      <w:bookmarkEnd w:id="15"/>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r>
        <w:rPr>
          <w:color w:val="000000"/>
        </w:rPr>
        <w:t>Lewin, G. (1965) Fundamentals of Vacuum Science and Technology, p 72</w:t>
      </w:r>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6" w:name="_Ref240367386"/>
      <w:r>
        <w:rPr>
          <w:color w:val="000000"/>
        </w:rPr>
        <w:t xml:space="preserve">Coyne, D., Viton Spring Seat Vacuum Bake Qualification, </w:t>
      </w:r>
      <w:hyperlink r:id="rId44" w:history="1">
        <w:r w:rsidRPr="00981424">
          <w:rPr>
            <w:rStyle w:val="Hyperlink"/>
          </w:rPr>
          <w:t>LIGO-T970168-00</w:t>
        </w:r>
      </w:hyperlink>
      <w:r w:rsidR="00981424">
        <w:rPr>
          <w:color w:val="000000"/>
        </w:rPr>
        <w:t xml:space="preserve">, 10 Oct </w:t>
      </w:r>
      <w:r>
        <w:rPr>
          <w:color w:val="000000"/>
        </w:rPr>
        <w:t>1997.</w:t>
      </w:r>
      <w:bookmarkEnd w:id="16"/>
    </w:p>
    <w:p w:rsidR="00034001" w:rsidRDefault="00034001" w:rsidP="00034001">
      <w:pPr>
        <w:widowControl w:val="0"/>
        <w:numPr>
          <w:ilvl w:val="2"/>
          <w:numId w:val="25"/>
        </w:numPr>
        <w:tabs>
          <w:tab w:val="clear" w:pos="2700"/>
          <w:tab w:val="num" w:pos="360"/>
        </w:tabs>
        <w:autoSpaceDE w:val="0"/>
        <w:autoSpaceDN w:val="0"/>
        <w:adjustRightInd w:val="0"/>
        <w:ind w:left="360"/>
        <w:rPr>
          <w:color w:val="000000"/>
        </w:rPr>
      </w:pPr>
      <w:bookmarkStart w:id="17" w:name="_Ref240266800"/>
      <w:r w:rsidRPr="00664FB2">
        <w:rPr>
          <w:color w:val="000000"/>
        </w:rPr>
        <w:t xml:space="preserve">Coyne, D., Allowable Bake Temperature for UHV Processing of Copper Alloys, </w:t>
      </w:r>
      <w:hyperlink r:id="rId45" w:history="1">
        <w:r w:rsidRPr="00664FB2">
          <w:rPr>
            <w:rStyle w:val="Hyperlink"/>
          </w:rPr>
          <w:t>LIGO-T0900368-v2</w:t>
        </w:r>
      </w:hyperlink>
      <w:r w:rsidRPr="00664FB2">
        <w:rPr>
          <w:color w:val="000000"/>
        </w:rPr>
        <w:t>, 11 Aug 2009.</w:t>
      </w:r>
      <w:bookmarkEnd w:id="17"/>
    </w:p>
    <w:p w:rsidR="00664FB2" w:rsidRDefault="00664FB2" w:rsidP="00034001">
      <w:pPr>
        <w:widowControl w:val="0"/>
        <w:numPr>
          <w:ilvl w:val="2"/>
          <w:numId w:val="25"/>
        </w:numPr>
        <w:tabs>
          <w:tab w:val="clear" w:pos="2700"/>
          <w:tab w:val="num" w:pos="360"/>
        </w:tabs>
        <w:autoSpaceDE w:val="0"/>
        <w:autoSpaceDN w:val="0"/>
        <w:adjustRightInd w:val="0"/>
        <w:ind w:left="360"/>
        <w:rPr>
          <w:color w:val="000000"/>
        </w:rPr>
      </w:pPr>
      <w:bookmarkStart w:id="18" w:name="_Ref240266985"/>
      <w:r>
        <w:rPr>
          <w:szCs w:val="24"/>
        </w:rPr>
        <w:t>Worden, J., Limits to high vapor pressure elements in alloys</w:t>
      </w:r>
      <w:r>
        <w:rPr>
          <w:color w:val="000000"/>
        </w:rPr>
        <w:t xml:space="preserve">, </w:t>
      </w:r>
      <w:hyperlink r:id="rId46" w:history="1">
        <w:r w:rsidRPr="00664FB2">
          <w:rPr>
            <w:rStyle w:val="Hyperlink"/>
          </w:rPr>
          <w:t>LIGO- L080072-00</w:t>
        </w:r>
      </w:hyperlink>
      <w:r>
        <w:rPr>
          <w:color w:val="000000"/>
        </w:rPr>
        <w:t>, 12 Sep 2008.</w:t>
      </w:r>
      <w:bookmarkEnd w:id="18"/>
    </w:p>
    <w:p w:rsidR="00BD073D" w:rsidRPr="00993F92" w:rsidRDefault="00BD073D" w:rsidP="00034001">
      <w:pPr>
        <w:widowControl w:val="0"/>
        <w:numPr>
          <w:ilvl w:val="2"/>
          <w:numId w:val="25"/>
        </w:numPr>
        <w:tabs>
          <w:tab w:val="clear" w:pos="2700"/>
          <w:tab w:val="num" w:pos="360"/>
        </w:tabs>
        <w:autoSpaceDE w:val="0"/>
        <w:autoSpaceDN w:val="0"/>
        <w:adjustRightInd w:val="0"/>
        <w:ind w:left="360"/>
        <w:rPr>
          <w:color w:val="000000"/>
        </w:rPr>
      </w:pPr>
      <w:bookmarkStart w:id="19" w:name="_Ref240267603"/>
      <w:r>
        <w:rPr>
          <w:szCs w:val="24"/>
        </w:rPr>
        <w:t xml:space="preserve">Coyne, D., </w:t>
      </w:r>
      <w:r>
        <w:t>VRB Response to L070131-00: Unacceptability of 7075 Aluminum Alloy in the LIGO UHV?</w:t>
      </w:r>
      <w:r>
        <w:rPr>
          <w:szCs w:val="24"/>
        </w:rPr>
        <w:t xml:space="preserve">,LIGO-, </w:t>
      </w:r>
      <w:hyperlink r:id="rId47" w:history="1">
        <w:r w:rsidRPr="00BD073D">
          <w:rPr>
            <w:rStyle w:val="Hyperlink"/>
            <w:szCs w:val="24"/>
          </w:rPr>
          <w:t>LIGO-L070132-00</w:t>
        </w:r>
      </w:hyperlink>
      <w:r>
        <w:rPr>
          <w:szCs w:val="24"/>
        </w:rPr>
        <w:t>, 11 Nov 2008.</w:t>
      </w:r>
      <w:bookmarkEnd w:id="19"/>
    </w:p>
    <w:p w:rsidR="00993F92" w:rsidRPr="002F1B19" w:rsidRDefault="00993F92" w:rsidP="00993F92">
      <w:pPr>
        <w:widowControl w:val="0"/>
        <w:numPr>
          <w:ilvl w:val="2"/>
          <w:numId w:val="25"/>
        </w:numPr>
        <w:tabs>
          <w:tab w:val="clear" w:pos="2700"/>
          <w:tab w:val="num" w:pos="360"/>
        </w:tabs>
        <w:autoSpaceDE w:val="0"/>
        <w:autoSpaceDN w:val="0"/>
        <w:adjustRightInd w:val="0"/>
        <w:ind w:left="360"/>
        <w:rPr>
          <w:color w:val="000000"/>
        </w:rPr>
      </w:pPr>
      <w:bookmarkStart w:id="20" w:name="_Ref240269950"/>
      <w:r>
        <w:rPr>
          <w:szCs w:val="24"/>
        </w:rPr>
        <w:lastRenderedPageBreak/>
        <w:t>Worden, J., VRB</w:t>
      </w:r>
      <w:r w:rsidRPr="00993F92">
        <w:rPr>
          <w:szCs w:val="24"/>
        </w:rPr>
        <w:t xml:space="preserve"> response to L080042-00, Is 303 stainless steel acceptable in the LIGO Vacuum system?</w:t>
      </w:r>
      <w:r>
        <w:rPr>
          <w:szCs w:val="24"/>
        </w:rPr>
        <w:t xml:space="preserve">, </w:t>
      </w:r>
      <w:hyperlink r:id="rId48" w:history="1">
        <w:r w:rsidRPr="00993F92">
          <w:rPr>
            <w:rStyle w:val="Hyperlink"/>
            <w:szCs w:val="24"/>
          </w:rPr>
          <w:t>LIGO-L080044-v1</w:t>
        </w:r>
      </w:hyperlink>
      <w:r>
        <w:rPr>
          <w:szCs w:val="24"/>
        </w:rPr>
        <w:t>, 12 Jan 2009.</w:t>
      </w:r>
      <w:bookmarkEnd w:id="20"/>
    </w:p>
    <w:p w:rsidR="002F1B19" w:rsidRPr="00BD1FB3" w:rsidRDefault="002F1B19" w:rsidP="002F1B19">
      <w:pPr>
        <w:widowControl w:val="0"/>
        <w:numPr>
          <w:ilvl w:val="2"/>
          <w:numId w:val="25"/>
        </w:numPr>
        <w:tabs>
          <w:tab w:val="clear" w:pos="2700"/>
          <w:tab w:val="num" w:pos="360"/>
        </w:tabs>
        <w:autoSpaceDE w:val="0"/>
        <w:autoSpaceDN w:val="0"/>
        <w:adjustRightInd w:val="0"/>
        <w:ind w:left="360"/>
        <w:rPr>
          <w:color w:val="000000"/>
        </w:rPr>
      </w:pPr>
      <w:bookmarkStart w:id="21" w:name="_Ref240270852"/>
      <w:r>
        <w:rPr>
          <w:szCs w:val="24"/>
        </w:rPr>
        <w:t xml:space="preserve">Worden, J., </w:t>
      </w:r>
      <w:r w:rsidRPr="002F1B19">
        <w:rPr>
          <w:szCs w:val="24"/>
        </w:rPr>
        <w:t>VRB response to nickel-phosphorous plating issues</w:t>
      </w:r>
      <w:r>
        <w:rPr>
          <w:szCs w:val="24"/>
        </w:rPr>
        <w:t xml:space="preserve"> , </w:t>
      </w:r>
      <w:hyperlink r:id="rId49" w:history="1">
        <w:r w:rsidRPr="002F1B19">
          <w:rPr>
            <w:rStyle w:val="Hyperlink"/>
            <w:szCs w:val="24"/>
          </w:rPr>
          <w:t>LIGO-L0900024-v1</w:t>
        </w:r>
      </w:hyperlink>
      <w:r>
        <w:rPr>
          <w:szCs w:val="24"/>
        </w:rPr>
        <w:t>, 20 Feb 2009.</w:t>
      </w:r>
      <w:bookmarkEnd w:id="21"/>
    </w:p>
    <w:p w:rsidR="00BD1FB3" w:rsidRPr="00A27699" w:rsidRDefault="00BD1FB3" w:rsidP="00BD1FB3">
      <w:pPr>
        <w:widowControl w:val="0"/>
        <w:numPr>
          <w:ilvl w:val="2"/>
          <w:numId w:val="25"/>
        </w:numPr>
        <w:tabs>
          <w:tab w:val="clear" w:pos="2700"/>
          <w:tab w:val="num" w:pos="360"/>
        </w:tabs>
        <w:autoSpaceDE w:val="0"/>
        <w:autoSpaceDN w:val="0"/>
        <w:adjustRightInd w:val="0"/>
        <w:ind w:left="360"/>
        <w:rPr>
          <w:szCs w:val="24"/>
          <w:lang w:val="it-IT"/>
        </w:rPr>
      </w:pPr>
      <w:bookmarkStart w:id="22" w:name="_Ref240270861"/>
      <w:r w:rsidRPr="00BD1FB3">
        <w:rPr>
          <w:szCs w:val="24"/>
          <w:lang w:val="it-IT"/>
        </w:rPr>
        <w:t>Torrie, C.</w:t>
      </w:r>
      <w:r>
        <w:rPr>
          <w:szCs w:val="24"/>
          <w:lang w:val="it-IT"/>
        </w:rPr>
        <w:t xml:space="preserve"> et. al., </w:t>
      </w:r>
      <w:r w:rsidRPr="00BD1FB3">
        <w:rPr>
          <w:szCs w:val="24"/>
          <w:lang w:val="it-IT"/>
        </w:rPr>
        <w:t>Manufacturing Process for Cantilever Spring Blades</w:t>
      </w:r>
      <w:r>
        <w:rPr>
          <w:szCs w:val="24"/>
          <w:lang w:val="it-IT"/>
        </w:rPr>
        <w:t xml:space="preserve"> </w:t>
      </w:r>
      <w:r w:rsidRPr="00BD1FB3">
        <w:rPr>
          <w:szCs w:val="24"/>
        </w:rPr>
        <w:t xml:space="preserve">for Advanced LIGO, </w:t>
      </w:r>
      <w:hyperlink r:id="rId50" w:history="1">
        <w:r w:rsidRPr="00BD1FB3">
          <w:rPr>
            <w:rStyle w:val="Hyperlink"/>
            <w:szCs w:val="24"/>
          </w:rPr>
          <w:t>LIGO-E0900023-v6</w:t>
        </w:r>
      </w:hyperlink>
      <w:r w:rsidRPr="00BD1FB3">
        <w:rPr>
          <w:szCs w:val="24"/>
        </w:rPr>
        <w:t xml:space="preserve">, </w:t>
      </w:r>
      <w:r>
        <w:rPr>
          <w:szCs w:val="24"/>
        </w:rPr>
        <w:t>23 Jun 2009.</w:t>
      </w:r>
      <w:bookmarkEnd w:id="22"/>
    </w:p>
    <w:p w:rsidR="00A27699" w:rsidRDefault="00A27699" w:rsidP="00A27699">
      <w:pPr>
        <w:widowControl w:val="0"/>
        <w:numPr>
          <w:ilvl w:val="2"/>
          <w:numId w:val="25"/>
        </w:numPr>
        <w:tabs>
          <w:tab w:val="clear" w:pos="2700"/>
          <w:tab w:val="num" w:pos="360"/>
        </w:tabs>
        <w:autoSpaceDE w:val="0"/>
        <w:autoSpaceDN w:val="0"/>
        <w:adjustRightInd w:val="0"/>
        <w:ind w:left="360"/>
        <w:rPr>
          <w:szCs w:val="24"/>
        </w:rPr>
      </w:pPr>
      <w:bookmarkStart w:id="23" w:name="_Ref240337759"/>
      <w:r>
        <w:rPr>
          <w:szCs w:val="24"/>
        </w:rPr>
        <w:t xml:space="preserve">Worden, J., </w:t>
      </w:r>
      <w:r w:rsidRPr="00A27699">
        <w:rPr>
          <w:szCs w:val="24"/>
        </w:rPr>
        <w:t>VRB Response to Flourel/Viton O-ring questions</w:t>
      </w:r>
      <w:r>
        <w:rPr>
          <w:szCs w:val="24"/>
        </w:rPr>
        <w:t xml:space="preserve">, </w:t>
      </w:r>
      <w:hyperlink r:id="rId51" w:history="1">
        <w:r w:rsidRPr="00B73ACF">
          <w:rPr>
            <w:rStyle w:val="Hyperlink"/>
            <w:szCs w:val="24"/>
          </w:rPr>
          <w:t>LIGO-L070086-00</w:t>
        </w:r>
      </w:hyperlink>
      <w:r>
        <w:rPr>
          <w:szCs w:val="24"/>
        </w:rPr>
        <w:t>, 12 Oct 2007.</w:t>
      </w:r>
      <w:bookmarkEnd w:id="23"/>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4" w:name="_Ref240366857"/>
      <w:r>
        <w:rPr>
          <w:szCs w:val="24"/>
        </w:rPr>
        <w:t xml:space="preserve">Coyne, D. (ed), </w:t>
      </w:r>
      <w:r w:rsidRPr="008E590E">
        <w:rPr>
          <w:szCs w:val="24"/>
        </w:rPr>
        <w:t>LIGO Vacuum Compatibility, Cleaning Methods and Qualification Procedures</w:t>
      </w:r>
      <w:r>
        <w:rPr>
          <w:szCs w:val="24"/>
        </w:rPr>
        <w:t xml:space="preserve">, </w:t>
      </w:r>
      <w:hyperlink r:id="rId52" w:history="1">
        <w:r w:rsidRPr="008E590E">
          <w:rPr>
            <w:rStyle w:val="Hyperlink"/>
            <w:szCs w:val="24"/>
          </w:rPr>
          <w:t>LIGO-</w:t>
        </w:r>
        <w:r w:rsidRPr="008E590E">
          <w:rPr>
            <w:rStyle w:val="Hyperlink"/>
          </w:rPr>
          <w:t xml:space="preserve"> </w:t>
        </w:r>
        <w:r w:rsidRPr="008E590E">
          <w:rPr>
            <w:rStyle w:val="Hyperlink"/>
            <w:szCs w:val="24"/>
          </w:rPr>
          <w:t>E960022</w:t>
        </w:r>
      </w:hyperlink>
      <w:bookmarkEnd w:id="24"/>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5" w:name="_Ref240367125"/>
      <w:r>
        <w:rPr>
          <w:szCs w:val="24"/>
        </w:rPr>
        <w:t xml:space="preserve">Process Systems International, Inc., </w:t>
      </w:r>
      <w:r w:rsidRPr="008E590E">
        <w:rPr>
          <w:szCs w:val="24"/>
        </w:rPr>
        <w:t>Specification for Viton Vacuum Bakeout, LIGO Vacuum Equipment - Hanford and Livingston</w:t>
      </w:r>
      <w:r>
        <w:rPr>
          <w:szCs w:val="24"/>
        </w:rPr>
        <w:t xml:space="preserve">, </w:t>
      </w:r>
      <w:hyperlink r:id="rId53" w:history="1">
        <w:r w:rsidRPr="008E590E">
          <w:rPr>
            <w:rStyle w:val="Hyperlink"/>
            <w:szCs w:val="24"/>
          </w:rPr>
          <w:t>LIGO-</w:t>
        </w:r>
        <w:r w:rsidRPr="008E590E">
          <w:rPr>
            <w:rStyle w:val="Hyperlink"/>
          </w:rPr>
          <w:t xml:space="preserve"> </w:t>
        </w:r>
        <w:r w:rsidRPr="008E590E">
          <w:rPr>
            <w:rStyle w:val="Hyperlink"/>
            <w:szCs w:val="24"/>
          </w:rPr>
          <w:t>E960159-v1</w:t>
        </w:r>
      </w:hyperlink>
      <w:r>
        <w:rPr>
          <w:szCs w:val="24"/>
        </w:rPr>
        <w:t>, 18 Dec 1996.</w:t>
      </w:r>
      <w:bookmarkEnd w:id="25"/>
    </w:p>
    <w:p w:rsidR="00034001" w:rsidRDefault="00981424" w:rsidP="00757D05">
      <w:pPr>
        <w:widowControl w:val="0"/>
        <w:numPr>
          <w:ilvl w:val="2"/>
          <w:numId w:val="25"/>
        </w:numPr>
        <w:tabs>
          <w:tab w:val="clear" w:pos="2700"/>
          <w:tab w:val="num" w:pos="360"/>
        </w:tabs>
        <w:autoSpaceDE w:val="0"/>
        <w:autoSpaceDN w:val="0"/>
        <w:adjustRightInd w:val="0"/>
        <w:ind w:left="360"/>
        <w:rPr>
          <w:szCs w:val="24"/>
        </w:rPr>
      </w:pPr>
      <w:bookmarkStart w:id="26" w:name="_Ref240367411"/>
      <w:r>
        <w:rPr>
          <w:szCs w:val="24"/>
        </w:rPr>
        <w:t xml:space="preserve">Coyne, D., </w:t>
      </w:r>
      <w:r w:rsidRPr="00981424">
        <w:rPr>
          <w:szCs w:val="24"/>
        </w:rPr>
        <w:t>Component Specification: Material, Process, Handling and Shipping Specification for Fluorel Parts</w:t>
      </w:r>
      <w:r>
        <w:rPr>
          <w:szCs w:val="24"/>
        </w:rPr>
        <w:t xml:space="preserve">, </w:t>
      </w:r>
      <w:hyperlink r:id="rId54" w:history="1">
        <w:r w:rsidRPr="00981424">
          <w:rPr>
            <w:rStyle w:val="Hyperlink"/>
            <w:szCs w:val="24"/>
          </w:rPr>
          <w:t>LIGO-E970130-A</w:t>
        </w:r>
      </w:hyperlink>
      <w:r>
        <w:rPr>
          <w:szCs w:val="24"/>
        </w:rPr>
        <w:t>, 17 Nov 1997.</w:t>
      </w:r>
      <w:bookmarkEnd w:id="26"/>
    </w:p>
    <w:p w:rsidR="00757D05" w:rsidRDefault="00513705" w:rsidP="00757D05">
      <w:pPr>
        <w:widowControl w:val="0"/>
        <w:numPr>
          <w:ilvl w:val="2"/>
          <w:numId w:val="25"/>
        </w:numPr>
        <w:tabs>
          <w:tab w:val="clear" w:pos="2700"/>
          <w:tab w:val="num" w:pos="360"/>
        </w:tabs>
        <w:autoSpaceDE w:val="0"/>
        <w:autoSpaceDN w:val="0"/>
        <w:adjustRightInd w:val="0"/>
        <w:ind w:left="360"/>
        <w:rPr>
          <w:szCs w:val="24"/>
        </w:rPr>
      </w:pPr>
      <w:bookmarkStart w:id="27" w:name="_Ref240367771"/>
      <w:r>
        <w:rPr>
          <w:szCs w:val="24"/>
        </w:rPr>
        <w:t xml:space="preserve">Process Systems International, Inc., </w:t>
      </w:r>
      <w:r w:rsidRPr="00513705">
        <w:rPr>
          <w:szCs w:val="24"/>
        </w:rPr>
        <w:t>WA Site G</w:t>
      </w:r>
      <w:r>
        <w:rPr>
          <w:szCs w:val="24"/>
        </w:rPr>
        <w:t>NB Valve Modification Report Upd</w:t>
      </w:r>
      <w:r w:rsidRPr="00513705">
        <w:rPr>
          <w:szCs w:val="24"/>
        </w:rPr>
        <w:t>ate (PSI V049-1-185) and LA Mid Point Valve O-Ring Specification</w:t>
      </w:r>
      <w:r>
        <w:rPr>
          <w:szCs w:val="24"/>
        </w:rPr>
        <w:t>, LIGO-C990061-00, 21 Jan 1999.</w:t>
      </w:r>
      <w:bookmarkEnd w:id="27"/>
    </w:p>
    <w:p w:rsidR="00856540" w:rsidRDefault="00856540" w:rsidP="00856540">
      <w:pPr>
        <w:widowControl w:val="0"/>
        <w:numPr>
          <w:ilvl w:val="2"/>
          <w:numId w:val="25"/>
        </w:numPr>
        <w:tabs>
          <w:tab w:val="clear" w:pos="2700"/>
          <w:tab w:val="num" w:pos="360"/>
        </w:tabs>
        <w:autoSpaceDE w:val="0"/>
        <w:autoSpaceDN w:val="0"/>
        <w:adjustRightInd w:val="0"/>
        <w:ind w:left="360"/>
        <w:rPr>
          <w:szCs w:val="24"/>
        </w:rPr>
      </w:pPr>
      <w:bookmarkStart w:id="28" w:name="_Ref240368058"/>
      <w:r>
        <w:rPr>
          <w:szCs w:val="24"/>
        </w:rPr>
        <w:t xml:space="preserve">Process Systems International, Inc., </w:t>
      </w:r>
      <w:r w:rsidRPr="00856540">
        <w:rPr>
          <w:szCs w:val="24"/>
        </w:rPr>
        <w:t>Vacuum Equipment: O Ring Specification, Rev. 06</w:t>
      </w:r>
      <w:r>
        <w:rPr>
          <w:szCs w:val="24"/>
        </w:rPr>
        <w:t>, LIGO-</w:t>
      </w:r>
      <w:r w:rsidRPr="00856540">
        <w:t xml:space="preserve"> </w:t>
      </w:r>
      <w:r w:rsidRPr="00856540">
        <w:rPr>
          <w:szCs w:val="24"/>
        </w:rPr>
        <w:t>E960085</w:t>
      </w:r>
      <w:r>
        <w:rPr>
          <w:szCs w:val="24"/>
        </w:rPr>
        <w:t>-06, 7 Jan 1997.</w:t>
      </w:r>
      <w:bookmarkEnd w:id="28"/>
    </w:p>
    <w:p w:rsidR="00EC56A9" w:rsidRDefault="00EC56A9" w:rsidP="00EC56A9">
      <w:pPr>
        <w:widowControl w:val="0"/>
        <w:numPr>
          <w:ilvl w:val="2"/>
          <w:numId w:val="25"/>
        </w:numPr>
        <w:tabs>
          <w:tab w:val="clear" w:pos="2700"/>
          <w:tab w:val="num" w:pos="360"/>
        </w:tabs>
        <w:autoSpaceDE w:val="0"/>
        <w:autoSpaceDN w:val="0"/>
        <w:adjustRightInd w:val="0"/>
        <w:ind w:left="360"/>
        <w:rPr>
          <w:szCs w:val="24"/>
        </w:rPr>
      </w:pPr>
      <w:bookmarkStart w:id="29" w:name="_Ref240368932"/>
      <w:r>
        <w:rPr>
          <w:szCs w:val="24"/>
        </w:rPr>
        <w:t xml:space="preserve">ASTM, </w:t>
      </w:r>
      <w:r w:rsidRPr="00EC56A9">
        <w:rPr>
          <w:szCs w:val="24"/>
        </w:rPr>
        <w:t>Standard Specification for</w:t>
      </w:r>
      <w:r>
        <w:rPr>
          <w:szCs w:val="24"/>
        </w:rPr>
        <w:t xml:space="preserve"> </w:t>
      </w:r>
      <w:r w:rsidRPr="00EC56A9">
        <w:rPr>
          <w:szCs w:val="24"/>
        </w:rPr>
        <w:t>Steel Wire, Music Spring Quality</w:t>
      </w:r>
      <w:r>
        <w:rPr>
          <w:szCs w:val="24"/>
        </w:rPr>
        <w:t xml:space="preserve">, </w:t>
      </w:r>
      <w:r w:rsidRPr="00EC56A9">
        <w:rPr>
          <w:szCs w:val="24"/>
        </w:rPr>
        <w:t>A 228/A 228M</w:t>
      </w:r>
      <w:r>
        <w:rPr>
          <w:szCs w:val="24"/>
        </w:rPr>
        <w:t xml:space="preserve"> – 07.</w:t>
      </w:r>
      <w:bookmarkEnd w:id="29"/>
    </w:p>
    <w:p w:rsidR="00EC56A9" w:rsidRDefault="0012554C" w:rsidP="0012554C">
      <w:pPr>
        <w:widowControl w:val="0"/>
        <w:numPr>
          <w:ilvl w:val="2"/>
          <w:numId w:val="25"/>
        </w:numPr>
        <w:tabs>
          <w:tab w:val="clear" w:pos="2700"/>
          <w:tab w:val="num" w:pos="360"/>
        </w:tabs>
        <w:autoSpaceDE w:val="0"/>
        <w:autoSpaceDN w:val="0"/>
        <w:adjustRightInd w:val="0"/>
        <w:ind w:left="360"/>
        <w:rPr>
          <w:szCs w:val="24"/>
        </w:rPr>
      </w:pPr>
      <w:bookmarkStart w:id="30" w:name="_Ref240441428"/>
      <w:r w:rsidRPr="00877ED1">
        <w:rPr>
          <w:szCs w:val="24"/>
        </w:rPr>
        <w:t xml:space="preserve">Worden, J., Re: L0900002-v1: VRB request: all SmCo magnets UHV compatible?, </w:t>
      </w:r>
      <w:hyperlink r:id="rId55" w:history="1">
        <w:r w:rsidRPr="00877ED1">
          <w:rPr>
            <w:rStyle w:val="Hyperlink"/>
            <w:szCs w:val="24"/>
          </w:rPr>
          <w:t>LIGO-L0900011-v1</w:t>
        </w:r>
      </w:hyperlink>
      <w:r w:rsidRPr="00877ED1">
        <w:rPr>
          <w:szCs w:val="24"/>
        </w:rPr>
        <w:t>, 3 Feb 2009.</w:t>
      </w:r>
      <w:bookmarkEnd w:id="30"/>
    </w:p>
    <w:p w:rsidR="00877ED1" w:rsidRDefault="00925E75" w:rsidP="0012554C">
      <w:pPr>
        <w:widowControl w:val="0"/>
        <w:numPr>
          <w:ilvl w:val="2"/>
          <w:numId w:val="25"/>
        </w:numPr>
        <w:tabs>
          <w:tab w:val="clear" w:pos="2700"/>
          <w:tab w:val="num" w:pos="360"/>
        </w:tabs>
        <w:autoSpaceDE w:val="0"/>
        <w:autoSpaceDN w:val="0"/>
        <w:adjustRightInd w:val="0"/>
        <w:ind w:left="360"/>
        <w:rPr>
          <w:szCs w:val="24"/>
        </w:rPr>
      </w:pPr>
      <w:bookmarkStart w:id="31" w:name="_Ref240698939"/>
      <w:r>
        <w:rPr>
          <w:szCs w:val="24"/>
        </w:rPr>
        <w:t xml:space="preserve">C. Torrie, et. al., </w:t>
      </w:r>
      <w:r w:rsidRPr="00925E75">
        <w:rPr>
          <w:szCs w:val="24"/>
        </w:rPr>
        <w:t>Summary of Maraging Steel used in Advanced LIGO</w:t>
      </w:r>
      <w:r>
        <w:rPr>
          <w:szCs w:val="24"/>
        </w:rPr>
        <w:t xml:space="preserve">, </w:t>
      </w:r>
      <w:hyperlink r:id="rId56" w:history="1">
        <w:r w:rsidRPr="00925E75">
          <w:rPr>
            <w:rStyle w:val="Hyperlink"/>
            <w:szCs w:val="24"/>
          </w:rPr>
          <w:t>LIGO-T0900091</w:t>
        </w:r>
      </w:hyperlink>
      <w:bookmarkEnd w:id="31"/>
    </w:p>
    <w:p w:rsidR="00BA6E81" w:rsidRDefault="00BA6E81" w:rsidP="0012554C">
      <w:pPr>
        <w:widowControl w:val="0"/>
        <w:numPr>
          <w:ilvl w:val="2"/>
          <w:numId w:val="25"/>
        </w:numPr>
        <w:tabs>
          <w:tab w:val="clear" w:pos="2700"/>
          <w:tab w:val="num" w:pos="360"/>
        </w:tabs>
        <w:autoSpaceDE w:val="0"/>
        <w:autoSpaceDN w:val="0"/>
        <w:adjustRightInd w:val="0"/>
        <w:ind w:left="360"/>
        <w:rPr>
          <w:szCs w:val="24"/>
        </w:rPr>
      </w:pPr>
      <w:bookmarkStart w:id="32" w:name="_Ref268261629"/>
      <w:r>
        <w:rPr>
          <w:szCs w:val="24"/>
        </w:rPr>
        <w:t xml:space="preserve">B. Taylor, D. Coyne, </w:t>
      </w:r>
      <w:r w:rsidRPr="00BA6E81">
        <w:rPr>
          <w:szCs w:val="24"/>
        </w:rPr>
        <w:t>Material Qualification RGA Test Results: Ferro Corporation RM108 Frit</w:t>
      </w:r>
      <w:r>
        <w:rPr>
          <w:szCs w:val="24"/>
        </w:rPr>
        <w:t>, LIGO-</w:t>
      </w:r>
      <w:hyperlink r:id="rId57" w:history="1">
        <w:r w:rsidRPr="00BA6E81">
          <w:rPr>
            <w:rStyle w:val="Hyperlink"/>
            <w:szCs w:val="24"/>
          </w:rPr>
          <w:t>E1000221</w:t>
        </w:r>
      </w:hyperlink>
      <w:r>
        <w:rPr>
          <w:szCs w:val="24"/>
        </w:rPr>
        <w:t>-v1</w:t>
      </w:r>
      <w:bookmarkEnd w:id="32"/>
    </w:p>
    <w:p w:rsidR="00F95919" w:rsidRDefault="00F95919" w:rsidP="0012554C">
      <w:pPr>
        <w:widowControl w:val="0"/>
        <w:numPr>
          <w:ilvl w:val="2"/>
          <w:numId w:val="25"/>
        </w:numPr>
        <w:tabs>
          <w:tab w:val="clear" w:pos="2700"/>
          <w:tab w:val="num" w:pos="360"/>
        </w:tabs>
        <w:autoSpaceDE w:val="0"/>
        <w:autoSpaceDN w:val="0"/>
        <w:adjustRightInd w:val="0"/>
        <w:ind w:left="360"/>
        <w:rPr>
          <w:szCs w:val="24"/>
        </w:rPr>
      </w:pPr>
      <w:bookmarkStart w:id="33" w:name="_Ref271629933"/>
      <w:r>
        <w:rPr>
          <w:szCs w:val="24"/>
        </w:rPr>
        <w:t>General Carbide Corp., “</w:t>
      </w:r>
      <w:r w:rsidRPr="00F95919">
        <w:rPr>
          <w:szCs w:val="24"/>
        </w:rPr>
        <w:t>The Designer’s Guide to Tungsten Carbide</w:t>
      </w:r>
      <w:r>
        <w:rPr>
          <w:szCs w:val="24"/>
        </w:rPr>
        <w:t>”, Aug 2007.</w:t>
      </w:r>
      <w:bookmarkEnd w:id="33"/>
    </w:p>
    <w:p w:rsidR="004B1965" w:rsidRDefault="004B1965" w:rsidP="0012554C">
      <w:pPr>
        <w:widowControl w:val="0"/>
        <w:numPr>
          <w:ilvl w:val="2"/>
          <w:numId w:val="25"/>
        </w:numPr>
        <w:tabs>
          <w:tab w:val="clear" w:pos="2700"/>
          <w:tab w:val="num" w:pos="360"/>
        </w:tabs>
        <w:autoSpaceDE w:val="0"/>
        <w:autoSpaceDN w:val="0"/>
        <w:adjustRightInd w:val="0"/>
        <w:ind w:left="360"/>
        <w:rPr>
          <w:szCs w:val="24"/>
        </w:rPr>
      </w:pPr>
      <w:bookmarkStart w:id="34" w:name="_Ref276551561"/>
      <w:r>
        <w:rPr>
          <w:szCs w:val="24"/>
        </w:rPr>
        <w:t>B. Taylor, D. Coyne, “</w:t>
      </w:r>
      <w:r w:rsidRPr="004B1965">
        <w:rPr>
          <w:szCs w:val="24"/>
        </w:rPr>
        <w:t>Material Qualification RGA Test Results: MasterBond EP30-2 epoxy</w:t>
      </w:r>
      <w:r>
        <w:rPr>
          <w:szCs w:val="24"/>
        </w:rPr>
        <w:t>”, LIGO-</w:t>
      </w:r>
      <w:hyperlink r:id="rId58" w:history="1">
        <w:r w:rsidRPr="004B1965">
          <w:rPr>
            <w:rStyle w:val="Hyperlink"/>
            <w:szCs w:val="24"/>
          </w:rPr>
          <w:t>E1000386</w:t>
        </w:r>
      </w:hyperlink>
      <w:r>
        <w:rPr>
          <w:szCs w:val="24"/>
        </w:rPr>
        <w:t>-v1</w:t>
      </w:r>
      <w:bookmarkEnd w:id="34"/>
    </w:p>
    <w:p w:rsidR="004B1965" w:rsidRDefault="004B1965" w:rsidP="004B1965">
      <w:pPr>
        <w:widowControl w:val="0"/>
        <w:numPr>
          <w:ilvl w:val="2"/>
          <w:numId w:val="25"/>
        </w:numPr>
        <w:tabs>
          <w:tab w:val="clear" w:pos="2700"/>
          <w:tab w:val="num" w:pos="360"/>
        </w:tabs>
        <w:autoSpaceDE w:val="0"/>
        <w:autoSpaceDN w:val="0"/>
        <w:adjustRightInd w:val="0"/>
        <w:ind w:left="360"/>
        <w:rPr>
          <w:szCs w:val="24"/>
        </w:rPr>
      </w:pPr>
      <w:bookmarkStart w:id="35" w:name="_Ref276551574"/>
      <w:r>
        <w:rPr>
          <w:szCs w:val="24"/>
        </w:rPr>
        <w:t>B. Taylor, D. Coyne, “</w:t>
      </w:r>
      <w:r w:rsidRPr="004B1965">
        <w:rPr>
          <w:szCs w:val="24"/>
        </w:rPr>
        <w:t>Optical Contamination Test Results MasterBond EP30-2 samples on glass slides</w:t>
      </w:r>
      <w:r>
        <w:rPr>
          <w:szCs w:val="24"/>
        </w:rPr>
        <w:t xml:space="preserve">”, </w:t>
      </w:r>
      <w:r w:rsidRPr="004B1965">
        <w:rPr>
          <w:szCs w:val="24"/>
        </w:rPr>
        <w:t>LIGO-</w:t>
      </w:r>
      <w:hyperlink r:id="rId59" w:history="1">
        <w:r w:rsidRPr="004B1965">
          <w:rPr>
            <w:rStyle w:val="Hyperlink"/>
            <w:szCs w:val="24"/>
          </w:rPr>
          <w:t>E1000479</w:t>
        </w:r>
      </w:hyperlink>
      <w:r w:rsidRPr="004B1965">
        <w:rPr>
          <w:szCs w:val="24"/>
        </w:rPr>
        <w:t>-v1</w:t>
      </w:r>
      <w:bookmarkEnd w:id="35"/>
    </w:p>
    <w:p w:rsidR="003D2EAE" w:rsidRDefault="003D2EAE" w:rsidP="004B1965">
      <w:pPr>
        <w:widowControl w:val="0"/>
        <w:numPr>
          <w:ilvl w:val="2"/>
          <w:numId w:val="25"/>
        </w:numPr>
        <w:tabs>
          <w:tab w:val="clear" w:pos="2700"/>
          <w:tab w:val="num" w:pos="360"/>
        </w:tabs>
        <w:autoSpaceDE w:val="0"/>
        <w:autoSpaceDN w:val="0"/>
        <w:adjustRightInd w:val="0"/>
        <w:ind w:left="360"/>
        <w:rPr>
          <w:szCs w:val="24"/>
        </w:rPr>
      </w:pPr>
      <w:bookmarkStart w:id="36" w:name="_Ref276552771"/>
      <w:r>
        <w:rPr>
          <w:szCs w:val="24"/>
        </w:rPr>
        <w:t>B. Taylor, D. Coyne, “</w:t>
      </w:r>
      <w:r w:rsidRPr="003D2EAE">
        <w:rPr>
          <w:szCs w:val="24"/>
        </w:rPr>
        <w:t>Material Qualification RGA Test Results: Semitron ESD 480 PEEK</w:t>
      </w:r>
      <w:r>
        <w:rPr>
          <w:szCs w:val="24"/>
        </w:rPr>
        <w:t>”, LIGO-</w:t>
      </w:r>
      <w:hyperlink r:id="rId60" w:history="1">
        <w:r w:rsidRPr="003D2EAE">
          <w:rPr>
            <w:rStyle w:val="Hyperlink"/>
            <w:szCs w:val="24"/>
          </w:rPr>
          <w:t>E1000298</w:t>
        </w:r>
      </w:hyperlink>
      <w:r>
        <w:rPr>
          <w:szCs w:val="24"/>
        </w:rPr>
        <w:t>-v1</w:t>
      </w:r>
      <w:bookmarkEnd w:id="36"/>
    </w:p>
    <w:p w:rsidR="0070240F" w:rsidRPr="0070240F" w:rsidRDefault="0070240F" w:rsidP="0070240F">
      <w:pPr>
        <w:widowControl w:val="0"/>
        <w:numPr>
          <w:ilvl w:val="2"/>
          <w:numId w:val="25"/>
        </w:numPr>
        <w:tabs>
          <w:tab w:val="clear" w:pos="2700"/>
          <w:tab w:val="num" w:pos="360"/>
        </w:tabs>
        <w:autoSpaceDE w:val="0"/>
        <w:autoSpaceDN w:val="0"/>
        <w:adjustRightInd w:val="0"/>
        <w:ind w:left="360"/>
        <w:rPr>
          <w:szCs w:val="24"/>
        </w:rPr>
      </w:pPr>
      <w:hyperlink r:id="rId61" w:history="1">
        <w:r w:rsidRPr="0070240F">
          <w:rPr>
            <w:rStyle w:val="Hyperlink"/>
            <w:szCs w:val="24"/>
          </w:rPr>
          <w:t>E1200994</w:t>
        </w:r>
      </w:hyperlink>
      <w:r w:rsidRPr="0070240F">
        <w:rPr>
          <w:szCs w:val="24"/>
        </w:rPr>
        <w:t>-v1, “Optical Contamination Test Results: EP-1730-1 Low Viscosity Potting Compound</w:t>
      </w:r>
      <w:r>
        <w:rPr>
          <w:szCs w:val="24"/>
        </w:rPr>
        <w:t>”</w:t>
      </w:r>
    </w:p>
    <w:sectPr w:rsidR="0070240F" w:rsidRPr="0070240F" w:rsidSect="00EA56FE">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99" w:rsidRDefault="00486099">
      <w:r>
        <w:separator/>
      </w:r>
    </w:p>
  </w:endnote>
  <w:endnote w:type="continuationSeparator" w:id="0">
    <w:p w:rsidR="00486099" w:rsidRDefault="0048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03D01">
      <w:rPr>
        <w:rStyle w:val="PageNumber"/>
        <w:noProof/>
      </w:rPr>
      <w:t>8</w:t>
    </w:r>
    <w:r>
      <w:rPr>
        <w:rStyle w:val="PageNumber"/>
      </w:rPr>
      <w:fldChar w:fldCharType="end"/>
    </w:r>
  </w:p>
  <w:p w:rsidR="00050416" w:rsidRDefault="000504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03D01">
      <w:rPr>
        <w:rStyle w:val="PageNumber"/>
        <w:noProof/>
      </w:rPr>
      <w:t>22</w:t>
    </w:r>
    <w:r>
      <w:rPr>
        <w:rStyle w:val="PageNumber"/>
      </w:rPr>
      <w:fldChar w:fldCharType="end"/>
    </w:r>
  </w:p>
  <w:p w:rsidR="00050416" w:rsidRDefault="000504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99" w:rsidRDefault="00486099">
      <w:r>
        <w:separator/>
      </w:r>
    </w:p>
  </w:footnote>
  <w:footnote w:type="continuationSeparator" w:id="0">
    <w:p w:rsidR="00486099" w:rsidRDefault="00486099">
      <w:r>
        <w:continuationSeparator/>
      </w:r>
    </w:p>
  </w:footnote>
  <w:footnote w:id="1">
    <w:p w:rsidR="00050416" w:rsidRDefault="00050416">
      <w:pPr>
        <w:pStyle w:val="FootnoteText"/>
      </w:pPr>
      <w:r>
        <w:rPr>
          <w:rStyle w:val="FootnoteReference"/>
        </w:rPr>
        <w:footnoteRef/>
      </w:r>
      <w:r>
        <w:t xml:space="preserve"> Betsy Bland (ed.), LIGO Contamination Control Plan, </w:t>
      </w:r>
      <w:hyperlink r:id="rId1" w:history="1">
        <w:r w:rsidRPr="00C50E31">
          <w:rPr>
            <w:rStyle w:val="Hyperlink"/>
          </w:rPr>
          <w:t>LIGO-E0900047</w:t>
        </w:r>
      </w:hyperlink>
    </w:p>
  </w:footnote>
  <w:footnote w:id="2">
    <w:p w:rsidR="002C0393" w:rsidRDefault="002C0393">
      <w:pPr>
        <w:pStyle w:val="FootnoteText"/>
      </w:pPr>
      <w:r>
        <w:rPr>
          <w:rStyle w:val="FootnoteReference"/>
        </w:rPr>
        <w:footnoteRef/>
      </w:r>
      <w:r>
        <w:t xml:space="preserve"> D. Coyne, </w:t>
      </w:r>
      <w:r w:rsidRPr="002C0393">
        <w:t>Vacuum Hydrocarbon Outgassing Requirements</w:t>
      </w:r>
      <w:r>
        <w:t xml:space="preserve">, </w:t>
      </w:r>
      <w:hyperlink r:id="rId2" w:history="1">
        <w:r w:rsidRPr="002C0393">
          <w:rPr>
            <w:rStyle w:val="Hyperlink"/>
          </w:rPr>
          <w:t>LIGO-T040001</w:t>
        </w:r>
      </w:hyperlink>
    </w:p>
  </w:footnote>
  <w:footnote w:id="3">
    <w:p w:rsidR="002C0393" w:rsidRPr="002C0393" w:rsidRDefault="002C0393">
      <w:pPr>
        <w:pStyle w:val="FootnoteText"/>
      </w:pPr>
      <w:r>
        <w:rPr>
          <w:rStyle w:val="FootnoteReference"/>
        </w:rPr>
        <w:footnoteRef/>
      </w:r>
      <w:r w:rsidRPr="002C0393">
        <w:t xml:space="preserve"> N. Robertson, J.</w:t>
      </w:r>
      <w:r>
        <w:t xml:space="preserve"> Hough,</w:t>
      </w:r>
      <w:r w:rsidRPr="002C0393">
        <w:t xml:space="preserve"> Gas Damping in Advanced LIGO Suspensions, </w:t>
      </w:r>
      <w:hyperlink r:id="rId3" w:history="1">
        <w:r w:rsidRPr="002C0393">
          <w:rPr>
            <w:rStyle w:val="Hyperlink"/>
          </w:rPr>
          <w:t>LIGO-T0900416</w:t>
        </w:r>
      </w:hyperlink>
      <w:r w:rsidRPr="002C0393">
        <w:t>-v1</w:t>
      </w:r>
    </w:p>
  </w:footnote>
  <w:footnote w:id="4">
    <w:p w:rsidR="000924E5" w:rsidRPr="000924E5" w:rsidRDefault="000924E5" w:rsidP="000924E5">
      <w:pPr>
        <w:pStyle w:val="FootnoteText"/>
      </w:pPr>
      <w:r>
        <w:rPr>
          <w:rStyle w:val="FootnoteReference"/>
        </w:rPr>
        <w:footnoteRef/>
      </w:r>
      <w:r w:rsidRPr="000924E5">
        <w:t xml:space="preserve"> G. Billingsley </w:t>
      </w:r>
      <w:proofErr w:type="gramStart"/>
      <w:r w:rsidRPr="000924E5">
        <w:t>et</w:t>
      </w:r>
      <w:proofErr w:type="gramEnd"/>
      <w:r w:rsidRPr="000924E5">
        <w:t xml:space="preserve">. </w:t>
      </w:r>
      <w:r>
        <w:t>a</w:t>
      </w:r>
      <w:r w:rsidRPr="000924E5">
        <w:t xml:space="preserve">l., Core Optics Components Design Requirements Document, section 4.2.2.6 of </w:t>
      </w:r>
      <w:hyperlink r:id="rId4" w:history="1">
        <w:r w:rsidRPr="000924E5">
          <w:rPr>
            <w:rStyle w:val="Hyperlink"/>
          </w:rPr>
          <w:t>LIGO-T080026-00</w:t>
        </w:r>
      </w:hyperlink>
      <w:r w:rsidRPr="000924E5">
        <w:t>. The timescale for accumulation (i.</w:t>
      </w:r>
      <w:r>
        <w:t>e. the time span between in situ re-cleaning of the test mass optics)</w:t>
      </w:r>
      <w:r w:rsidRPr="000924E5">
        <w:t xml:space="preserve"> has been chosen here to be 1 year</w:t>
      </w:r>
      <w:r>
        <w:t>.</w:t>
      </w:r>
      <w:r w:rsidR="00FA7669">
        <w:t xml:space="preserve"> It is possible that a somewhat shorter time span could be accommodated.</w:t>
      </w:r>
    </w:p>
  </w:footnote>
  <w:footnote w:id="5">
    <w:p w:rsidR="00050416" w:rsidRPr="00C50E31" w:rsidRDefault="00050416" w:rsidP="00C30CE6">
      <w:pPr>
        <w:pStyle w:val="FootnoteText"/>
      </w:pPr>
      <w:r>
        <w:rPr>
          <w:rStyle w:val="FootnoteReference"/>
        </w:rPr>
        <w:footnoteRef/>
      </w:r>
      <w:r w:rsidR="001E6F3D">
        <w:t xml:space="preserve"> D.</w:t>
      </w:r>
      <w:r>
        <w:t xml:space="preserve"> Coyne (ed.), </w:t>
      </w:r>
      <w:r w:rsidRPr="00C50E31">
        <w:t xml:space="preserve">LIGO Vacuum Compatibility, Cleaning Methods and Qualification Procedures, </w:t>
      </w:r>
      <w:hyperlink r:id="rId5" w:history="1">
        <w:r w:rsidRPr="00C50E31">
          <w:rPr>
            <w:rStyle w:val="Hyperlink"/>
          </w:rPr>
          <w:t>LIGO-E960022</w:t>
        </w:r>
      </w:hyperlink>
    </w:p>
  </w:footnote>
  <w:footnote w:id="6">
    <w:p w:rsidR="001E6F3D" w:rsidRDefault="001E6F3D" w:rsidP="001E6F3D">
      <w:pPr>
        <w:pStyle w:val="FootnoteText"/>
      </w:pPr>
      <w:r>
        <w:rPr>
          <w:rStyle w:val="FootnoteReference"/>
        </w:rPr>
        <w:footnoteRef/>
      </w:r>
      <w:r>
        <w:t xml:space="preserve"> C. </w:t>
      </w:r>
      <w:proofErr w:type="spellStart"/>
      <w:r>
        <w:t>Torrie</w:t>
      </w:r>
      <w:proofErr w:type="spellEnd"/>
      <w:r>
        <w:t xml:space="preserve"> </w:t>
      </w:r>
      <w:proofErr w:type="gramStart"/>
      <w:r>
        <w:t>et</w:t>
      </w:r>
      <w:proofErr w:type="gramEnd"/>
      <w:r>
        <w:t xml:space="preserve">. al., Manufacturing Process for Cantilever Spring Blades for Advanced LIGO, </w:t>
      </w:r>
      <w:hyperlink r:id="rId6" w:history="1">
        <w:r w:rsidRPr="001E6F3D">
          <w:rPr>
            <w:rStyle w:val="Hyperlink"/>
          </w:rPr>
          <w:t>LIGO-E0900023</w:t>
        </w:r>
      </w:hyperlink>
    </w:p>
  </w:footnote>
  <w:footnote w:id="7">
    <w:p w:rsidR="007A48A0" w:rsidRPr="001E6F3D" w:rsidRDefault="007A48A0" w:rsidP="007A48A0">
      <w:pPr>
        <w:pStyle w:val="FootnoteText"/>
      </w:pPr>
      <w:r>
        <w:rPr>
          <w:rStyle w:val="FootnoteReference"/>
        </w:rPr>
        <w:footnoteRef/>
      </w:r>
      <w:r>
        <w:t xml:space="preserve"> C. </w:t>
      </w:r>
      <w:proofErr w:type="spellStart"/>
      <w:r>
        <w:t>Torrie</w:t>
      </w:r>
      <w:proofErr w:type="spellEnd"/>
      <w:r>
        <w:t xml:space="preserve">, D. Coyne, </w:t>
      </w:r>
      <w:r w:rsidRPr="001E6F3D">
        <w:t xml:space="preserve">Welding Specification for </w:t>
      </w:r>
      <w:proofErr w:type="spellStart"/>
      <w:r w:rsidRPr="001E6F3D">
        <w:t>Weldments</w:t>
      </w:r>
      <w:proofErr w:type="spellEnd"/>
      <w:r w:rsidRPr="001E6F3D">
        <w:t xml:space="preserve"> used within the Advanced LIGO Vacuum System</w:t>
      </w:r>
      <w:r>
        <w:t xml:space="preserve">, </w:t>
      </w:r>
      <w:hyperlink r:id="rId7" w:history="1">
        <w:r w:rsidRPr="001E6F3D">
          <w:rPr>
            <w:rStyle w:val="Hyperlink"/>
          </w:rPr>
          <w:t>LIGO-E0900048</w:t>
        </w:r>
      </w:hyperlink>
    </w:p>
  </w:footnote>
  <w:footnote w:id="8">
    <w:p w:rsidR="00614F67" w:rsidRPr="001D6F82" w:rsidRDefault="00614F67" w:rsidP="001D6F82">
      <w:pPr>
        <w:pStyle w:val="FootnoteText"/>
      </w:pPr>
      <w:r>
        <w:rPr>
          <w:rStyle w:val="FootnoteReference"/>
        </w:rPr>
        <w:footnoteRef/>
      </w:r>
      <w:r>
        <w:t xml:space="preserve"> </w:t>
      </w:r>
      <w:r w:rsidRPr="001D6F82">
        <w:t xml:space="preserve">The outgassing rate entries in the table are representative of material sample measurements and provided as a design guideline for working up a gas budget in the vacuum </w:t>
      </w:r>
      <w:r>
        <w:t>system</w:t>
      </w:r>
      <w:r w:rsidRPr="001D6F82">
        <w:t>.</w:t>
      </w:r>
    </w:p>
  </w:footnote>
  <w:footnote w:id="9">
    <w:p w:rsidR="00614F67" w:rsidRPr="004948FA" w:rsidRDefault="00614F67">
      <w:pPr>
        <w:pStyle w:val="FootnoteText"/>
      </w:pPr>
      <w:r>
        <w:rPr>
          <w:rStyle w:val="FootnoteReference"/>
        </w:rPr>
        <w:footnoteRef/>
      </w:r>
      <w:r>
        <w:t xml:space="preserve"> Apparently as of March 2008, the </w:t>
      </w:r>
      <w:proofErr w:type="spellStart"/>
      <w:r>
        <w:t>Vac</w:t>
      </w:r>
      <w:proofErr w:type="spellEnd"/>
      <w:r>
        <w:t xml:space="preserve">-Seal product is no longer available. In previous versions of this document it was (erroneously?) reported that </w:t>
      </w:r>
      <w:proofErr w:type="spellStart"/>
      <w:r>
        <w:t>VacSeal</w:t>
      </w:r>
      <w:proofErr w:type="spellEnd"/>
      <w:r>
        <w:t xml:space="preserve"> was manufactured by Perkin Elmer. It appears to have been manufactured by </w:t>
      </w:r>
      <w:proofErr w:type="spellStart"/>
      <w:r>
        <w:t>Tra</w:t>
      </w:r>
      <w:proofErr w:type="spellEnd"/>
      <w:r>
        <w:t>-Con, now part of Emerson &amp; Cuming, a division of Henkel. T</w:t>
      </w:r>
      <w:r w:rsidRPr="004948FA">
        <w:t xml:space="preserve">here is another product called </w:t>
      </w:r>
      <w:proofErr w:type="spellStart"/>
      <w:r w:rsidRPr="004948FA">
        <w:t>Vacseal</w:t>
      </w:r>
      <w:proofErr w:type="spellEnd"/>
      <w:r w:rsidRPr="004948FA">
        <w:t xml:space="preserve"> from SPI, which we have not qualified for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FC52B8">
      <w:rPr>
        <w:sz w:val="20"/>
      </w:rPr>
      <w:tab/>
      <w:t>LIGO-E960</w:t>
    </w:r>
    <w:r w:rsidR="005269EB">
      <w:rPr>
        <w:sz w:val="20"/>
      </w:rPr>
      <w:t>050-v12</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Header"/>
      <w:jc w:val="right"/>
    </w:pPr>
    <w:r>
      <w:rPr>
        <w:b/>
        <w:caps/>
      </w:rPr>
      <w:t>Laser Interferometer Gravitational Wave Observatory</w:t>
    </w:r>
    <w:r>
      <w:rPr>
        <w:noProof/>
        <w:sz w:val="20"/>
      </w:rPr>
      <w:t xml:space="preserve"> </w:t>
    </w:r>
    <w:r w:rsidR="00486099">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50" DrawAspect="Content" ObjectID="_1429443096"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5269EB">
      <w:rPr>
        <w:sz w:val="20"/>
      </w:rPr>
      <w:tab/>
      <w:t>LIGO-E960050-v12</w:t>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6" w:rsidRDefault="00050416">
    <w:pPr>
      <w:pStyle w:val="Header"/>
      <w:jc w:val="right"/>
    </w:pPr>
    <w:r>
      <w:rPr>
        <w:b/>
        <w:caps/>
      </w:rPr>
      <w:t>Laser Interferometer Gravitational Wave Observatory</w:t>
    </w:r>
    <w:r>
      <w:rPr>
        <w:noProof/>
        <w:sz w:val="20"/>
      </w:rPr>
      <w:t xml:space="preserve"> </w:t>
    </w:r>
    <w:r w:rsidR="00486099">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216;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94430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76F23"/>
    <w:multiLevelType w:val="hybridMultilevel"/>
    <w:tmpl w:val="D7BE0ECA"/>
    <w:lvl w:ilvl="0" w:tplc="BEA69AF6">
      <w:start w:val="1"/>
      <w:numFmt w:val="lowerLetter"/>
      <w:lvlText w:val="%1)"/>
      <w:lvlJc w:val="left"/>
      <w:pPr>
        <w:tabs>
          <w:tab w:val="num" w:pos="1710"/>
        </w:tabs>
        <w:ind w:left="1710" w:hanging="990"/>
      </w:pPr>
      <w:rPr>
        <w:rFonts w:hint="default"/>
      </w:rPr>
    </w:lvl>
    <w:lvl w:ilvl="1" w:tplc="DA8834AE">
      <w:start w:val="5"/>
      <w:numFmt w:val="bullet"/>
      <w:lvlText w:val="-"/>
      <w:lvlJc w:val="left"/>
      <w:pPr>
        <w:tabs>
          <w:tab w:val="num" w:pos="2310"/>
        </w:tabs>
        <w:ind w:left="2310" w:hanging="870"/>
      </w:pPr>
      <w:rPr>
        <w:rFonts w:ascii="Times New Roman" w:eastAsia="Times New Roman" w:hAnsi="Times New Roman" w:cs="Times New Roman" w:hint="default"/>
      </w:rPr>
    </w:lvl>
    <w:lvl w:ilvl="2" w:tplc="D62C0C3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4183A8F"/>
    <w:multiLevelType w:val="hybridMultilevel"/>
    <w:tmpl w:val="081A1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1975B6"/>
    <w:multiLevelType w:val="hybridMultilevel"/>
    <w:tmpl w:val="889C437E"/>
    <w:lvl w:ilvl="0" w:tplc="3678F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2D178C"/>
    <w:multiLevelType w:val="hybridMultilevel"/>
    <w:tmpl w:val="FEB4E1EA"/>
    <w:lvl w:ilvl="0" w:tplc="112C3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DBF67FF"/>
    <w:multiLevelType w:val="hybridMultilevel"/>
    <w:tmpl w:val="D4204CC0"/>
    <w:lvl w:ilvl="0" w:tplc="82906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32A1C"/>
    <w:multiLevelType w:val="hybridMultilevel"/>
    <w:tmpl w:val="6830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93646B"/>
    <w:multiLevelType w:val="hybridMultilevel"/>
    <w:tmpl w:val="7156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1B34BA4"/>
    <w:multiLevelType w:val="hybridMultilevel"/>
    <w:tmpl w:val="9D92756A"/>
    <w:lvl w:ilvl="0" w:tplc="B54818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81B47"/>
    <w:multiLevelType w:val="hybridMultilevel"/>
    <w:tmpl w:val="735E6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5">
    <w:nsid w:val="758C4761"/>
    <w:multiLevelType w:val="hybridMultilevel"/>
    <w:tmpl w:val="4684A908"/>
    <w:lvl w:ilvl="0" w:tplc="BEA69AF6">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433082"/>
    <w:multiLevelType w:val="multilevel"/>
    <w:tmpl w:val="B79084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8"/>
  </w:num>
  <w:num w:numId="4">
    <w:abstractNumId w:val="4"/>
  </w:num>
  <w:num w:numId="5">
    <w:abstractNumId w:val="2"/>
  </w:num>
  <w:num w:numId="6">
    <w:abstractNumId w:val="7"/>
  </w:num>
  <w:num w:numId="7">
    <w:abstractNumId w:val="10"/>
  </w:num>
  <w:num w:numId="8">
    <w:abstractNumId w:val="16"/>
  </w:num>
  <w:num w:numId="9">
    <w:abstractNumId w:val="17"/>
  </w:num>
  <w:num w:numId="10">
    <w:abstractNumId w:val="2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23"/>
  </w:num>
  <w:num w:numId="16">
    <w:abstractNumId w:val="14"/>
  </w:num>
  <w:num w:numId="17">
    <w:abstractNumId w:val="13"/>
  </w:num>
  <w:num w:numId="18">
    <w:abstractNumId w:val="13"/>
  </w:num>
  <w:num w:numId="19">
    <w:abstractNumId w:val="13"/>
  </w:num>
  <w:num w:numId="20">
    <w:abstractNumId w:val="13"/>
  </w:num>
  <w:num w:numId="21">
    <w:abstractNumId w:val="13"/>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3"/>
  </w:num>
  <w:num w:numId="26">
    <w:abstractNumId w:val="5"/>
  </w:num>
  <w:num w:numId="27">
    <w:abstractNumId w:val="21"/>
  </w:num>
  <w:num w:numId="28">
    <w:abstractNumId w:val="12"/>
  </w:num>
  <w:num w:numId="29">
    <w:abstractNumId w:val="15"/>
  </w:num>
  <w:num w:numId="30">
    <w:abstractNumId w:val="6"/>
  </w:num>
  <w:num w:numId="31">
    <w:abstractNumId w:val="20"/>
  </w:num>
  <w:num w:numId="32">
    <w:abstractNumId w:val="11"/>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89"/>
    <w:rsid w:val="00003D01"/>
    <w:rsid w:val="00007F24"/>
    <w:rsid w:val="00034001"/>
    <w:rsid w:val="00036140"/>
    <w:rsid w:val="000416E5"/>
    <w:rsid w:val="00041DC6"/>
    <w:rsid w:val="00050416"/>
    <w:rsid w:val="00091765"/>
    <w:rsid w:val="000924E5"/>
    <w:rsid w:val="00094C31"/>
    <w:rsid w:val="00096EE2"/>
    <w:rsid w:val="000B059D"/>
    <w:rsid w:val="000B64FC"/>
    <w:rsid w:val="000C2219"/>
    <w:rsid w:val="000C61FC"/>
    <w:rsid w:val="000E0E77"/>
    <w:rsid w:val="000F5503"/>
    <w:rsid w:val="0011585F"/>
    <w:rsid w:val="00121111"/>
    <w:rsid w:val="001237C6"/>
    <w:rsid w:val="0012554C"/>
    <w:rsid w:val="00141D4C"/>
    <w:rsid w:val="001605A6"/>
    <w:rsid w:val="00163ED9"/>
    <w:rsid w:val="00165BE4"/>
    <w:rsid w:val="00171D5A"/>
    <w:rsid w:val="0017654A"/>
    <w:rsid w:val="00182C94"/>
    <w:rsid w:val="0018609B"/>
    <w:rsid w:val="001C2F56"/>
    <w:rsid w:val="001C55F4"/>
    <w:rsid w:val="001D6846"/>
    <w:rsid w:val="001D6F82"/>
    <w:rsid w:val="001E4A0C"/>
    <w:rsid w:val="001E6F3D"/>
    <w:rsid w:val="001F01F5"/>
    <w:rsid w:val="001F6306"/>
    <w:rsid w:val="0023606F"/>
    <w:rsid w:val="00236555"/>
    <w:rsid w:val="002530D9"/>
    <w:rsid w:val="00262B4A"/>
    <w:rsid w:val="00271989"/>
    <w:rsid w:val="002845FE"/>
    <w:rsid w:val="00296CEC"/>
    <w:rsid w:val="00297EA1"/>
    <w:rsid w:val="002B03EE"/>
    <w:rsid w:val="002C0393"/>
    <w:rsid w:val="002F1B19"/>
    <w:rsid w:val="002F3A68"/>
    <w:rsid w:val="003212B1"/>
    <w:rsid w:val="00321854"/>
    <w:rsid w:val="00331187"/>
    <w:rsid w:val="00336F85"/>
    <w:rsid w:val="00344906"/>
    <w:rsid w:val="0035313E"/>
    <w:rsid w:val="003655E9"/>
    <w:rsid w:val="0038019C"/>
    <w:rsid w:val="00392493"/>
    <w:rsid w:val="0039788F"/>
    <w:rsid w:val="003A5A41"/>
    <w:rsid w:val="003A7438"/>
    <w:rsid w:val="003C4258"/>
    <w:rsid w:val="003C4415"/>
    <w:rsid w:val="003D2DAF"/>
    <w:rsid w:val="003D2EAE"/>
    <w:rsid w:val="003E0336"/>
    <w:rsid w:val="003E2F57"/>
    <w:rsid w:val="003E7E7B"/>
    <w:rsid w:val="003F45FC"/>
    <w:rsid w:val="0040133B"/>
    <w:rsid w:val="004162F3"/>
    <w:rsid w:val="0041779C"/>
    <w:rsid w:val="004330FE"/>
    <w:rsid w:val="00434201"/>
    <w:rsid w:val="004344BE"/>
    <w:rsid w:val="00446EF2"/>
    <w:rsid w:val="004541B5"/>
    <w:rsid w:val="00456DD3"/>
    <w:rsid w:val="00476233"/>
    <w:rsid w:val="00483821"/>
    <w:rsid w:val="00486099"/>
    <w:rsid w:val="00491290"/>
    <w:rsid w:val="004942C4"/>
    <w:rsid w:val="004948FA"/>
    <w:rsid w:val="00495C84"/>
    <w:rsid w:val="004A0D55"/>
    <w:rsid w:val="004B1965"/>
    <w:rsid w:val="004B26FE"/>
    <w:rsid w:val="004C41D3"/>
    <w:rsid w:val="004D129F"/>
    <w:rsid w:val="004D6612"/>
    <w:rsid w:val="004F4B68"/>
    <w:rsid w:val="004F6EB6"/>
    <w:rsid w:val="00513705"/>
    <w:rsid w:val="00514C6A"/>
    <w:rsid w:val="00525941"/>
    <w:rsid w:val="005269EB"/>
    <w:rsid w:val="005568EE"/>
    <w:rsid w:val="005603AB"/>
    <w:rsid w:val="00565609"/>
    <w:rsid w:val="005675C1"/>
    <w:rsid w:val="00570238"/>
    <w:rsid w:val="00577706"/>
    <w:rsid w:val="00582983"/>
    <w:rsid w:val="00591648"/>
    <w:rsid w:val="00595839"/>
    <w:rsid w:val="005A419A"/>
    <w:rsid w:val="005C0E51"/>
    <w:rsid w:val="005C2D99"/>
    <w:rsid w:val="005D0931"/>
    <w:rsid w:val="005D7DA8"/>
    <w:rsid w:val="005E5B52"/>
    <w:rsid w:val="005F1F1A"/>
    <w:rsid w:val="005F5FE1"/>
    <w:rsid w:val="0060077C"/>
    <w:rsid w:val="00603B40"/>
    <w:rsid w:val="00614F67"/>
    <w:rsid w:val="00625175"/>
    <w:rsid w:val="00642F4C"/>
    <w:rsid w:val="0065063E"/>
    <w:rsid w:val="00663A14"/>
    <w:rsid w:val="00664FB2"/>
    <w:rsid w:val="00672772"/>
    <w:rsid w:val="006777ED"/>
    <w:rsid w:val="00686D77"/>
    <w:rsid w:val="006954C2"/>
    <w:rsid w:val="00696B8E"/>
    <w:rsid w:val="006A5AA7"/>
    <w:rsid w:val="006C7948"/>
    <w:rsid w:val="006D014D"/>
    <w:rsid w:val="006D6939"/>
    <w:rsid w:val="006E7FBD"/>
    <w:rsid w:val="0070240F"/>
    <w:rsid w:val="00702936"/>
    <w:rsid w:val="00706062"/>
    <w:rsid w:val="0072058C"/>
    <w:rsid w:val="007411C2"/>
    <w:rsid w:val="00745DE2"/>
    <w:rsid w:val="00757D05"/>
    <w:rsid w:val="00770B47"/>
    <w:rsid w:val="00776437"/>
    <w:rsid w:val="00782766"/>
    <w:rsid w:val="0079569B"/>
    <w:rsid w:val="007A1169"/>
    <w:rsid w:val="007A48A0"/>
    <w:rsid w:val="007A797C"/>
    <w:rsid w:val="007A7F7F"/>
    <w:rsid w:val="007C463B"/>
    <w:rsid w:val="007D3F78"/>
    <w:rsid w:val="008004E6"/>
    <w:rsid w:val="00802729"/>
    <w:rsid w:val="00804845"/>
    <w:rsid w:val="008265D2"/>
    <w:rsid w:val="008340A9"/>
    <w:rsid w:val="00834CCD"/>
    <w:rsid w:val="00840FBD"/>
    <w:rsid w:val="00850F96"/>
    <w:rsid w:val="00856540"/>
    <w:rsid w:val="00876D48"/>
    <w:rsid w:val="00877ED1"/>
    <w:rsid w:val="00884409"/>
    <w:rsid w:val="008905C1"/>
    <w:rsid w:val="008C53E1"/>
    <w:rsid w:val="008E590E"/>
    <w:rsid w:val="0091241E"/>
    <w:rsid w:val="00924710"/>
    <w:rsid w:val="00925E75"/>
    <w:rsid w:val="00926EA3"/>
    <w:rsid w:val="009332ED"/>
    <w:rsid w:val="00946823"/>
    <w:rsid w:val="00953FFA"/>
    <w:rsid w:val="00957EC4"/>
    <w:rsid w:val="009629C5"/>
    <w:rsid w:val="009749BE"/>
    <w:rsid w:val="00981424"/>
    <w:rsid w:val="00993F92"/>
    <w:rsid w:val="00995CC5"/>
    <w:rsid w:val="009973AC"/>
    <w:rsid w:val="009A7D8E"/>
    <w:rsid w:val="009B260B"/>
    <w:rsid w:val="009B3BE4"/>
    <w:rsid w:val="009C4C32"/>
    <w:rsid w:val="009D66EF"/>
    <w:rsid w:val="009E12ED"/>
    <w:rsid w:val="009F1793"/>
    <w:rsid w:val="009F238D"/>
    <w:rsid w:val="00A25FF0"/>
    <w:rsid w:val="00A27699"/>
    <w:rsid w:val="00A62FC4"/>
    <w:rsid w:val="00A7005E"/>
    <w:rsid w:val="00A71B8C"/>
    <w:rsid w:val="00A82036"/>
    <w:rsid w:val="00A84E13"/>
    <w:rsid w:val="00A943D3"/>
    <w:rsid w:val="00AA07CD"/>
    <w:rsid w:val="00AA5FE9"/>
    <w:rsid w:val="00AB17E7"/>
    <w:rsid w:val="00AB23EB"/>
    <w:rsid w:val="00AD5298"/>
    <w:rsid w:val="00AE069D"/>
    <w:rsid w:val="00AE45AE"/>
    <w:rsid w:val="00AE51EF"/>
    <w:rsid w:val="00B13B39"/>
    <w:rsid w:val="00B2397C"/>
    <w:rsid w:val="00B24E29"/>
    <w:rsid w:val="00B3342C"/>
    <w:rsid w:val="00B34AA2"/>
    <w:rsid w:val="00B40F66"/>
    <w:rsid w:val="00B73ACF"/>
    <w:rsid w:val="00B87701"/>
    <w:rsid w:val="00B93803"/>
    <w:rsid w:val="00BA6E81"/>
    <w:rsid w:val="00BC15CE"/>
    <w:rsid w:val="00BD073D"/>
    <w:rsid w:val="00BD1FB3"/>
    <w:rsid w:val="00BE0620"/>
    <w:rsid w:val="00BE464D"/>
    <w:rsid w:val="00BE63B9"/>
    <w:rsid w:val="00BE7656"/>
    <w:rsid w:val="00BF042B"/>
    <w:rsid w:val="00BF1A44"/>
    <w:rsid w:val="00BF2913"/>
    <w:rsid w:val="00C00EE1"/>
    <w:rsid w:val="00C01AA4"/>
    <w:rsid w:val="00C1621A"/>
    <w:rsid w:val="00C17878"/>
    <w:rsid w:val="00C30CE6"/>
    <w:rsid w:val="00C330D0"/>
    <w:rsid w:val="00C371A6"/>
    <w:rsid w:val="00C4651D"/>
    <w:rsid w:val="00C50E31"/>
    <w:rsid w:val="00C51227"/>
    <w:rsid w:val="00C518D5"/>
    <w:rsid w:val="00C60218"/>
    <w:rsid w:val="00C6239E"/>
    <w:rsid w:val="00C65A00"/>
    <w:rsid w:val="00CA63CC"/>
    <w:rsid w:val="00CA7777"/>
    <w:rsid w:val="00CB1EA3"/>
    <w:rsid w:val="00CC39C3"/>
    <w:rsid w:val="00CC4B2C"/>
    <w:rsid w:val="00CF7ACE"/>
    <w:rsid w:val="00D01655"/>
    <w:rsid w:val="00D1728B"/>
    <w:rsid w:val="00D22F6B"/>
    <w:rsid w:val="00D30876"/>
    <w:rsid w:val="00D44F02"/>
    <w:rsid w:val="00D5136C"/>
    <w:rsid w:val="00D706B1"/>
    <w:rsid w:val="00D72BB6"/>
    <w:rsid w:val="00D85719"/>
    <w:rsid w:val="00D87AE3"/>
    <w:rsid w:val="00D94A21"/>
    <w:rsid w:val="00DA040C"/>
    <w:rsid w:val="00DA6FAD"/>
    <w:rsid w:val="00E07DB2"/>
    <w:rsid w:val="00E2664F"/>
    <w:rsid w:val="00E2775A"/>
    <w:rsid w:val="00E47E09"/>
    <w:rsid w:val="00E9285E"/>
    <w:rsid w:val="00E9408B"/>
    <w:rsid w:val="00EA3C7E"/>
    <w:rsid w:val="00EA56FE"/>
    <w:rsid w:val="00EA6FFC"/>
    <w:rsid w:val="00EC05D6"/>
    <w:rsid w:val="00EC56A9"/>
    <w:rsid w:val="00ED350A"/>
    <w:rsid w:val="00EE4174"/>
    <w:rsid w:val="00F23919"/>
    <w:rsid w:val="00F258A8"/>
    <w:rsid w:val="00F542C7"/>
    <w:rsid w:val="00F663BE"/>
    <w:rsid w:val="00F67DDD"/>
    <w:rsid w:val="00F72C36"/>
    <w:rsid w:val="00F74376"/>
    <w:rsid w:val="00F76F94"/>
    <w:rsid w:val="00F9075B"/>
    <w:rsid w:val="00F95638"/>
    <w:rsid w:val="00F95919"/>
    <w:rsid w:val="00FA7669"/>
    <w:rsid w:val="00FB4F9E"/>
    <w:rsid w:val="00FB6D6A"/>
    <w:rsid w:val="00FB762F"/>
    <w:rsid w:val="00FC4250"/>
    <w:rsid w:val="00FC52B8"/>
    <w:rsid w:val="00FD0E1B"/>
    <w:rsid w:val="00FD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21B13C7-14BE-4368-8563-54219DC5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71989"/>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autoSpaceDE w:val="0"/>
      <w:autoSpaceDN w:val="0"/>
      <w:adjustRightInd w:val="0"/>
      <w:jc w:val="left"/>
    </w:pPr>
    <w:rPr>
      <w:color w:val="000000"/>
      <w:sz w:val="20"/>
    </w:rPr>
  </w:style>
  <w:style w:type="paragraph" w:styleId="BodyText3">
    <w:name w:val="Body Text 3"/>
    <w:basedOn w:val="Normal"/>
    <w:rPr>
      <w:color w:val="000000"/>
      <w:sz w:val="20"/>
    </w:rPr>
  </w:style>
  <w:style w:type="character" w:styleId="FollowedHyperlink">
    <w:name w:val="FollowedHyperlink"/>
    <w:basedOn w:val="DefaultParagraphFont"/>
    <w:rsid w:val="00834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191">
      <w:bodyDiv w:val="1"/>
      <w:marLeft w:val="0"/>
      <w:marRight w:val="0"/>
      <w:marTop w:val="0"/>
      <w:marBottom w:val="0"/>
      <w:divBdr>
        <w:top w:val="none" w:sz="0" w:space="0" w:color="auto"/>
        <w:left w:val="none" w:sz="0" w:space="0" w:color="auto"/>
        <w:bottom w:val="none" w:sz="0" w:space="0" w:color="auto"/>
        <w:right w:val="none" w:sz="0" w:space="0" w:color="auto"/>
      </w:divBdr>
    </w:div>
    <w:div w:id="739864010">
      <w:bodyDiv w:val="1"/>
      <w:marLeft w:val="0"/>
      <w:marRight w:val="0"/>
      <w:marTop w:val="0"/>
      <w:marBottom w:val="0"/>
      <w:divBdr>
        <w:top w:val="none" w:sz="0" w:space="0" w:color="auto"/>
        <w:left w:val="none" w:sz="0" w:space="0" w:color="auto"/>
        <w:bottom w:val="none" w:sz="0" w:space="0" w:color="auto"/>
        <w:right w:val="none" w:sz="0" w:space="0" w:color="auto"/>
      </w:divBdr>
    </w:div>
    <w:div w:id="771894716">
      <w:bodyDiv w:val="1"/>
      <w:marLeft w:val="0"/>
      <w:marRight w:val="0"/>
      <w:marTop w:val="0"/>
      <w:marBottom w:val="0"/>
      <w:divBdr>
        <w:top w:val="none" w:sz="0" w:space="0" w:color="auto"/>
        <w:left w:val="none" w:sz="0" w:space="0" w:color="auto"/>
        <w:bottom w:val="none" w:sz="0" w:space="0" w:color="auto"/>
        <w:right w:val="none" w:sz="0" w:space="0" w:color="auto"/>
      </w:divBdr>
    </w:div>
    <w:div w:id="1483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remco.com/PDFs/A2_09.pdf" TargetMode="External"/><Relationship Id="rId26" Type="http://schemas.openxmlformats.org/officeDocument/2006/relationships/hyperlink" Target="http://www.ligo.caltech.edu/docs/D/D000180-A.pdf" TargetMode="External"/><Relationship Id="rId39" Type="http://schemas.openxmlformats.org/officeDocument/2006/relationships/hyperlink" Target="http://www.boedeker.com/sem480_p.htm" TargetMode="External"/><Relationship Id="rId21" Type="http://schemas.openxmlformats.org/officeDocument/2006/relationships/hyperlink" Target="http://hdmicrosystems.com/HDMicroSystems/en_US/pdf/PI-2525_2555_2556_2574_ProductBulletin.pdf" TargetMode="External"/><Relationship Id="rId34" Type="http://schemas.openxmlformats.org/officeDocument/2006/relationships/hyperlink" Target="http://www2.dupont.com/Pyralux/en_US/assets/downloads/pdf/LFclad_H-73244.pdf" TargetMode="External"/><Relationship Id="rId42" Type="http://schemas.openxmlformats.org/officeDocument/2006/relationships/footer" Target="footer4.xml"/><Relationship Id="rId47" Type="http://schemas.openxmlformats.org/officeDocument/2006/relationships/hyperlink" Target="http://www.ligo.caltech.edu/docs/L/L070132-00.pdf" TargetMode="External"/><Relationship Id="rId50" Type="http://schemas.openxmlformats.org/officeDocument/2006/relationships/hyperlink" Target="https://dcc.ligo.org/cgi-bin/private/DocDB/ShowDocument?docid=512" TargetMode="External"/><Relationship Id="rId55" Type="http://schemas.openxmlformats.org/officeDocument/2006/relationships/hyperlink" Target="https://dcc.ligo.org/DocDB/0000/L0900011/001/L0900011.pdf" TargetMode="External"/><Relationship Id="rId63" Type="http://schemas.openxmlformats.org/officeDocument/2006/relationships/theme" Target="theme/theme1.xml"/><Relationship Id="rId7" Type="http://schemas.openxmlformats.org/officeDocument/2006/relationships/hyperlink" Target="http://lhocds.ligo-wa.caltech.edu:8000/advligo/System-wide_Information/VRB" TargetMode="External"/><Relationship Id="rId2" Type="http://schemas.openxmlformats.org/officeDocument/2006/relationships/styles" Target="styles.xml"/><Relationship Id="rId16" Type="http://schemas.openxmlformats.org/officeDocument/2006/relationships/hyperlink" Target="http://www.tra-con.com/products/tpb.asp?product=2902" TargetMode="External"/><Relationship Id="rId20" Type="http://schemas.openxmlformats.org/officeDocument/2006/relationships/hyperlink" Target="http://www.ligo.caltech.edu/docs/E/E040373-00.pdf" TargetMode="External"/><Relationship Id="rId29" Type="http://schemas.openxmlformats.org/officeDocument/2006/relationships/hyperlink" Target="http://www.ligo.caltech.edu/docs/D/D060218-C.pdf" TargetMode="External"/><Relationship Id="rId41" Type="http://schemas.openxmlformats.org/officeDocument/2006/relationships/footer" Target="footer3.xml"/><Relationship Id="rId54" Type="http://schemas.openxmlformats.org/officeDocument/2006/relationships/hyperlink" Target="http://www.ligo.caltech.edu/docs/E/E970130-A.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optekinc.com/datasheets/OP231.PDF" TargetMode="External"/><Relationship Id="rId32" Type="http://schemas.openxmlformats.org/officeDocument/2006/relationships/hyperlink" Target="http://www.ligo.caltech.edu/docs/D/D960138-02.pdf" TargetMode="External"/><Relationship Id="rId37" Type="http://schemas.openxmlformats.org/officeDocument/2006/relationships/hyperlink" Target="https://dcc.ligo.org/cgi-bin/private/DocDB/ShowDocument?docid=237" TargetMode="External"/><Relationship Id="rId40" Type="http://schemas.openxmlformats.org/officeDocument/2006/relationships/header" Target="header3.xml"/><Relationship Id="rId45" Type="http://schemas.openxmlformats.org/officeDocument/2006/relationships/hyperlink" Target="https://dcc.ligo.org/cgi-bin/private/DocDB/ShowDocument?docid=4149" TargetMode="External"/><Relationship Id="rId53" Type="http://schemas.openxmlformats.org/officeDocument/2006/relationships/hyperlink" Target="https://dcc.ligo.org/DocDB/0003/E960159/001/E960159-01.pdf" TargetMode="External"/><Relationship Id="rId58" Type="http://schemas.openxmlformats.org/officeDocument/2006/relationships/hyperlink" Target="https://dcc.ligo.org/cgi-bin/private/DocDB/ShowDocument?docid=15133" TargetMode="External"/><Relationship Id="rId5" Type="http://schemas.openxmlformats.org/officeDocument/2006/relationships/footnotes" Target="footnotes.xml"/><Relationship Id="rId15" Type="http://schemas.openxmlformats.org/officeDocument/2006/relationships/hyperlink" Target="http://www.tra-con.com/products/tpb.asp?product=2151" TargetMode="External"/><Relationship Id="rId23" Type="http://schemas.openxmlformats.org/officeDocument/2006/relationships/hyperlink" Target="http://www.glenair.com/html/twistpin/pdf/reference_data.pdf" TargetMode="External"/><Relationship Id="rId28" Type="http://schemas.openxmlformats.org/officeDocument/2006/relationships/hyperlink" Target="http://www.ligo.caltech.edu/docs/D/D960138-02.pdf" TargetMode="External"/><Relationship Id="rId36" Type="http://schemas.openxmlformats.org/officeDocument/2006/relationships/hyperlink" Target="http://www.ligo.caltech.edu/docs/D/D050435-C.pdf" TargetMode="External"/><Relationship Id="rId49" Type="http://schemas.openxmlformats.org/officeDocument/2006/relationships/hyperlink" Target="https://dcc.ligo.org/DocDB/0000/L0900024/001/L0900024-v1.pdf" TargetMode="External"/><Relationship Id="rId57" Type="http://schemas.openxmlformats.org/officeDocument/2006/relationships/hyperlink" Target="https://dcc.ligo.org/cgi-bin/DocDB/ShowDocument?docid=12769" TargetMode="External"/><Relationship Id="rId61" Type="http://schemas.openxmlformats.org/officeDocument/2006/relationships/hyperlink" Target="https://dcc.ligo.org/LIGO-E1200994" TargetMode="External"/><Relationship Id="rId10" Type="http://schemas.openxmlformats.org/officeDocument/2006/relationships/hyperlink" Target="https://dcc.ligo.org/cgi-bin/private/DocDB/ShowDocument?docid=3652" TargetMode="External"/><Relationship Id="rId19" Type="http://schemas.openxmlformats.org/officeDocument/2006/relationships/hyperlink" Target="https://dcc.ligo.org/cgi-bin/private/DocDB/ShowDocument?docid=2911" TargetMode="External"/><Relationship Id="rId31" Type="http://schemas.openxmlformats.org/officeDocument/2006/relationships/hyperlink" Target="http://www.ligo.caltech.edu/docs/D/D000069-A.pdf" TargetMode="External"/><Relationship Id="rId44" Type="http://schemas.openxmlformats.org/officeDocument/2006/relationships/hyperlink" Target="http://www.ligo.caltech.edu/docs/T/T970168-00.pdf" TargetMode="External"/><Relationship Id="rId52" Type="http://schemas.openxmlformats.org/officeDocument/2006/relationships/hyperlink" Target="https://dcc.ligo.org/cgi-bin/private/DocDB/ShowDocument?docid=3652" TargetMode="External"/><Relationship Id="rId60" Type="http://schemas.openxmlformats.org/officeDocument/2006/relationships/hyperlink" Target="https://dcc.ligo.org/cgi-bin/private/DocDB/ShowDocument?docid=14214" TargetMode="External"/><Relationship Id="rId4" Type="http://schemas.openxmlformats.org/officeDocument/2006/relationships/webSettings" Target="webSettings.xml"/><Relationship Id="rId9" Type="http://schemas.openxmlformats.org/officeDocument/2006/relationships/hyperlink" Target="https://dcc.ligo.org/cgi-bin/private/DocDB/ShowDocument?docid=3652" TargetMode="External"/><Relationship Id="rId14" Type="http://schemas.openxmlformats.org/officeDocument/2006/relationships/header" Target="header2.xml"/><Relationship Id="rId22" Type="http://schemas.openxmlformats.org/officeDocument/2006/relationships/hyperlink" Target="http://www.glenair.com/html/twistpin/pdf/cots_solder.pdf" TargetMode="External"/><Relationship Id="rId27" Type="http://schemas.openxmlformats.org/officeDocument/2006/relationships/hyperlink" Target="http://www.ligo.caltech.edu/docs/D/D000069-A.pdf" TargetMode="External"/><Relationship Id="rId30" Type="http://schemas.openxmlformats.org/officeDocument/2006/relationships/hyperlink" Target="http://www.ligo.caltech.edu/docs/D/D000180-A.pdf" TargetMode="External"/><Relationship Id="rId35" Type="http://schemas.openxmlformats.org/officeDocument/2006/relationships/hyperlink" Target="http://www2.dupont.com/Pyralux/en_US/assets/downloads/pdf/LFcoverlay_H-73245.pdf" TargetMode="External"/><Relationship Id="rId43" Type="http://schemas.openxmlformats.org/officeDocument/2006/relationships/header" Target="header4.xml"/><Relationship Id="rId48" Type="http://schemas.openxmlformats.org/officeDocument/2006/relationships/hyperlink" Target="https://dcc.ligo.org/DocDB/0000/L080044/001/L080044-v1.pdf" TargetMode="External"/><Relationship Id="rId56" Type="http://schemas.openxmlformats.org/officeDocument/2006/relationships/hyperlink" Target="https://dcc.ligo.org/DocDB/0000/T0900091/002/T0900091-v2.pdf" TargetMode="External"/><Relationship Id="rId8" Type="http://schemas.openxmlformats.org/officeDocument/2006/relationships/hyperlink" Target="https://dcc.ligo.org/cgi-bin/private/DocDB/ShowDocument?docid=3652" TargetMode="External"/><Relationship Id="rId51" Type="http://schemas.openxmlformats.org/officeDocument/2006/relationships/hyperlink" Target="http://www.ligo.caltech.edu/docs/L/L070086-00.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dmicrosystems.com/HDMicroSystems/en_US/pdf/PI-2525_2555_2556_2574_ProductBulletin.pdf" TargetMode="External"/><Relationship Id="rId25" Type="http://schemas.openxmlformats.org/officeDocument/2006/relationships/hyperlink" Target="http://www.ligo.caltech.edu/docs/D/D060218-C.pdf" TargetMode="External"/><Relationship Id="rId33" Type="http://schemas.openxmlformats.org/officeDocument/2006/relationships/hyperlink" Target="http://www2.dupont.com/Pyralux/en_US/" TargetMode="External"/><Relationship Id="rId38" Type="http://schemas.openxmlformats.org/officeDocument/2006/relationships/hyperlink" Target="https://dcc.ligo.org/cgi-bin/private/DocDB/ShowDocument?docid=2574" TargetMode="External"/><Relationship Id="rId46" Type="http://schemas.openxmlformats.org/officeDocument/2006/relationships/hyperlink" Target="http://www.ligo.caltech.edu/docs/L/L080072-00.pdf" TargetMode="External"/><Relationship Id="rId59" Type="http://schemas.openxmlformats.org/officeDocument/2006/relationships/hyperlink" Target="https://dcc.ligo.org/cgi-bin/private/DocDB/ShowDocument?docid=2133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DocDB/0005/T0900416/001/T0900416-v1.pdf" TargetMode="External"/><Relationship Id="rId7" Type="http://schemas.openxmlformats.org/officeDocument/2006/relationships/hyperlink" Target="https://dcc.ligo.org/cgi-bin/private/DocDB/ShowDocument?docid=866" TargetMode="External"/><Relationship Id="rId2" Type="http://schemas.openxmlformats.org/officeDocument/2006/relationships/hyperlink" Target="http://www.ligo.caltech.edu/docs/T/T040001-00/T040001-00.pdf" TargetMode="External"/><Relationship Id="rId1" Type="http://schemas.openxmlformats.org/officeDocument/2006/relationships/hyperlink" Target="https://dcc.ligo.org/cgi-bin/private/DocDB/ShowDocument?docid=858" TargetMode="External"/><Relationship Id="rId6" Type="http://schemas.openxmlformats.org/officeDocument/2006/relationships/hyperlink" Target="https://dcc.ligo.org/cgi-bin/private/DocDB/ShowDocument?docid=512" TargetMode="External"/><Relationship Id="rId5" Type="http://schemas.openxmlformats.org/officeDocument/2006/relationships/hyperlink" Target="https://dcc.ligo.org/cgi-bin/private/DocDB/ShowDocument?docid=3652" TargetMode="External"/><Relationship Id="rId4" Type="http://schemas.openxmlformats.org/officeDocument/2006/relationships/hyperlink" Target="http://www.ligo.caltech.edu/docs/T/T080026-00.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37306</CharactersWithSpaces>
  <SharedDoc>false</SharedDoc>
  <HLinks>
    <vt:vector size="390" baseType="variant">
      <vt:variant>
        <vt:i4>3473468</vt:i4>
      </vt:variant>
      <vt:variant>
        <vt:i4>312</vt:i4>
      </vt:variant>
      <vt:variant>
        <vt:i4>0</vt:i4>
      </vt:variant>
      <vt:variant>
        <vt:i4>5</vt:i4>
      </vt:variant>
      <vt:variant>
        <vt:lpwstr>https://dcc.ligo.org/cgi-bin/private/DocDB/ShowDocument?docid=14214</vt:lpwstr>
      </vt:variant>
      <vt:variant>
        <vt:lpwstr/>
      </vt:variant>
      <vt:variant>
        <vt:i4>3276862</vt:i4>
      </vt:variant>
      <vt:variant>
        <vt:i4>309</vt:i4>
      </vt:variant>
      <vt:variant>
        <vt:i4>0</vt:i4>
      </vt:variant>
      <vt:variant>
        <vt:i4>5</vt:i4>
      </vt:variant>
      <vt:variant>
        <vt:lpwstr>https://dcc.ligo.org/cgi-bin/private/DocDB/ShowDocument?docid=21336</vt:lpwstr>
      </vt:variant>
      <vt:variant>
        <vt:lpwstr/>
      </vt:variant>
      <vt:variant>
        <vt:i4>3539007</vt:i4>
      </vt:variant>
      <vt:variant>
        <vt:i4>306</vt:i4>
      </vt:variant>
      <vt:variant>
        <vt:i4>0</vt:i4>
      </vt:variant>
      <vt:variant>
        <vt:i4>5</vt:i4>
      </vt:variant>
      <vt:variant>
        <vt:lpwstr>https://dcc.ligo.org/cgi-bin/private/DocDB/ShowDocument?docid=15133</vt:lpwstr>
      </vt:variant>
      <vt:variant>
        <vt:lpwstr/>
      </vt:variant>
      <vt:variant>
        <vt:i4>2687078</vt:i4>
      </vt:variant>
      <vt:variant>
        <vt:i4>303</vt:i4>
      </vt:variant>
      <vt:variant>
        <vt:i4>0</vt:i4>
      </vt:variant>
      <vt:variant>
        <vt:i4>5</vt:i4>
      </vt:variant>
      <vt:variant>
        <vt:lpwstr>https://dcc.ligo.org/cgi-bin/DocDB/ShowDocument?docid=12769</vt:lpwstr>
      </vt:variant>
      <vt:variant>
        <vt:lpwstr/>
      </vt:variant>
      <vt:variant>
        <vt:i4>5636178</vt:i4>
      </vt:variant>
      <vt:variant>
        <vt:i4>300</vt:i4>
      </vt:variant>
      <vt:variant>
        <vt:i4>0</vt:i4>
      </vt:variant>
      <vt:variant>
        <vt:i4>5</vt:i4>
      </vt:variant>
      <vt:variant>
        <vt:lpwstr>https://dcc.ligo.org/DocDB/0000/T0900091/002/T0900091-v2.pdf</vt:lpwstr>
      </vt:variant>
      <vt:variant>
        <vt:lpwstr/>
      </vt:variant>
      <vt:variant>
        <vt:i4>393230</vt:i4>
      </vt:variant>
      <vt:variant>
        <vt:i4>297</vt:i4>
      </vt:variant>
      <vt:variant>
        <vt:i4>0</vt:i4>
      </vt:variant>
      <vt:variant>
        <vt:i4>5</vt:i4>
      </vt:variant>
      <vt:variant>
        <vt:lpwstr>https://dcc.ligo.org/DocDB/0000/L0900011/001/L0900011.pdf</vt:lpwstr>
      </vt:variant>
      <vt:variant>
        <vt:lpwstr/>
      </vt:variant>
      <vt:variant>
        <vt:i4>4194334</vt:i4>
      </vt:variant>
      <vt:variant>
        <vt:i4>294</vt:i4>
      </vt:variant>
      <vt:variant>
        <vt:i4>0</vt:i4>
      </vt:variant>
      <vt:variant>
        <vt:i4>5</vt:i4>
      </vt:variant>
      <vt:variant>
        <vt:lpwstr>http://www.ligo.caltech.edu/docs/E/E970130-A.pdf</vt:lpwstr>
      </vt:variant>
      <vt:variant>
        <vt:lpwstr/>
      </vt:variant>
      <vt:variant>
        <vt:i4>2228323</vt:i4>
      </vt:variant>
      <vt:variant>
        <vt:i4>291</vt:i4>
      </vt:variant>
      <vt:variant>
        <vt:i4>0</vt:i4>
      </vt:variant>
      <vt:variant>
        <vt:i4>5</vt:i4>
      </vt:variant>
      <vt:variant>
        <vt:lpwstr>https://dcc.ligo.org/DocDB/0003/E960159/001/E960159-01.pdf</vt:lpwstr>
      </vt:variant>
      <vt:variant>
        <vt:lpwstr/>
      </vt:variant>
      <vt:variant>
        <vt:i4>3407929</vt:i4>
      </vt:variant>
      <vt:variant>
        <vt:i4>288</vt:i4>
      </vt:variant>
      <vt:variant>
        <vt:i4>0</vt:i4>
      </vt:variant>
      <vt:variant>
        <vt:i4>5</vt:i4>
      </vt:variant>
      <vt:variant>
        <vt:lpwstr>https://dcc.ligo.org/cgi-bin/private/DocDB/ShowDocument?docid=3652</vt:lpwstr>
      </vt:variant>
      <vt:variant>
        <vt:lpwstr/>
      </vt:variant>
      <vt:variant>
        <vt:i4>4849686</vt:i4>
      </vt:variant>
      <vt:variant>
        <vt:i4>285</vt:i4>
      </vt:variant>
      <vt:variant>
        <vt:i4>0</vt:i4>
      </vt:variant>
      <vt:variant>
        <vt:i4>5</vt:i4>
      </vt:variant>
      <vt:variant>
        <vt:lpwstr>http://www.ligo.caltech.edu/docs/L/L070086-00.pdf</vt:lpwstr>
      </vt:variant>
      <vt:variant>
        <vt:lpwstr/>
      </vt:variant>
      <vt:variant>
        <vt:i4>65546</vt:i4>
      </vt:variant>
      <vt:variant>
        <vt:i4>282</vt:i4>
      </vt:variant>
      <vt:variant>
        <vt:i4>0</vt:i4>
      </vt:variant>
      <vt:variant>
        <vt:i4>5</vt:i4>
      </vt:variant>
      <vt:variant>
        <vt:lpwstr>https://dcc.ligo.org/cgi-bin/private/DocDB/ShowDocument?docid=512</vt:lpwstr>
      </vt:variant>
      <vt:variant>
        <vt:lpwstr/>
      </vt:variant>
      <vt:variant>
        <vt:i4>4194372</vt:i4>
      </vt:variant>
      <vt:variant>
        <vt:i4>279</vt:i4>
      </vt:variant>
      <vt:variant>
        <vt:i4>0</vt:i4>
      </vt:variant>
      <vt:variant>
        <vt:i4>5</vt:i4>
      </vt:variant>
      <vt:variant>
        <vt:lpwstr>https://dcc.ligo.org/DocDB/0000/L0900024/001/L0900024-v1.pdf</vt:lpwstr>
      </vt:variant>
      <vt:variant>
        <vt:lpwstr/>
      </vt:variant>
      <vt:variant>
        <vt:i4>2228262</vt:i4>
      </vt:variant>
      <vt:variant>
        <vt:i4>276</vt:i4>
      </vt:variant>
      <vt:variant>
        <vt:i4>0</vt:i4>
      </vt:variant>
      <vt:variant>
        <vt:i4>5</vt:i4>
      </vt:variant>
      <vt:variant>
        <vt:lpwstr>https://dcc.ligo.org/DocDB/0000/L080044/001/L080044-v1.pdf</vt:lpwstr>
      </vt:variant>
      <vt:variant>
        <vt:lpwstr/>
      </vt:variant>
      <vt:variant>
        <vt:i4>5177373</vt:i4>
      </vt:variant>
      <vt:variant>
        <vt:i4>273</vt:i4>
      </vt:variant>
      <vt:variant>
        <vt:i4>0</vt:i4>
      </vt:variant>
      <vt:variant>
        <vt:i4>5</vt:i4>
      </vt:variant>
      <vt:variant>
        <vt:lpwstr>http://www.ligo.caltech.edu/docs/L/L070132-00.pdf</vt:lpwstr>
      </vt:variant>
      <vt:variant>
        <vt:lpwstr/>
      </vt:variant>
      <vt:variant>
        <vt:i4>4259865</vt:i4>
      </vt:variant>
      <vt:variant>
        <vt:i4>270</vt:i4>
      </vt:variant>
      <vt:variant>
        <vt:i4>0</vt:i4>
      </vt:variant>
      <vt:variant>
        <vt:i4>5</vt:i4>
      </vt:variant>
      <vt:variant>
        <vt:lpwstr>http://www.ligo.caltech.edu/docs/L/L080072-00.pdf</vt:lpwstr>
      </vt:variant>
      <vt:variant>
        <vt:lpwstr/>
      </vt:variant>
      <vt:variant>
        <vt:i4>3670079</vt:i4>
      </vt:variant>
      <vt:variant>
        <vt:i4>267</vt:i4>
      </vt:variant>
      <vt:variant>
        <vt:i4>0</vt:i4>
      </vt:variant>
      <vt:variant>
        <vt:i4>5</vt:i4>
      </vt:variant>
      <vt:variant>
        <vt:lpwstr>https://dcc.ligo.org/cgi-bin/private/DocDB/ShowDocument?docid=4149</vt:lpwstr>
      </vt:variant>
      <vt:variant>
        <vt:lpwstr/>
      </vt:variant>
      <vt:variant>
        <vt:i4>4522001</vt:i4>
      </vt:variant>
      <vt:variant>
        <vt:i4>264</vt:i4>
      </vt:variant>
      <vt:variant>
        <vt:i4>0</vt:i4>
      </vt:variant>
      <vt:variant>
        <vt:i4>5</vt:i4>
      </vt:variant>
      <vt:variant>
        <vt:lpwstr>http://www.ligo.caltech.edu/docs/T/T970168-00.pdf</vt:lpwstr>
      </vt:variant>
      <vt:variant>
        <vt:lpwstr/>
      </vt:variant>
      <vt:variant>
        <vt:i4>5636207</vt:i4>
      </vt:variant>
      <vt:variant>
        <vt:i4>234</vt:i4>
      </vt:variant>
      <vt:variant>
        <vt:i4>0</vt:i4>
      </vt:variant>
      <vt:variant>
        <vt:i4>5</vt:i4>
      </vt:variant>
      <vt:variant>
        <vt:lpwstr>http://www.boedeker.com/sem480_p.htm</vt:lpwstr>
      </vt:variant>
      <vt:variant>
        <vt:lpwstr/>
      </vt:variant>
      <vt:variant>
        <vt:i4>3211322</vt:i4>
      </vt:variant>
      <vt:variant>
        <vt:i4>231</vt:i4>
      </vt:variant>
      <vt:variant>
        <vt:i4>0</vt:i4>
      </vt:variant>
      <vt:variant>
        <vt:i4>5</vt:i4>
      </vt:variant>
      <vt:variant>
        <vt:lpwstr>https://dcc.ligo.org/cgi-bin/private/DocDB/ShowDocument?docid=2574</vt:lpwstr>
      </vt:variant>
      <vt:variant>
        <vt:lpwstr/>
      </vt:variant>
      <vt:variant>
        <vt:i4>196621</vt:i4>
      </vt:variant>
      <vt:variant>
        <vt:i4>228</vt:i4>
      </vt:variant>
      <vt:variant>
        <vt:i4>0</vt:i4>
      </vt:variant>
      <vt:variant>
        <vt:i4>5</vt:i4>
      </vt:variant>
      <vt:variant>
        <vt:lpwstr>https://dcc.ligo.org/cgi-bin/private/DocDB/ShowDocument?docid=237</vt:lpwstr>
      </vt:variant>
      <vt:variant>
        <vt:lpwstr/>
      </vt:variant>
      <vt:variant>
        <vt:i4>4194327</vt:i4>
      </vt:variant>
      <vt:variant>
        <vt:i4>180</vt:i4>
      </vt:variant>
      <vt:variant>
        <vt:i4>0</vt:i4>
      </vt:variant>
      <vt:variant>
        <vt:i4>5</vt:i4>
      </vt:variant>
      <vt:variant>
        <vt:lpwstr>http://www.ligo.caltech.edu/docs/D/D050435-C.pdf</vt:lpwstr>
      </vt:variant>
      <vt:variant>
        <vt:lpwstr/>
      </vt:variant>
      <vt:variant>
        <vt:i4>2752613</vt:i4>
      </vt:variant>
      <vt:variant>
        <vt:i4>177</vt:i4>
      </vt:variant>
      <vt:variant>
        <vt:i4>0</vt:i4>
      </vt:variant>
      <vt:variant>
        <vt:i4>5</vt:i4>
      </vt:variant>
      <vt:variant>
        <vt:lpwstr>http://www2.dupont.com/Pyralux/en_US/assets/downloads/pdf/LFcoverlay_H-73245.pdf</vt:lpwstr>
      </vt:variant>
      <vt:variant>
        <vt:lpwstr/>
      </vt:variant>
      <vt:variant>
        <vt:i4>3932257</vt:i4>
      </vt:variant>
      <vt:variant>
        <vt:i4>174</vt:i4>
      </vt:variant>
      <vt:variant>
        <vt:i4>0</vt:i4>
      </vt:variant>
      <vt:variant>
        <vt:i4>5</vt:i4>
      </vt:variant>
      <vt:variant>
        <vt:lpwstr>http://www2.dupont.com/Pyralux/en_US/assets/downloads/pdf/LFclad_H-73244.pdf</vt:lpwstr>
      </vt:variant>
      <vt:variant>
        <vt:lpwstr/>
      </vt:variant>
      <vt:variant>
        <vt:i4>3801089</vt:i4>
      </vt:variant>
      <vt:variant>
        <vt:i4>171</vt:i4>
      </vt:variant>
      <vt:variant>
        <vt:i4>0</vt:i4>
      </vt:variant>
      <vt:variant>
        <vt:i4>5</vt:i4>
      </vt:variant>
      <vt:variant>
        <vt:lpwstr>http://www2.dupont.com/Pyralux/en_US/</vt:lpwstr>
      </vt:variant>
      <vt:variant>
        <vt:lpwstr/>
      </vt:variant>
      <vt:variant>
        <vt:i4>4456470</vt:i4>
      </vt:variant>
      <vt:variant>
        <vt:i4>168</vt:i4>
      </vt:variant>
      <vt:variant>
        <vt:i4>0</vt:i4>
      </vt:variant>
      <vt:variant>
        <vt:i4>5</vt:i4>
      </vt:variant>
      <vt:variant>
        <vt:lpwstr>http://www.ligo.caltech.edu/docs/D/D960138-02.pdf</vt:lpwstr>
      </vt:variant>
      <vt:variant>
        <vt:lpwstr/>
      </vt:variant>
      <vt:variant>
        <vt:i4>5177362</vt:i4>
      </vt:variant>
      <vt:variant>
        <vt:i4>165</vt:i4>
      </vt:variant>
      <vt:variant>
        <vt:i4>0</vt:i4>
      </vt:variant>
      <vt:variant>
        <vt:i4>5</vt:i4>
      </vt:variant>
      <vt:variant>
        <vt:lpwstr>http://www.ligo.caltech.edu/docs/D/D000069-A.pdf</vt:lpwstr>
      </vt:variant>
      <vt:variant>
        <vt:lpwstr/>
      </vt:variant>
      <vt:variant>
        <vt:i4>4653084</vt:i4>
      </vt:variant>
      <vt:variant>
        <vt:i4>162</vt:i4>
      </vt:variant>
      <vt:variant>
        <vt:i4>0</vt:i4>
      </vt:variant>
      <vt:variant>
        <vt:i4>5</vt:i4>
      </vt:variant>
      <vt:variant>
        <vt:lpwstr>http://www.ligo.caltech.edu/docs/D/D000180-A.pdf</vt:lpwstr>
      </vt:variant>
      <vt:variant>
        <vt:lpwstr/>
      </vt:variant>
      <vt:variant>
        <vt:i4>4718613</vt:i4>
      </vt:variant>
      <vt:variant>
        <vt:i4>159</vt:i4>
      </vt:variant>
      <vt:variant>
        <vt:i4>0</vt:i4>
      </vt:variant>
      <vt:variant>
        <vt:i4>5</vt:i4>
      </vt:variant>
      <vt:variant>
        <vt:lpwstr>http://www.ligo.caltech.edu/docs/D/D060218-C.pdf</vt:lpwstr>
      </vt:variant>
      <vt:variant>
        <vt:lpwstr/>
      </vt:variant>
      <vt:variant>
        <vt:i4>4456470</vt:i4>
      </vt:variant>
      <vt:variant>
        <vt:i4>156</vt:i4>
      </vt:variant>
      <vt:variant>
        <vt:i4>0</vt:i4>
      </vt:variant>
      <vt:variant>
        <vt:i4>5</vt:i4>
      </vt:variant>
      <vt:variant>
        <vt:lpwstr>http://www.ligo.caltech.edu/docs/D/D960138-02.pdf</vt:lpwstr>
      </vt:variant>
      <vt:variant>
        <vt:lpwstr/>
      </vt:variant>
      <vt:variant>
        <vt:i4>5177362</vt:i4>
      </vt:variant>
      <vt:variant>
        <vt:i4>153</vt:i4>
      </vt:variant>
      <vt:variant>
        <vt:i4>0</vt:i4>
      </vt:variant>
      <vt:variant>
        <vt:i4>5</vt:i4>
      </vt:variant>
      <vt:variant>
        <vt:lpwstr>http://www.ligo.caltech.edu/docs/D/D000069-A.pdf</vt:lpwstr>
      </vt:variant>
      <vt:variant>
        <vt:lpwstr/>
      </vt:variant>
      <vt:variant>
        <vt:i4>4653084</vt:i4>
      </vt:variant>
      <vt:variant>
        <vt:i4>150</vt:i4>
      </vt:variant>
      <vt:variant>
        <vt:i4>0</vt:i4>
      </vt:variant>
      <vt:variant>
        <vt:i4>5</vt:i4>
      </vt:variant>
      <vt:variant>
        <vt:lpwstr>http://www.ligo.caltech.edu/docs/D/D000180-A.pdf</vt:lpwstr>
      </vt:variant>
      <vt:variant>
        <vt:lpwstr/>
      </vt:variant>
      <vt:variant>
        <vt:i4>4718613</vt:i4>
      </vt:variant>
      <vt:variant>
        <vt:i4>147</vt:i4>
      </vt:variant>
      <vt:variant>
        <vt:i4>0</vt:i4>
      </vt:variant>
      <vt:variant>
        <vt:i4>5</vt:i4>
      </vt:variant>
      <vt:variant>
        <vt:lpwstr>http://www.ligo.caltech.edu/docs/D/D060218-C.pdf</vt:lpwstr>
      </vt:variant>
      <vt:variant>
        <vt:lpwstr/>
      </vt:variant>
      <vt:variant>
        <vt:i4>6225941</vt:i4>
      </vt:variant>
      <vt:variant>
        <vt:i4>144</vt:i4>
      </vt:variant>
      <vt:variant>
        <vt:i4>0</vt:i4>
      </vt:variant>
      <vt:variant>
        <vt:i4>5</vt:i4>
      </vt:variant>
      <vt:variant>
        <vt:lpwstr>http://www.optekinc.com/datasheets/OP231.PDF</vt:lpwstr>
      </vt:variant>
      <vt:variant>
        <vt:lpwstr/>
      </vt:variant>
      <vt:variant>
        <vt:i4>2424832</vt:i4>
      </vt:variant>
      <vt:variant>
        <vt:i4>141</vt:i4>
      </vt:variant>
      <vt:variant>
        <vt:i4>0</vt:i4>
      </vt:variant>
      <vt:variant>
        <vt:i4>5</vt:i4>
      </vt:variant>
      <vt:variant>
        <vt:lpwstr>http://www.glenair.com/html/twistpin/pdf/reference_data.pdf</vt:lpwstr>
      </vt:variant>
      <vt:variant>
        <vt:lpwstr/>
      </vt:variant>
      <vt:variant>
        <vt:i4>3473413</vt:i4>
      </vt:variant>
      <vt:variant>
        <vt:i4>138</vt:i4>
      </vt:variant>
      <vt:variant>
        <vt:i4>0</vt:i4>
      </vt:variant>
      <vt:variant>
        <vt:i4>5</vt:i4>
      </vt:variant>
      <vt:variant>
        <vt:lpwstr>http://www.glenair.com/html/twistpin/pdf/cots_solder.pdf</vt:lpwstr>
      </vt:variant>
      <vt:variant>
        <vt:lpwstr/>
      </vt:variant>
      <vt:variant>
        <vt:i4>8061013</vt:i4>
      </vt:variant>
      <vt:variant>
        <vt:i4>135</vt:i4>
      </vt:variant>
      <vt:variant>
        <vt:i4>0</vt:i4>
      </vt:variant>
      <vt:variant>
        <vt:i4>5</vt:i4>
      </vt:variant>
      <vt:variant>
        <vt:lpwstr>http://hdmicrosystems.com/HDMicroSystems/en_US/pdf/PI-2525_2555_2556_2574_ProductBulletin.pdf</vt:lpwstr>
      </vt:variant>
      <vt:variant>
        <vt:lpwstr/>
      </vt:variant>
      <vt:variant>
        <vt:i4>5177369</vt:i4>
      </vt:variant>
      <vt:variant>
        <vt:i4>132</vt:i4>
      </vt:variant>
      <vt:variant>
        <vt:i4>0</vt:i4>
      </vt:variant>
      <vt:variant>
        <vt:i4>5</vt:i4>
      </vt:variant>
      <vt:variant>
        <vt:lpwstr>http://www.ligo.caltech.edu/docs/E/E040373-00.pdf</vt:lpwstr>
      </vt:variant>
      <vt:variant>
        <vt:lpwstr/>
      </vt:variant>
      <vt:variant>
        <vt:i4>3670076</vt:i4>
      </vt:variant>
      <vt:variant>
        <vt:i4>129</vt:i4>
      </vt:variant>
      <vt:variant>
        <vt:i4>0</vt:i4>
      </vt:variant>
      <vt:variant>
        <vt:i4>5</vt:i4>
      </vt:variant>
      <vt:variant>
        <vt:lpwstr>https://dcc.ligo.org/cgi-bin/private/DocDB/ShowDocument?docid=2911</vt:lpwstr>
      </vt:variant>
      <vt:variant>
        <vt:lpwstr/>
      </vt:variant>
      <vt:variant>
        <vt:i4>2359391</vt:i4>
      </vt:variant>
      <vt:variant>
        <vt:i4>105</vt:i4>
      </vt:variant>
      <vt:variant>
        <vt:i4>0</vt:i4>
      </vt:variant>
      <vt:variant>
        <vt:i4>5</vt:i4>
      </vt:variant>
      <vt:variant>
        <vt:lpwstr>http://www.aremco.com/PDFs/A2_09.pdf</vt:lpwstr>
      </vt:variant>
      <vt:variant>
        <vt:lpwstr/>
      </vt:variant>
      <vt:variant>
        <vt:i4>8061013</vt:i4>
      </vt:variant>
      <vt:variant>
        <vt:i4>102</vt:i4>
      </vt:variant>
      <vt:variant>
        <vt:i4>0</vt:i4>
      </vt:variant>
      <vt:variant>
        <vt:i4>5</vt:i4>
      </vt:variant>
      <vt:variant>
        <vt:lpwstr>http://hdmicrosystems.com/HDMicroSystems/en_US/pdf/PI-2525_2555_2556_2574_ProductBulletin.pdf</vt:lpwstr>
      </vt:variant>
      <vt:variant>
        <vt:lpwstr/>
      </vt:variant>
      <vt:variant>
        <vt:i4>6094867</vt:i4>
      </vt:variant>
      <vt:variant>
        <vt:i4>99</vt:i4>
      </vt:variant>
      <vt:variant>
        <vt:i4>0</vt:i4>
      </vt:variant>
      <vt:variant>
        <vt:i4>5</vt:i4>
      </vt:variant>
      <vt:variant>
        <vt:lpwstr>http://www.tra-con.com/products/tpb.asp?product=2902</vt:lpwstr>
      </vt:variant>
      <vt:variant>
        <vt:lpwstr/>
      </vt:variant>
      <vt:variant>
        <vt:i4>5636118</vt:i4>
      </vt:variant>
      <vt:variant>
        <vt:i4>96</vt:i4>
      </vt:variant>
      <vt:variant>
        <vt:i4>0</vt:i4>
      </vt:variant>
      <vt:variant>
        <vt:i4>5</vt:i4>
      </vt:variant>
      <vt:variant>
        <vt:lpwstr>http://www.tra-con.com/products/tpb.asp?product=2151</vt:lpwstr>
      </vt:variant>
      <vt:variant>
        <vt:lpwstr/>
      </vt:variant>
      <vt:variant>
        <vt:i4>3407929</vt:i4>
      </vt:variant>
      <vt:variant>
        <vt:i4>90</vt:i4>
      </vt:variant>
      <vt:variant>
        <vt:i4>0</vt:i4>
      </vt:variant>
      <vt:variant>
        <vt:i4>5</vt:i4>
      </vt:variant>
      <vt:variant>
        <vt:lpwstr>https://dcc.ligo.org/cgi-bin/private/DocDB/ShowDocument?docid=3652</vt:lpwstr>
      </vt:variant>
      <vt:variant>
        <vt:lpwstr/>
      </vt:variant>
      <vt:variant>
        <vt:i4>3407929</vt:i4>
      </vt:variant>
      <vt:variant>
        <vt:i4>87</vt:i4>
      </vt:variant>
      <vt:variant>
        <vt:i4>0</vt:i4>
      </vt:variant>
      <vt:variant>
        <vt:i4>5</vt:i4>
      </vt:variant>
      <vt:variant>
        <vt:lpwstr>https://dcc.ligo.org/cgi-bin/private/DocDB/ShowDocument?docid=3652</vt:lpwstr>
      </vt:variant>
      <vt:variant>
        <vt:lpwstr/>
      </vt:variant>
      <vt:variant>
        <vt:i4>3407929</vt:i4>
      </vt:variant>
      <vt:variant>
        <vt:i4>84</vt:i4>
      </vt:variant>
      <vt:variant>
        <vt:i4>0</vt:i4>
      </vt:variant>
      <vt:variant>
        <vt:i4>5</vt:i4>
      </vt:variant>
      <vt:variant>
        <vt:lpwstr>https://dcc.ligo.org/cgi-bin/private/DocDB/ShowDocument?docid=3652</vt:lpwstr>
      </vt:variant>
      <vt:variant>
        <vt:lpwstr/>
      </vt:variant>
      <vt:variant>
        <vt:i4>6357061</vt:i4>
      </vt:variant>
      <vt:variant>
        <vt:i4>81</vt:i4>
      </vt:variant>
      <vt:variant>
        <vt:i4>0</vt:i4>
      </vt:variant>
      <vt:variant>
        <vt:i4>5</vt:i4>
      </vt:variant>
      <vt:variant>
        <vt:lpwstr>http://lhocds.ligo-wa.caltech.edu:8000/advligo/System-wide_Information/VRB</vt:lpwstr>
      </vt:variant>
      <vt:variant>
        <vt:lpwstr/>
      </vt:variant>
      <vt:variant>
        <vt:i4>1048624</vt:i4>
      </vt:variant>
      <vt:variant>
        <vt:i4>74</vt:i4>
      </vt:variant>
      <vt:variant>
        <vt:i4>0</vt:i4>
      </vt:variant>
      <vt:variant>
        <vt:i4>5</vt:i4>
      </vt:variant>
      <vt:variant>
        <vt:lpwstr/>
      </vt:variant>
      <vt:variant>
        <vt:lpwstr>_Toc276553164</vt:lpwstr>
      </vt:variant>
      <vt:variant>
        <vt:i4>1048624</vt:i4>
      </vt:variant>
      <vt:variant>
        <vt:i4>65</vt:i4>
      </vt:variant>
      <vt:variant>
        <vt:i4>0</vt:i4>
      </vt:variant>
      <vt:variant>
        <vt:i4>5</vt:i4>
      </vt:variant>
      <vt:variant>
        <vt:lpwstr/>
      </vt:variant>
      <vt:variant>
        <vt:lpwstr>_Toc276553163</vt:lpwstr>
      </vt:variant>
      <vt:variant>
        <vt:i4>1048624</vt:i4>
      </vt:variant>
      <vt:variant>
        <vt:i4>59</vt:i4>
      </vt:variant>
      <vt:variant>
        <vt:i4>0</vt:i4>
      </vt:variant>
      <vt:variant>
        <vt:i4>5</vt:i4>
      </vt:variant>
      <vt:variant>
        <vt:lpwstr/>
      </vt:variant>
      <vt:variant>
        <vt:lpwstr>_Toc276553162</vt:lpwstr>
      </vt:variant>
      <vt:variant>
        <vt:i4>1048624</vt:i4>
      </vt:variant>
      <vt:variant>
        <vt:i4>53</vt:i4>
      </vt:variant>
      <vt:variant>
        <vt:i4>0</vt:i4>
      </vt:variant>
      <vt:variant>
        <vt:i4>5</vt:i4>
      </vt:variant>
      <vt:variant>
        <vt:lpwstr/>
      </vt:variant>
      <vt:variant>
        <vt:lpwstr>_Toc276553161</vt:lpwstr>
      </vt:variant>
      <vt:variant>
        <vt:i4>1048624</vt:i4>
      </vt:variant>
      <vt:variant>
        <vt:i4>47</vt:i4>
      </vt:variant>
      <vt:variant>
        <vt:i4>0</vt:i4>
      </vt:variant>
      <vt:variant>
        <vt:i4>5</vt:i4>
      </vt:variant>
      <vt:variant>
        <vt:lpwstr/>
      </vt:variant>
      <vt:variant>
        <vt:lpwstr>_Toc276553160</vt:lpwstr>
      </vt:variant>
      <vt:variant>
        <vt:i4>1245232</vt:i4>
      </vt:variant>
      <vt:variant>
        <vt:i4>41</vt:i4>
      </vt:variant>
      <vt:variant>
        <vt:i4>0</vt:i4>
      </vt:variant>
      <vt:variant>
        <vt:i4>5</vt:i4>
      </vt:variant>
      <vt:variant>
        <vt:lpwstr/>
      </vt:variant>
      <vt:variant>
        <vt:lpwstr>_Toc276553159</vt:lpwstr>
      </vt:variant>
      <vt:variant>
        <vt:i4>1245232</vt:i4>
      </vt:variant>
      <vt:variant>
        <vt:i4>35</vt:i4>
      </vt:variant>
      <vt:variant>
        <vt:i4>0</vt:i4>
      </vt:variant>
      <vt:variant>
        <vt:i4>5</vt:i4>
      </vt:variant>
      <vt:variant>
        <vt:lpwstr/>
      </vt:variant>
      <vt:variant>
        <vt:lpwstr>_Toc276553158</vt:lpwstr>
      </vt:variant>
      <vt:variant>
        <vt:i4>1245232</vt:i4>
      </vt:variant>
      <vt:variant>
        <vt:i4>29</vt:i4>
      </vt:variant>
      <vt:variant>
        <vt:i4>0</vt:i4>
      </vt:variant>
      <vt:variant>
        <vt:i4>5</vt:i4>
      </vt:variant>
      <vt:variant>
        <vt:lpwstr/>
      </vt:variant>
      <vt:variant>
        <vt:lpwstr>_Toc276553157</vt:lpwstr>
      </vt:variant>
      <vt:variant>
        <vt:i4>1245232</vt:i4>
      </vt:variant>
      <vt:variant>
        <vt:i4>23</vt:i4>
      </vt:variant>
      <vt:variant>
        <vt:i4>0</vt:i4>
      </vt:variant>
      <vt:variant>
        <vt:i4>5</vt:i4>
      </vt:variant>
      <vt:variant>
        <vt:lpwstr/>
      </vt:variant>
      <vt:variant>
        <vt:lpwstr>_Toc276553156</vt:lpwstr>
      </vt:variant>
      <vt:variant>
        <vt:i4>1245232</vt:i4>
      </vt:variant>
      <vt:variant>
        <vt:i4>17</vt:i4>
      </vt:variant>
      <vt:variant>
        <vt:i4>0</vt:i4>
      </vt:variant>
      <vt:variant>
        <vt:i4>5</vt:i4>
      </vt:variant>
      <vt:variant>
        <vt:lpwstr/>
      </vt:variant>
      <vt:variant>
        <vt:lpwstr>_Toc276553155</vt:lpwstr>
      </vt:variant>
      <vt:variant>
        <vt:i4>1245232</vt:i4>
      </vt:variant>
      <vt:variant>
        <vt:i4>11</vt:i4>
      </vt:variant>
      <vt:variant>
        <vt:i4>0</vt:i4>
      </vt:variant>
      <vt:variant>
        <vt:i4>5</vt:i4>
      </vt:variant>
      <vt:variant>
        <vt:lpwstr/>
      </vt:variant>
      <vt:variant>
        <vt:lpwstr>_Toc276553154</vt:lpwstr>
      </vt:variant>
      <vt:variant>
        <vt:i4>1245232</vt:i4>
      </vt:variant>
      <vt:variant>
        <vt:i4>5</vt:i4>
      </vt:variant>
      <vt:variant>
        <vt:i4>0</vt:i4>
      </vt:variant>
      <vt:variant>
        <vt:i4>5</vt:i4>
      </vt:variant>
      <vt:variant>
        <vt:lpwstr/>
      </vt:variant>
      <vt:variant>
        <vt:lpwstr>_Toc276553153</vt:lpwstr>
      </vt:variant>
      <vt:variant>
        <vt:i4>393223</vt:i4>
      </vt:variant>
      <vt:variant>
        <vt:i4>18</vt:i4>
      </vt:variant>
      <vt:variant>
        <vt:i4>0</vt:i4>
      </vt:variant>
      <vt:variant>
        <vt:i4>5</vt:i4>
      </vt:variant>
      <vt:variant>
        <vt:lpwstr>https://dcc.ligo.org/cgi-bin/private/DocDB/ShowDocument?docid=866</vt:lpwstr>
      </vt:variant>
      <vt:variant>
        <vt:lpwstr/>
      </vt:variant>
      <vt:variant>
        <vt:i4>65546</vt:i4>
      </vt:variant>
      <vt:variant>
        <vt:i4>15</vt:i4>
      </vt:variant>
      <vt:variant>
        <vt:i4>0</vt:i4>
      </vt:variant>
      <vt:variant>
        <vt:i4>5</vt:i4>
      </vt:variant>
      <vt:variant>
        <vt:lpwstr>https://dcc.ligo.org/cgi-bin/private/DocDB/ShowDocument?docid=512</vt:lpwstr>
      </vt:variant>
      <vt:variant>
        <vt:lpwstr/>
      </vt:variant>
      <vt:variant>
        <vt:i4>3407929</vt:i4>
      </vt:variant>
      <vt:variant>
        <vt:i4>12</vt:i4>
      </vt:variant>
      <vt:variant>
        <vt:i4>0</vt:i4>
      </vt:variant>
      <vt:variant>
        <vt:i4>5</vt:i4>
      </vt:variant>
      <vt:variant>
        <vt:lpwstr>https://dcc.ligo.org/cgi-bin/private/DocDB/ShowDocument?docid=3652</vt:lpwstr>
      </vt:variant>
      <vt:variant>
        <vt:lpwstr/>
      </vt:variant>
      <vt:variant>
        <vt:i4>4522012</vt:i4>
      </vt:variant>
      <vt:variant>
        <vt:i4>9</vt:i4>
      </vt:variant>
      <vt:variant>
        <vt:i4>0</vt:i4>
      </vt:variant>
      <vt:variant>
        <vt:i4>5</vt:i4>
      </vt:variant>
      <vt:variant>
        <vt:lpwstr>http://www.ligo.caltech.edu/docs/T/T080026-00.pdf</vt:lpwstr>
      </vt:variant>
      <vt:variant>
        <vt:lpwstr/>
      </vt:variant>
      <vt:variant>
        <vt:i4>6094940</vt:i4>
      </vt:variant>
      <vt:variant>
        <vt:i4>6</vt:i4>
      </vt:variant>
      <vt:variant>
        <vt:i4>0</vt:i4>
      </vt:variant>
      <vt:variant>
        <vt:i4>5</vt:i4>
      </vt:variant>
      <vt:variant>
        <vt:lpwstr>https://dcc.ligo.org/DocDB/0005/T0900416/001/T0900416-v1.pdf</vt:lpwstr>
      </vt:variant>
      <vt:variant>
        <vt:lpwstr/>
      </vt:variant>
      <vt:variant>
        <vt:i4>1048661</vt:i4>
      </vt:variant>
      <vt:variant>
        <vt:i4>3</vt:i4>
      </vt:variant>
      <vt:variant>
        <vt:i4>0</vt:i4>
      </vt:variant>
      <vt:variant>
        <vt:i4>5</vt:i4>
      </vt:variant>
      <vt:variant>
        <vt:lpwstr>http://www.ligo.caltech.edu/docs/T/T040001-00/T040001-00.pdf</vt:lpwstr>
      </vt:variant>
      <vt:variant>
        <vt:lpwstr/>
      </vt:variant>
      <vt:variant>
        <vt:i4>327687</vt:i4>
      </vt:variant>
      <vt:variant>
        <vt:i4>0</vt:i4>
      </vt:variant>
      <vt:variant>
        <vt:i4>0</vt:i4>
      </vt:variant>
      <vt:variant>
        <vt:i4>5</vt:i4>
      </vt:variant>
      <vt:variant>
        <vt:lpwstr>https://dcc.ligo.org/cgi-bin/private/DocDB/ShowDocument?docid=858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Dennis Coyne</cp:lastModifiedBy>
  <cp:revision>4</cp:revision>
  <cp:lastPrinted>2013-05-07T21:45:00Z</cp:lastPrinted>
  <dcterms:created xsi:type="dcterms:W3CDTF">2013-05-07T21:43:00Z</dcterms:created>
  <dcterms:modified xsi:type="dcterms:W3CDTF">2013-05-07T21:45:00Z</dcterms:modified>
</cp:coreProperties>
</file>